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0B80B0" w14:textId="6EF82942" w:rsidR="00B27B90" w:rsidRDefault="00B27B90" w:rsidP="00A16A4E"/>
    <w:p w14:paraId="54747CA2" w14:textId="27E3722D" w:rsidR="00D01323" w:rsidRDefault="00D01323" w:rsidP="00A16A4E">
      <w:pPr>
        <w:pStyle w:val="Recuodecorpodetexto3"/>
        <w:spacing w:before="120"/>
        <w:ind w:left="0"/>
        <w:rPr>
          <w:b/>
          <w:sz w:val="44"/>
        </w:rPr>
      </w:pPr>
    </w:p>
    <w:p w14:paraId="13DE3D41" w14:textId="77777777" w:rsidR="00D01323" w:rsidRPr="00716C69" w:rsidRDefault="00D01323" w:rsidP="00A16A4E">
      <w:pPr>
        <w:pStyle w:val="Recuodecorpodetexto3"/>
        <w:spacing w:before="120"/>
        <w:ind w:left="0"/>
        <w:jc w:val="center"/>
        <w:rPr>
          <w:b/>
          <w:sz w:val="52"/>
          <w:szCs w:val="52"/>
        </w:rPr>
      </w:pPr>
    </w:p>
    <w:p w14:paraId="4FE09764" w14:textId="77777777" w:rsidR="00D01323" w:rsidRDefault="00D01323" w:rsidP="00A16A4E">
      <w:pPr>
        <w:pStyle w:val="Recuodecorpodetexto3"/>
        <w:spacing w:before="120"/>
        <w:ind w:left="0"/>
        <w:jc w:val="center"/>
        <w:rPr>
          <w:b/>
          <w:sz w:val="36"/>
          <w:szCs w:val="36"/>
        </w:rPr>
      </w:pPr>
      <w:r w:rsidRPr="0079508C">
        <w:rPr>
          <w:b/>
          <w:sz w:val="36"/>
          <w:szCs w:val="36"/>
        </w:rPr>
        <w:t xml:space="preserve"> </w:t>
      </w:r>
      <w:r>
        <w:rPr>
          <w:b/>
          <w:sz w:val="36"/>
          <w:szCs w:val="36"/>
        </w:rPr>
        <w:t>EDITAL DE CHAMAMENTO PÚBLICO</w:t>
      </w:r>
    </w:p>
    <w:p w14:paraId="761CBAAE" w14:textId="77777777" w:rsidR="00D01323" w:rsidRDefault="00D01323" w:rsidP="00A16A4E">
      <w:pPr>
        <w:pStyle w:val="Recuodecorpodetexto3"/>
        <w:spacing w:before="120"/>
        <w:ind w:left="0"/>
        <w:jc w:val="center"/>
        <w:rPr>
          <w:b/>
          <w:sz w:val="36"/>
          <w:szCs w:val="36"/>
        </w:rPr>
      </w:pPr>
      <w:r>
        <w:rPr>
          <w:b/>
          <w:sz w:val="36"/>
          <w:szCs w:val="36"/>
        </w:rPr>
        <w:t>PARA TERMO DE COLABORAÇÃO</w:t>
      </w:r>
    </w:p>
    <w:p w14:paraId="47329FDE" w14:textId="77777777" w:rsidR="00D01323" w:rsidRDefault="00D01323" w:rsidP="00A16A4E">
      <w:pPr>
        <w:pStyle w:val="Recuodecorpodetexto3"/>
        <w:spacing w:before="120"/>
        <w:ind w:left="0"/>
        <w:rPr>
          <w:sz w:val="24"/>
          <w:szCs w:val="24"/>
        </w:rPr>
      </w:pPr>
    </w:p>
    <w:p w14:paraId="70985132" w14:textId="77777777" w:rsidR="00D01323" w:rsidRDefault="00D01323" w:rsidP="00A16A4E">
      <w:pPr>
        <w:widowControl w:val="0"/>
        <w:spacing w:before="120" w:after="120"/>
        <w:jc w:val="center"/>
      </w:pPr>
    </w:p>
    <w:p w14:paraId="1E6FEBF8" w14:textId="77777777" w:rsidR="00D01323" w:rsidRPr="00D533A2" w:rsidRDefault="00D01323" w:rsidP="00A16A4E">
      <w:pPr>
        <w:widowControl w:val="0"/>
        <w:spacing w:before="120" w:after="120"/>
        <w:jc w:val="center"/>
        <w:rPr>
          <w:sz w:val="24"/>
          <w:szCs w:val="24"/>
        </w:rPr>
      </w:pPr>
    </w:p>
    <w:p w14:paraId="46BC45DC" w14:textId="77777777" w:rsidR="00D01323" w:rsidRPr="00D533A2" w:rsidRDefault="00D01323" w:rsidP="00A16A4E">
      <w:pPr>
        <w:widowControl w:val="0"/>
        <w:spacing w:before="120" w:after="120"/>
        <w:jc w:val="center"/>
        <w:rPr>
          <w:sz w:val="24"/>
          <w:szCs w:val="24"/>
        </w:rPr>
      </w:pPr>
    </w:p>
    <w:p w14:paraId="3FD0EEAD" w14:textId="77777777" w:rsidR="00D01323" w:rsidRPr="00D533A2" w:rsidRDefault="00D01323" w:rsidP="00A16A4E">
      <w:pPr>
        <w:widowControl w:val="0"/>
        <w:spacing w:before="120" w:after="120"/>
        <w:jc w:val="center"/>
        <w:rPr>
          <w:sz w:val="24"/>
          <w:szCs w:val="24"/>
        </w:rPr>
      </w:pPr>
    </w:p>
    <w:p w14:paraId="797C28D9" w14:textId="1DDC5BD7" w:rsidR="00D01323" w:rsidRPr="00D533A2" w:rsidRDefault="00D01323" w:rsidP="00A16A4E">
      <w:pPr>
        <w:widowControl w:val="0"/>
        <w:autoSpaceDE w:val="0"/>
        <w:spacing w:before="120" w:after="120"/>
        <w:jc w:val="center"/>
        <w:rPr>
          <w:sz w:val="24"/>
          <w:szCs w:val="24"/>
        </w:rPr>
      </w:pPr>
      <w:r w:rsidRPr="00E50F40">
        <w:rPr>
          <w:sz w:val="24"/>
          <w:szCs w:val="24"/>
        </w:rPr>
        <w:t xml:space="preserve">Edital de Chamamento Público nº </w:t>
      </w:r>
      <w:r w:rsidR="00A71606" w:rsidRPr="00EB3344">
        <w:rPr>
          <w:sz w:val="24"/>
          <w:szCs w:val="24"/>
        </w:rPr>
        <w:t>001</w:t>
      </w:r>
      <w:r w:rsidR="00861B81" w:rsidRPr="00EB3344">
        <w:rPr>
          <w:sz w:val="24"/>
          <w:szCs w:val="24"/>
        </w:rPr>
        <w:t>/2023</w:t>
      </w:r>
    </w:p>
    <w:p w14:paraId="47BFCEA3" w14:textId="77777777" w:rsidR="00783BDB" w:rsidRDefault="00783BDB" w:rsidP="00A16A4E">
      <w:pPr>
        <w:widowControl w:val="0"/>
        <w:autoSpaceDE w:val="0"/>
        <w:spacing w:before="120" w:after="120"/>
        <w:jc w:val="center"/>
        <w:rPr>
          <w:b/>
          <w:bCs/>
          <w:i/>
          <w:color w:val="FF0000"/>
        </w:rPr>
      </w:pPr>
    </w:p>
    <w:p w14:paraId="2B3816C7" w14:textId="77777777" w:rsidR="00D01323" w:rsidRDefault="00D01323" w:rsidP="00A16A4E">
      <w:pPr>
        <w:widowControl w:val="0"/>
        <w:autoSpaceDE w:val="0"/>
        <w:spacing w:before="120" w:after="120"/>
        <w:jc w:val="center"/>
        <w:rPr>
          <w:b/>
          <w:bCs/>
          <w:i/>
          <w:color w:val="FF0000"/>
        </w:rPr>
      </w:pPr>
    </w:p>
    <w:p w14:paraId="21CE9335" w14:textId="77777777" w:rsidR="00D01323" w:rsidRDefault="00D01323" w:rsidP="00A16A4E">
      <w:pPr>
        <w:widowControl w:val="0"/>
        <w:autoSpaceDE w:val="0"/>
        <w:spacing w:before="120" w:after="120"/>
        <w:jc w:val="center"/>
        <w:rPr>
          <w:b/>
          <w:bCs/>
          <w:i/>
          <w:color w:val="FF0000"/>
        </w:rPr>
      </w:pPr>
    </w:p>
    <w:p w14:paraId="0CF2139A" w14:textId="77777777" w:rsidR="00D01323" w:rsidRDefault="00D01323" w:rsidP="00A16A4E">
      <w:pPr>
        <w:widowControl w:val="0"/>
        <w:autoSpaceDE w:val="0"/>
        <w:spacing w:before="120" w:after="120"/>
        <w:jc w:val="center"/>
        <w:rPr>
          <w:b/>
          <w:bCs/>
          <w:i/>
          <w:color w:val="FF0000"/>
        </w:rPr>
      </w:pPr>
    </w:p>
    <w:p w14:paraId="3DE6A907" w14:textId="77777777" w:rsidR="00D01323" w:rsidRPr="00861B81" w:rsidRDefault="00D01323" w:rsidP="00A16A4E">
      <w:pPr>
        <w:widowControl w:val="0"/>
        <w:autoSpaceDE w:val="0"/>
        <w:spacing w:before="120" w:after="120"/>
        <w:jc w:val="center"/>
        <w:rPr>
          <w:b/>
          <w:color w:val="000000" w:themeColor="text1"/>
          <w:sz w:val="24"/>
          <w:szCs w:val="24"/>
        </w:rPr>
      </w:pPr>
    </w:p>
    <w:p w14:paraId="54EF4037" w14:textId="77777777" w:rsidR="00D01323" w:rsidRPr="00861B81" w:rsidRDefault="00D01323" w:rsidP="00A16A4E">
      <w:pPr>
        <w:widowControl w:val="0"/>
        <w:autoSpaceDE w:val="0"/>
        <w:spacing w:before="120" w:after="120"/>
        <w:jc w:val="center"/>
        <w:rPr>
          <w:b/>
          <w:color w:val="000000" w:themeColor="text1"/>
          <w:sz w:val="24"/>
          <w:szCs w:val="24"/>
        </w:rPr>
      </w:pPr>
    </w:p>
    <w:p w14:paraId="3829E636" w14:textId="3FF282A4" w:rsidR="00861B81" w:rsidRPr="00861B81" w:rsidRDefault="00861B81" w:rsidP="00A16A4E">
      <w:pPr>
        <w:pStyle w:val="Ttulo1"/>
        <w:ind w:left="678" w:right="20"/>
        <w:rPr>
          <w:rFonts w:ascii="Times New Roman" w:hAnsi="Times New Roman" w:cs="Times New Roman"/>
          <w:color w:val="000000" w:themeColor="text1"/>
          <w:sz w:val="24"/>
          <w:szCs w:val="24"/>
        </w:rPr>
      </w:pPr>
      <w:r w:rsidRPr="00E61C7E">
        <w:rPr>
          <w:rFonts w:ascii="Times New Roman" w:hAnsi="Times New Roman" w:cs="Times New Roman"/>
          <w:color w:val="000000" w:themeColor="text1"/>
          <w:sz w:val="24"/>
          <w:szCs w:val="24"/>
        </w:rPr>
        <w:t xml:space="preserve">EDITAL DE </w:t>
      </w:r>
      <w:bookmarkStart w:id="0" w:name="_Hlk510429482"/>
      <w:r w:rsidRPr="00E61C7E">
        <w:rPr>
          <w:rFonts w:ascii="Times New Roman" w:hAnsi="Times New Roman" w:cs="Times New Roman"/>
          <w:color w:val="000000" w:themeColor="text1"/>
          <w:sz w:val="24"/>
          <w:szCs w:val="24"/>
        </w:rPr>
        <w:t>CONVOCAÇÃO PÚBLICA PARA CELEBRAÇÃO DE PARCERIA COM ORGAN</w:t>
      </w:r>
      <w:r>
        <w:rPr>
          <w:rFonts w:ascii="Times New Roman" w:hAnsi="Times New Roman" w:cs="Times New Roman"/>
          <w:color w:val="000000" w:themeColor="text1"/>
          <w:sz w:val="24"/>
          <w:szCs w:val="24"/>
        </w:rPr>
        <w:t xml:space="preserve">IZAÇÃO DA SOCIEDADE CIVIL PARA </w:t>
      </w:r>
      <w:r w:rsidRPr="00861B81">
        <w:rPr>
          <w:rFonts w:ascii="Times New Roman" w:hAnsi="Times New Roman" w:cs="Times New Roman"/>
          <w:color w:val="000000" w:themeColor="text1"/>
          <w:sz w:val="24"/>
          <w:szCs w:val="24"/>
        </w:rPr>
        <w:t xml:space="preserve">FORMALIZAÇÃO DE TERMO DE COLABORAÇÃO COM ORGANIZAÇÃO DE SOCIEDADE CIVIL PARA IMPLANTAÇÃO DE (03) TRÊS RESIDÊNCIAS INCLUSIVAS NA CIDADE DE NITERÓI, COM CAPACIDADE PARA ATENDER A ATÉ (10) USUÁRIOS EM CADA, DE ACORDO COM A TIPIFICAÇÃO NACIONAL DE SERVIÇOS SOCIOASSISTENCIAIS, RESOLUÇÃO CNAS N° 109, DE 11 DE NOVEMBRO DE 2009. </w:t>
      </w:r>
    </w:p>
    <w:bookmarkEnd w:id="0"/>
    <w:p w14:paraId="55A36FFD" w14:textId="77777777" w:rsidR="00783BDB" w:rsidRPr="00E61C7E" w:rsidRDefault="00783BDB" w:rsidP="00A16A4E">
      <w:pPr>
        <w:jc w:val="center"/>
        <w:rPr>
          <w:color w:val="0033CC"/>
          <w:sz w:val="24"/>
          <w:szCs w:val="24"/>
        </w:rPr>
      </w:pPr>
    </w:p>
    <w:p w14:paraId="752B6B11" w14:textId="558A97FB" w:rsidR="007C0A8A" w:rsidRDefault="007C0A8A" w:rsidP="00A16A4E">
      <w:pPr>
        <w:widowControl w:val="0"/>
        <w:autoSpaceDE w:val="0"/>
        <w:spacing w:before="120" w:after="120"/>
        <w:jc w:val="center"/>
        <w:rPr>
          <w:bCs/>
        </w:rPr>
      </w:pPr>
    </w:p>
    <w:p w14:paraId="64F5D9CE" w14:textId="77777777" w:rsidR="007C0A8A" w:rsidRDefault="007C0A8A" w:rsidP="00A16A4E">
      <w:pPr>
        <w:widowControl w:val="0"/>
        <w:autoSpaceDE w:val="0"/>
        <w:spacing w:before="120" w:after="120"/>
        <w:jc w:val="center"/>
        <w:rPr>
          <w:bCs/>
        </w:rPr>
      </w:pPr>
    </w:p>
    <w:p w14:paraId="758067B1" w14:textId="77777777" w:rsidR="00D01323" w:rsidRPr="00D533A2" w:rsidRDefault="00D01323" w:rsidP="00A16A4E">
      <w:pPr>
        <w:widowControl w:val="0"/>
        <w:autoSpaceDE w:val="0"/>
        <w:spacing w:before="120" w:after="120"/>
        <w:jc w:val="center"/>
        <w:rPr>
          <w:bCs/>
          <w:sz w:val="24"/>
          <w:szCs w:val="24"/>
        </w:rPr>
      </w:pPr>
    </w:p>
    <w:p w14:paraId="5A16E66A" w14:textId="6563793E" w:rsidR="00D01323" w:rsidRPr="00D533A2" w:rsidRDefault="00783BDB" w:rsidP="00A16A4E">
      <w:pPr>
        <w:widowControl w:val="0"/>
        <w:autoSpaceDE w:val="0"/>
        <w:spacing w:before="120" w:after="120"/>
        <w:jc w:val="center"/>
        <w:rPr>
          <w:bCs/>
          <w:sz w:val="24"/>
          <w:szCs w:val="24"/>
        </w:rPr>
      </w:pPr>
      <w:r w:rsidRPr="00D533A2">
        <w:rPr>
          <w:bCs/>
          <w:sz w:val="24"/>
          <w:szCs w:val="24"/>
        </w:rPr>
        <w:t>Niterói - RJ</w:t>
      </w:r>
    </w:p>
    <w:p w14:paraId="75B11035" w14:textId="19DCC807" w:rsidR="00D01323" w:rsidRPr="00861B81" w:rsidRDefault="00861B81" w:rsidP="00A16A4E">
      <w:pPr>
        <w:widowControl w:val="0"/>
        <w:autoSpaceDE w:val="0"/>
        <w:spacing w:before="120" w:after="120"/>
        <w:jc w:val="center"/>
        <w:rPr>
          <w:bCs/>
          <w:sz w:val="24"/>
          <w:szCs w:val="24"/>
        </w:rPr>
        <w:sectPr w:rsidR="00D01323" w:rsidRPr="00861B81" w:rsidSect="00A16A4E">
          <w:headerReference w:type="default" r:id="rId8"/>
          <w:footerReference w:type="default" r:id="rId9"/>
          <w:pgSz w:w="11906" w:h="16838"/>
          <w:pgMar w:top="1879" w:right="1701" w:bottom="1877" w:left="1701" w:header="426" w:footer="1647" w:gutter="0"/>
          <w:cols w:space="720"/>
          <w:rtlGutter/>
          <w:docGrid w:linePitch="360"/>
        </w:sectPr>
      </w:pPr>
      <w:r>
        <w:rPr>
          <w:bCs/>
          <w:sz w:val="24"/>
          <w:szCs w:val="24"/>
        </w:rPr>
        <w:t>2023</w:t>
      </w:r>
    </w:p>
    <w:p w14:paraId="5529E3BA" w14:textId="1ECC8083" w:rsidR="00D01323" w:rsidRPr="00D533A2" w:rsidRDefault="00D01323" w:rsidP="00A16A4E">
      <w:pPr>
        <w:widowControl w:val="0"/>
        <w:autoSpaceDE w:val="0"/>
        <w:spacing w:before="120" w:after="120"/>
        <w:jc w:val="center"/>
        <w:rPr>
          <w:b/>
          <w:sz w:val="24"/>
          <w:szCs w:val="24"/>
        </w:rPr>
      </w:pPr>
      <w:r w:rsidRPr="00D533A2">
        <w:rPr>
          <w:b/>
          <w:sz w:val="24"/>
          <w:szCs w:val="24"/>
        </w:rPr>
        <w:lastRenderedPageBreak/>
        <w:t>Edital de Chamamen</w:t>
      </w:r>
      <w:r w:rsidR="00D533A2" w:rsidRPr="00D533A2">
        <w:rPr>
          <w:b/>
          <w:sz w:val="24"/>
          <w:szCs w:val="24"/>
        </w:rPr>
        <w:t xml:space="preserve">to Público nº </w:t>
      </w:r>
      <w:r w:rsidR="00A71606" w:rsidRPr="00EB3344">
        <w:rPr>
          <w:b/>
          <w:sz w:val="24"/>
          <w:szCs w:val="24"/>
        </w:rPr>
        <w:t>001</w:t>
      </w:r>
      <w:r w:rsidR="00861B81" w:rsidRPr="00EB3344">
        <w:rPr>
          <w:b/>
          <w:sz w:val="24"/>
          <w:szCs w:val="24"/>
        </w:rPr>
        <w:t>/2023</w:t>
      </w:r>
      <w:r w:rsidRPr="00EB3344">
        <w:rPr>
          <w:b/>
          <w:sz w:val="24"/>
          <w:szCs w:val="24"/>
        </w:rPr>
        <w:t>.</w:t>
      </w:r>
    </w:p>
    <w:p w14:paraId="431228EB" w14:textId="77777777" w:rsidR="00D01323" w:rsidRPr="003F2AB4" w:rsidRDefault="00D01323" w:rsidP="00A16A4E">
      <w:pPr>
        <w:widowControl w:val="0"/>
        <w:autoSpaceDE w:val="0"/>
        <w:spacing w:before="120" w:after="120"/>
        <w:ind w:left="3360"/>
        <w:jc w:val="both"/>
      </w:pPr>
    </w:p>
    <w:p w14:paraId="2AB88AC0" w14:textId="77777777" w:rsidR="00D01323" w:rsidRPr="003F2AB4" w:rsidRDefault="00D01323" w:rsidP="00A16A4E">
      <w:pPr>
        <w:widowControl w:val="0"/>
        <w:autoSpaceDE w:val="0"/>
        <w:spacing w:before="120" w:after="120"/>
        <w:ind w:left="3360"/>
        <w:jc w:val="both"/>
      </w:pPr>
    </w:p>
    <w:p w14:paraId="0A7FA6C4" w14:textId="3BD8FAC7" w:rsidR="00861B81" w:rsidRDefault="00D533A2" w:rsidP="00A16A4E">
      <w:pPr>
        <w:autoSpaceDE w:val="0"/>
        <w:spacing w:before="120" w:after="120"/>
        <w:ind w:left="3402"/>
        <w:jc w:val="both"/>
        <w:rPr>
          <w:rFonts w:eastAsia="Times New Roman"/>
        </w:rPr>
      </w:pPr>
      <w:r w:rsidRPr="00D533A2">
        <w:rPr>
          <w:sz w:val="24"/>
          <w:szCs w:val="24"/>
        </w:rPr>
        <w:t xml:space="preserve">O MUNICÍPIO DE NITERÓI, </w:t>
      </w:r>
      <w:r w:rsidR="00D01323" w:rsidRPr="00D533A2">
        <w:rPr>
          <w:sz w:val="24"/>
          <w:szCs w:val="24"/>
        </w:rPr>
        <w:t>por intermédio da</w:t>
      </w:r>
      <w:r w:rsidRPr="00D533A2">
        <w:rPr>
          <w:sz w:val="24"/>
          <w:szCs w:val="24"/>
        </w:rPr>
        <w:t xml:space="preserve"> SECRETARIA DE ASSISTÊNCIA SOCIAL E ECONOMIA SOLIDÁRIA, </w:t>
      </w:r>
      <w:r w:rsidR="00D01323" w:rsidRPr="00D533A2">
        <w:rPr>
          <w:sz w:val="24"/>
          <w:szCs w:val="24"/>
        </w:rPr>
        <w:t>com esteio na Lei</w:t>
      </w:r>
      <w:r w:rsidR="002A48C4" w:rsidRPr="00D533A2">
        <w:rPr>
          <w:sz w:val="24"/>
          <w:szCs w:val="24"/>
        </w:rPr>
        <w:t xml:space="preserve"> Federal </w:t>
      </w:r>
      <w:r w:rsidR="00D01323" w:rsidRPr="00D533A2">
        <w:rPr>
          <w:sz w:val="24"/>
          <w:szCs w:val="24"/>
        </w:rPr>
        <w:t xml:space="preserve">nº 13.019, de 31 de julho de 2014, no </w:t>
      </w:r>
      <w:bookmarkStart w:id="1" w:name="_Hlk74655378"/>
      <w:r w:rsidR="00592EC2" w:rsidRPr="00D533A2">
        <w:rPr>
          <w:sz w:val="24"/>
          <w:szCs w:val="24"/>
        </w:rPr>
        <w:t>Decreto</w:t>
      </w:r>
      <w:r w:rsidR="002A48C4" w:rsidRPr="00D533A2">
        <w:rPr>
          <w:sz w:val="24"/>
          <w:szCs w:val="24"/>
        </w:rPr>
        <w:t xml:space="preserve"> Municipal</w:t>
      </w:r>
      <w:r w:rsidR="00592EC2" w:rsidRPr="00D533A2">
        <w:rPr>
          <w:sz w:val="24"/>
          <w:szCs w:val="24"/>
        </w:rPr>
        <w:t xml:space="preserve"> nº 13.996</w:t>
      </w:r>
      <w:bookmarkEnd w:id="1"/>
      <w:r w:rsidR="00592EC2" w:rsidRPr="00D533A2">
        <w:rPr>
          <w:sz w:val="24"/>
          <w:szCs w:val="24"/>
        </w:rPr>
        <w:t>, de 20 de abril de 2021</w:t>
      </w:r>
      <w:r w:rsidR="00D01323" w:rsidRPr="00D533A2">
        <w:rPr>
          <w:sz w:val="24"/>
          <w:szCs w:val="24"/>
        </w:rPr>
        <w:t xml:space="preserve">, torna público o presente Edital de Chamamento Público visando à seleção de organização da sociedade civil interessada em celebrar termo de colaboração que tenha por objeto a </w:t>
      </w:r>
      <w:r w:rsidR="00861B81" w:rsidRPr="00861B81">
        <w:rPr>
          <w:sz w:val="24"/>
          <w:szCs w:val="24"/>
        </w:rPr>
        <w:t>implantação de (03) três Residências Inclusivas na cidade de Niterói, com capacidade para atender a até (10) usuários em cada, de acordo com a Tipificação Nacional de Serviços Socioassistenciais, Resolução CNAS n° 109, de 11 de novembro de 2009.</w:t>
      </w:r>
      <w:r w:rsidR="00861B81">
        <w:rPr>
          <w:rFonts w:eastAsia="Times New Roman"/>
        </w:rPr>
        <w:t xml:space="preserve"> </w:t>
      </w:r>
    </w:p>
    <w:p w14:paraId="2D7F5F81" w14:textId="77777777" w:rsidR="00861B81" w:rsidRPr="00D533A2" w:rsidRDefault="00861B81" w:rsidP="00A16A4E">
      <w:pPr>
        <w:autoSpaceDE w:val="0"/>
        <w:spacing w:before="120" w:after="120"/>
        <w:ind w:left="3402"/>
        <w:jc w:val="both"/>
        <w:rPr>
          <w:i/>
          <w:sz w:val="24"/>
          <w:szCs w:val="24"/>
        </w:rPr>
      </w:pPr>
    </w:p>
    <w:p w14:paraId="1C53B01A" w14:textId="5AE24DD0" w:rsidR="00D01323" w:rsidRPr="003F2AB4" w:rsidRDefault="00D01323" w:rsidP="00A16A4E">
      <w:pPr>
        <w:widowControl w:val="0"/>
        <w:autoSpaceDE w:val="0"/>
        <w:spacing w:before="120" w:after="120"/>
        <w:rPr>
          <w:b/>
          <w:bCs/>
        </w:rPr>
      </w:pPr>
    </w:p>
    <w:p w14:paraId="51979968" w14:textId="77777777" w:rsidR="00D01323" w:rsidRPr="00AB7A8E" w:rsidRDefault="00D01323" w:rsidP="00A16A4E">
      <w:pPr>
        <w:widowControl w:val="0"/>
        <w:numPr>
          <w:ilvl w:val="0"/>
          <w:numId w:val="1"/>
        </w:numPr>
        <w:tabs>
          <w:tab w:val="clear" w:pos="360"/>
          <w:tab w:val="num" w:pos="567"/>
        </w:tabs>
        <w:suppressAutoHyphens/>
        <w:autoSpaceDE w:val="0"/>
        <w:spacing w:before="120" w:after="120"/>
        <w:ind w:left="567" w:hanging="567"/>
        <w:rPr>
          <w:b/>
          <w:sz w:val="24"/>
          <w:szCs w:val="24"/>
        </w:rPr>
      </w:pPr>
      <w:r w:rsidRPr="00AB7A8E">
        <w:rPr>
          <w:b/>
          <w:sz w:val="24"/>
          <w:szCs w:val="24"/>
        </w:rPr>
        <w:t>PROPÓSITO DO EDITAL DE CHAMAMENTO PÚBLICO</w:t>
      </w:r>
    </w:p>
    <w:p w14:paraId="3FE4FAF4" w14:textId="3417F7A0" w:rsidR="00D01323" w:rsidRDefault="00D01323" w:rsidP="00A16A4E">
      <w:pPr>
        <w:widowControl w:val="0"/>
        <w:tabs>
          <w:tab w:val="left" w:pos="567"/>
        </w:tabs>
        <w:autoSpaceDE w:val="0"/>
        <w:spacing w:before="120" w:after="120"/>
        <w:jc w:val="both"/>
      </w:pPr>
      <w:r w:rsidRPr="00D533A2">
        <w:rPr>
          <w:b/>
          <w:sz w:val="24"/>
          <w:szCs w:val="24"/>
        </w:rPr>
        <w:t>1.1.</w:t>
      </w:r>
      <w:r w:rsidRPr="003F2AB4">
        <w:t xml:space="preserve"> </w:t>
      </w:r>
      <w:r w:rsidRPr="003F2AB4">
        <w:tab/>
      </w:r>
      <w:r w:rsidRPr="00D533A2">
        <w:rPr>
          <w:sz w:val="24"/>
          <w:szCs w:val="24"/>
        </w:rPr>
        <w:t xml:space="preserve">A finalidade do presente Chamamento Público é a seleção de propostas para a celebração de parceria com </w:t>
      </w:r>
      <w:r w:rsidR="00D533A2" w:rsidRPr="00D533A2">
        <w:rPr>
          <w:sz w:val="24"/>
          <w:szCs w:val="24"/>
        </w:rPr>
        <w:t xml:space="preserve">o Município de Niterói, por intermédio da Secretaria Municipal de Assistência Social e Economia Solidária, </w:t>
      </w:r>
      <w:r w:rsidRPr="00D533A2">
        <w:rPr>
          <w:sz w:val="24"/>
          <w:szCs w:val="24"/>
        </w:rPr>
        <w:t>por meio da formalização de termo de colaboração, para a consecução de finalidade de interesse público e recíproco que envolve a transferência de recursos financeiros à organização da sociedade civil (OSC), conforme condições estabelecidas neste Edital.</w:t>
      </w:r>
    </w:p>
    <w:p w14:paraId="4E7C4A1E" w14:textId="77777777" w:rsidR="00D01323" w:rsidRPr="00D533A2" w:rsidRDefault="00D01323" w:rsidP="00A16A4E">
      <w:pPr>
        <w:widowControl w:val="0"/>
        <w:tabs>
          <w:tab w:val="left" w:pos="567"/>
        </w:tabs>
        <w:autoSpaceDE w:val="0"/>
        <w:spacing w:before="120" w:after="120"/>
        <w:jc w:val="both"/>
        <w:rPr>
          <w:sz w:val="24"/>
          <w:szCs w:val="24"/>
        </w:rPr>
      </w:pPr>
    </w:p>
    <w:p w14:paraId="113434D2" w14:textId="7EBA9C4F" w:rsidR="00D01323" w:rsidRPr="00D533A2" w:rsidRDefault="00D01323" w:rsidP="00A16A4E">
      <w:pPr>
        <w:widowControl w:val="0"/>
        <w:tabs>
          <w:tab w:val="left" w:pos="567"/>
        </w:tabs>
        <w:autoSpaceDE w:val="0"/>
        <w:spacing w:before="120" w:after="120"/>
        <w:jc w:val="both"/>
        <w:rPr>
          <w:sz w:val="24"/>
          <w:szCs w:val="24"/>
        </w:rPr>
      </w:pPr>
      <w:r w:rsidRPr="00D533A2">
        <w:rPr>
          <w:b/>
          <w:sz w:val="24"/>
          <w:szCs w:val="24"/>
        </w:rPr>
        <w:t>1.2.</w:t>
      </w:r>
      <w:r w:rsidRPr="00D533A2">
        <w:rPr>
          <w:sz w:val="24"/>
          <w:szCs w:val="24"/>
        </w:rPr>
        <w:t xml:space="preserve"> </w:t>
      </w:r>
      <w:r w:rsidRPr="00D533A2">
        <w:rPr>
          <w:sz w:val="24"/>
          <w:szCs w:val="24"/>
        </w:rPr>
        <w:tab/>
        <w:t>O procedimento de seleção reger-se-á pela Lei nº 13.019, de 31 de julho de 2014,</w:t>
      </w:r>
      <w:r w:rsidR="003B400E">
        <w:rPr>
          <w:sz w:val="24"/>
          <w:szCs w:val="24"/>
        </w:rPr>
        <w:t xml:space="preserve"> pelo </w:t>
      </w:r>
      <w:r w:rsidR="003B400E" w:rsidRPr="00D533A2">
        <w:rPr>
          <w:sz w:val="24"/>
          <w:szCs w:val="24"/>
        </w:rPr>
        <w:t>Decreto Municipal nº 13.996, de 20 de abril de 2021</w:t>
      </w:r>
      <w:r w:rsidRPr="00D533A2">
        <w:rPr>
          <w:sz w:val="24"/>
          <w:szCs w:val="24"/>
        </w:rPr>
        <w:t xml:space="preserve"> e pelos demais normativos aplicáveis, além das condições previstas neste Edital.  </w:t>
      </w:r>
    </w:p>
    <w:p w14:paraId="37C07C5F" w14:textId="77777777" w:rsidR="00D01323" w:rsidRPr="00D533A2" w:rsidRDefault="00D01323" w:rsidP="00A16A4E">
      <w:pPr>
        <w:pStyle w:val="PargrafodaLista"/>
        <w:ind w:left="0"/>
        <w:jc w:val="both"/>
        <w:rPr>
          <w:sz w:val="24"/>
          <w:szCs w:val="24"/>
        </w:rPr>
      </w:pPr>
    </w:p>
    <w:p w14:paraId="6E70087F" w14:textId="77777777" w:rsidR="00D01323" w:rsidRPr="00D533A2" w:rsidRDefault="00D01323" w:rsidP="00A16A4E">
      <w:pPr>
        <w:pStyle w:val="PargrafodaLista"/>
        <w:ind w:left="0"/>
        <w:jc w:val="both"/>
        <w:rPr>
          <w:sz w:val="24"/>
          <w:szCs w:val="24"/>
        </w:rPr>
      </w:pPr>
      <w:r w:rsidRPr="00D533A2">
        <w:rPr>
          <w:b/>
          <w:sz w:val="24"/>
          <w:szCs w:val="24"/>
        </w:rPr>
        <w:t>1.3.</w:t>
      </w:r>
      <w:r w:rsidRPr="00D533A2">
        <w:rPr>
          <w:sz w:val="24"/>
          <w:szCs w:val="24"/>
        </w:rPr>
        <w:t xml:space="preserve"> Será selecionada uma única proposta, observada a ordem de classificação e a disponibilidade orçamentária para a celebração do termo de colaboração.</w:t>
      </w:r>
    </w:p>
    <w:p w14:paraId="5B02F4FC" w14:textId="77777777" w:rsidR="00D01323" w:rsidRDefault="00D01323" w:rsidP="00A16A4E">
      <w:pPr>
        <w:pStyle w:val="PargrafodaLista"/>
        <w:ind w:left="0"/>
        <w:jc w:val="both"/>
      </w:pPr>
    </w:p>
    <w:p w14:paraId="4F76BBC3" w14:textId="77777777" w:rsidR="00D01323" w:rsidRPr="00D533A2" w:rsidRDefault="00D01323" w:rsidP="00A16A4E">
      <w:pPr>
        <w:widowControl w:val="0"/>
        <w:numPr>
          <w:ilvl w:val="0"/>
          <w:numId w:val="1"/>
        </w:numPr>
        <w:tabs>
          <w:tab w:val="clear" w:pos="360"/>
          <w:tab w:val="num" w:pos="567"/>
        </w:tabs>
        <w:suppressAutoHyphens/>
        <w:autoSpaceDE w:val="0"/>
        <w:spacing w:before="120" w:after="120"/>
        <w:ind w:left="567" w:hanging="567"/>
        <w:rPr>
          <w:b/>
          <w:sz w:val="24"/>
          <w:szCs w:val="24"/>
        </w:rPr>
      </w:pPr>
      <w:r w:rsidRPr="00D533A2">
        <w:rPr>
          <w:b/>
          <w:sz w:val="24"/>
          <w:szCs w:val="24"/>
        </w:rPr>
        <w:t xml:space="preserve">OBJETO DO TERMO DE COLABORAÇÃO </w:t>
      </w:r>
    </w:p>
    <w:p w14:paraId="74E25824" w14:textId="7E2CCFE4" w:rsidR="00861B81" w:rsidRDefault="00D01323" w:rsidP="00A16A4E">
      <w:pPr>
        <w:spacing w:after="160"/>
        <w:jc w:val="both"/>
        <w:rPr>
          <w:rFonts w:eastAsia="Times New Roman"/>
        </w:rPr>
      </w:pPr>
      <w:r w:rsidRPr="00D533A2">
        <w:rPr>
          <w:b/>
          <w:bCs/>
          <w:sz w:val="24"/>
          <w:szCs w:val="24"/>
        </w:rPr>
        <w:t>2.1.</w:t>
      </w:r>
      <w:r w:rsidRPr="00D533A2">
        <w:rPr>
          <w:bCs/>
          <w:sz w:val="24"/>
          <w:szCs w:val="24"/>
        </w:rPr>
        <w:t xml:space="preserve"> </w:t>
      </w:r>
      <w:r w:rsidRPr="00D533A2">
        <w:rPr>
          <w:bCs/>
          <w:sz w:val="24"/>
          <w:szCs w:val="24"/>
        </w:rPr>
        <w:tab/>
        <w:t xml:space="preserve">O </w:t>
      </w:r>
      <w:r w:rsidRPr="00D533A2">
        <w:rPr>
          <w:sz w:val="24"/>
          <w:szCs w:val="24"/>
        </w:rPr>
        <w:t xml:space="preserve">termo de colaboração terá por objeto a </w:t>
      </w:r>
      <w:r w:rsidR="00861B81">
        <w:rPr>
          <w:rFonts w:eastAsia="Times New Roman"/>
          <w:sz w:val="24"/>
          <w:szCs w:val="24"/>
        </w:rPr>
        <w:t xml:space="preserve">Formalização de Termo de Colaboração com Organização de Sociedade Civil para implantação de </w:t>
      </w:r>
      <w:r w:rsidR="00861B81">
        <w:rPr>
          <w:rFonts w:eastAsia="Times New Roman"/>
          <w:b/>
          <w:sz w:val="24"/>
          <w:szCs w:val="24"/>
        </w:rPr>
        <w:t>(03)</w:t>
      </w:r>
      <w:r w:rsidR="00861B81">
        <w:rPr>
          <w:rFonts w:eastAsia="Times New Roman"/>
          <w:sz w:val="24"/>
          <w:szCs w:val="24"/>
        </w:rPr>
        <w:t xml:space="preserve"> três Residências Inclusivas na cidade de Niterói, com capacidade para atender a até </w:t>
      </w:r>
      <w:r w:rsidR="00861B81">
        <w:rPr>
          <w:rFonts w:eastAsia="Times New Roman"/>
          <w:sz w:val="24"/>
          <w:szCs w:val="24"/>
          <w:u w:val="single"/>
        </w:rPr>
        <w:t>(10) usuários em cada</w:t>
      </w:r>
      <w:r w:rsidR="00861B81">
        <w:rPr>
          <w:rFonts w:eastAsia="Times New Roman"/>
          <w:sz w:val="24"/>
          <w:szCs w:val="24"/>
        </w:rPr>
        <w:t>, de acordo com a Tipificação Nacional de Serviços Socioassistenciais, Resolução CNAS n° 109, de 11 de novembro de 2009.</w:t>
      </w:r>
      <w:r w:rsidR="00861B81">
        <w:rPr>
          <w:rFonts w:eastAsia="Times New Roman"/>
        </w:rPr>
        <w:t xml:space="preserve"> </w:t>
      </w:r>
    </w:p>
    <w:p w14:paraId="18306227" w14:textId="1332439E" w:rsidR="00AB7A8E" w:rsidRDefault="00AB7A8E" w:rsidP="00A16A4E">
      <w:pPr>
        <w:spacing w:after="160"/>
        <w:jc w:val="both"/>
        <w:rPr>
          <w:rFonts w:eastAsia="Times New Roman"/>
        </w:rPr>
      </w:pPr>
    </w:p>
    <w:p w14:paraId="0A58C8E3" w14:textId="77777777" w:rsidR="00AB7A8E" w:rsidRDefault="00AB7A8E" w:rsidP="00A16A4E">
      <w:pPr>
        <w:spacing w:after="160"/>
        <w:jc w:val="both"/>
        <w:rPr>
          <w:rFonts w:eastAsia="Times New Roman"/>
        </w:rPr>
      </w:pPr>
    </w:p>
    <w:p w14:paraId="6E7BA786" w14:textId="667B3FE1" w:rsidR="00D01323" w:rsidRPr="00854681" w:rsidRDefault="00D01323" w:rsidP="00A16A4E">
      <w:pPr>
        <w:tabs>
          <w:tab w:val="left" w:pos="567"/>
        </w:tabs>
        <w:spacing w:before="120" w:after="120"/>
        <w:jc w:val="both"/>
        <w:rPr>
          <w:bCs/>
          <w:sz w:val="24"/>
          <w:szCs w:val="24"/>
        </w:rPr>
      </w:pPr>
      <w:r w:rsidRPr="00854681">
        <w:rPr>
          <w:b/>
          <w:bCs/>
          <w:sz w:val="24"/>
          <w:szCs w:val="24"/>
        </w:rPr>
        <w:lastRenderedPageBreak/>
        <w:t>2.2.</w:t>
      </w:r>
      <w:r w:rsidRPr="00854681">
        <w:rPr>
          <w:bCs/>
          <w:sz w:val="24"/>
          <w:szCs w:val="24"/>
        </w:rPr>
        <w:t xml:space="preserve"> </w:t>
      </w:r>
      <w:r w:rsidRPr="00854681">
        <w:rPr>
          <w:bCs/>
          <w:sz w:val="24"/>
          <w:szCs w:val="24"/>
        </w:rPr>
        <w:tab/>
        <w:t>Objetivos específicos da parceria:</w:t>
      </w:r>
    </w:p>
    <w:p w14:paraId="09D260D4" w14:textId="77777777" w:rsidR="00861B81" w:rsidRPr="00861B81" w:rsidRDefault="00861B81" w:rsidP="00A16A4E">
      <w:pPr>
        <w:numPr>
          <w:ilvl w:val="0"/>
          <w:numId w:val="20"/>
        </w:numPr>
        <w:tabs>
          <w:tab w:val="left" w:pos="709"/>
        </w:tabs>
        <w:spacing w:before="240"/>
        <w:jc w:val="both"/>
        <w:rPr>
          <w:sz w:val="24"/>
          <w:szCs w:val="24"/>
        </w:rPr>
      </w:pPr>
      <w:r w:rsidRPr="00861B81">
        <w:rPr>
          <w:sz w:val="24"/>
          <w:szCs w:val="24"/>
        </w:rPr>
        <w:t>Ofertar de forma qualificada a proteção integral de jovens e adultos com deficiência, em situação de dependência;</w:t>
      </w:r>
    </w:p>
    <w:p w14:paraId="66D95917" w14:textId="77777777" w:rsidR="00861B81" w:rsidRPr="00861B81" w:rsidRDefault="00861B81" w:rsidP="00A16A4E">
      <w:pPr>
        <w:numPr>
          <w:ilvl w:val="0"/>
          <w:numId w:val="20"/>
        </w:numPr>
        <w:tabs>
          <w:tab w:val="left" w:pos="709"/>
        </w:tabs>
        <w:jc w:val="both"/>
        <w:rPr>
          <w:sz w:val="24"/>
          <w:szCs w:val="24"/>
        </w:rPr>
      </w:pPr>
      <w:r w:rsidRPr="00861B81">
        <w:rPr>
          <w:sz w:val="24"/>
          <w:szCs w:val="24"/>
        </w:rPr>
        <w:t>Promover a inclusão de jovens e adultos com deficiência, em situação de dependência, na vida comunitária e social;</w:t>
      </w:r>
    </w:p>
    <w:p w14:paraId="3B3BAA69" w14:textId="77777777" w:rsidR="00861B81" w:rsidRPr="00861B81" w:rsidRDefault="00861B81" w:rsidP="00A16A4E">
      <w:pPr>
        <w:numPr>
          <w:ilvl w:val="0"/>
          <w:numId w:val="20"/>
        </w:numPr>
        <w:tabs>
          <w:tab w:val="left" w:pos="709"/>
        </w:tabs>
        <w:jc w:val="both"/>
        <w:rPr>
          <w:sz w:val="24"/>
          <w:szCs w:val="24"/>
        </w:rPr>
      </w:pPr>
      <w:r w:rsidRPr="00861B81">
        <w:rPr>
          <w:sz w:val="24"/>
          <w:szCs w:val="24"/>
        </w:rPr>
        <w:t>Contribuir para a interação e superação de barreiras;</w:t>
      </w:r>
    </w:p>
    <w:p w14:paraId="7B055CED" w14:textId="77777777" w:rsidR="00861B81" w:rsidRPr="00861B81" w:rsidRDefault="00861B81" w:rsidP="00A16A4E">
      <w:pPr>
        <w:numPr>
          <w:ilvl w:val="0"/>
          <w:numId w:val="20"/>
        </w:numPr>
        <w:tabs>
          <w:tab w:val="left" w:pos="709"/>
        </w:tabs>
        <w:jc w:val="both"/>
        <w:rPr>
          <w:sz w:val="24"/>
          <w:szCs w:val="24"/>
        </w:rPr>
      </w:pPr>
      <w:r w:rsidRPr="00861B81">
        <w:rPr>
          <w:sz w:val="24"/>
          <w:szCs w:val="24"/>
        </w:rPr>
        <w:t>Contribuir para a construção progressiva da autonomia, com maior independência e protagonismo no desenvolvimento das atividades da vida diária;</w:t>
      </w:r>
    </w:p>
    <w:p w14:paraId="17CAE7B0" w14:textId="77777777" w:rsidR="00861B81" w:rsidRPr="00861B81" w:rsidRDefault="00861B81" w:rsidP="00A16A4E">
      <w:pPr>
        <w:numPr>
          <w:ilvl w:val="0"/>
          <w:numId w:val="20"/>
        </w:numPr>
        <w:tabs>
          <w:tab w:val="left" w:pos="709"/>
        </w:tabs>
        <w:jc w:val="both"/>
        <w:rPr>
          <w:sz w:val="24"/>
          <w:szCs w:val="24"/>
        </w:rPr>
      </w:pPr>
      <w:r w:rsidRPr="00861B81">
        <w:rPr>
          <w:sz w:val="24"/>
          <w:szCs w:val="24"/>
        </w:rPr>
        <w:t>Contribuir para a prevenção do agravamento de situações de negligência, violência e ruptura de vínculos;</w:t>
      </w:r>
    </w:p>
    <w:p w14:paraId="5E26FA84" w14:textId="77777777" w:rsidR="00861B81" w:rsidRPr="00861B81" w:rsidRDefault="00861B81" w:rsidP="00A16A4E">
      <w:pPr>
        <w:numPr>
          <w:ilvl w:val="0"/>
          <w:numId w:val="20"/>
        </w:numPr>
        <w:tabs>
          <w:tab w:val="left" w:pos="709"/>
        </w:tabs>
        <w:jc w:val="both"/>
        <w:rPr>
          <w:sz w:val="24"/>
          <w:szCs w:val="24"/>
        </w:rPr>
      </w:pPr>
      <w:r w:rsidRPr="00861B81">
        <w:rPr>
          <w:sz w:val="24"/>
          <w:szCs w:val="24"/>
        </w:rPr>
        <w:t>Restabelecer vínculos familiares e/ou sociais;</w:t>
      </w:r>
    </w:p>
    <w:p w14:paraId="186580E8" w14:textId="77777777" w:rsidR="00861B81" w:rsidRPr="00861B81" w:rsidRDefault="00861B81" w:rsidP="00A16A4E">
      <w:pPr>
        <w:numPr>
          <w:ilvl w:val="0"/>
          <w:numId w:val="20"/>
        </w:numPr>
        <w:tabs>
          <w:tab w:val="left" w:pos="709"/>
        </w:tabs>
        <w:jc w:val="both"/>
        <w:rPr>
          <w:sz w:val="24"/>
          <w:szCs w:val="24"/>
        </w:rPr>
      </w:pPr>
      <w:r w:rsidRPr="00861B81">
        <w:rPr>
          <w:sz w:val="24"/>
          <w:szCs w:val="24"/>
        </w:rPr>
        <w:t>Possibilitar a convivência comunitária;</w:t>
      </w:r>
    </w:p>
    <w:p w14:paraId="090F0DCA" w14:textId="77777777" w:rsidR="00861B81" w:rsidRPr="00861B81" w:rsidRDefault="00861B81" w:rsidP="00A16A4E">
      <w:pPr>
        <w:numPr>
          <w:ilvl w:val="0"/>
          <w:numId w:val="20"/>
        </w:numPr>
        <w:tabs>
          <w:tab w:val="left" w:pos="709"/>
        </w:tabs>
        <w:jc w:val="both"/>
        <w:rPr>
          <w:sz w:val="24"/>
          <w:szCs w:val="24"/>
        </w:rPr>
      </w:pPr>
      <w:r w:rsidRPr="00861B81">
        <w:rPr>
          <w:sz w:val="24"/>
          <w:szCs w:val="24"/>
        </w:rPr>
        <w:t>Promover acesso à rede socioassistencial, aos demais órgãos do Sistema de Garantia de Direitos e às demais políticas públicas setoriais;</w:t>
      </w:r>
    </w:p>
    <w:p w14:paraId="2190B921" w14:textId="77777777" w:rsidR="00861B81" w:rsidRPr="00861B81" w:rsidRDefault="00861B81" w:rsidP="00A16A4E">
      <w:pPr>
        <w:numPr>
          <w:ilvl w:val="0"/>
          <w:numId w:val="20"/>
        </w:numPr>
        <w:tabs>
          <w:tab w:val="left" w:pos="709"/>
        </w:tabs>
        <w:jc w:val="both"/>
        <w:rPr>
          <w:sz w:val="24"/>
          <w:szCs w:val="24"/>
        </w:rPr>
      </w:pPr>
      <w:r w:rsidRPr="00861B81">
        <w:rPr>
          <w:sz w:val="24"/>
          <w:szCs w:val="24"/>
        </w:rPr>
        <w:t>Favorecer o surgimento e o desenvolvimento de aptidões, capacidades e oportunidades para que os indivíduos façam escolhas com autonomia;</w:t>
      </w:r>
    </w:p>
    <w:p w14:paraId="481AEA0D" w14:textId="77777777" w:rsidR="00861B81" w:rsidRPr="00861B81" w:rsidRDefault="00861B81" w:rsidP="00A16A4E">
      <w:pPr>
        <w:numPr>
          <w:ilvl w:val="0"/>
          <w:numId w:val="20"/>
        </w:numPr>
        <w:tabs>
          <w:tab w:val="left" w:pos="709"/>
        </w:tabs>
        <w:jc w:val="both"/>
        <w:rPr>
          <w:sz w:val="24"/>
          <w:szCs w:val="24"/>
        </w:rPr>
      </w:pPr>
      <w:r w:rsidRPr="00861B81">
        <w:rPr>
          <w:sz w:val="24"/>
          <w:szCs w:val="24"/>
        </w:rPr>
        <w:t>Promover o acesso a programações culturais, de lazer, de esporte e ocupacionais internas e externas, relacionando-as a interesses, vivências, desejos e possibilidades do público.</w:t>
      </w:r>
    </w:p>
    <w:p w14:paraId="4B91BE01" w14:textId="77777777" w:rsidR="00861B81" w:rsidRPr="00861B81" w:rsidRDefault="00861B81" w:rsidP="00A16A4E">
      <w:pPr>
        <w:numPr>
          <w:ilvl w:val="0"/>
          <w:numId w:val="20"/>
        </w:numPr>
        <w:tabs>
          <w:tab w:val="left" w:pos="709"/>
        </w:tabs>
        <w:jc w:val="both"/>
        <w:rPr>
          <w:sz w:val="24"/>
          <w:szCs w:val="24"/>
        </w:rPr>
      </w:pPr>
      <w:r w:rsidRPr="00861B81">
        <w:rPr>
          <w:sz w:val="24"/>
          <w:szCs w:val="24"/>
        </w:rPr>
        <w:t>Desenvolver capacidades adaptativas para a vida diária;</w:t>
      </w:r>
    </w:p>
    <w:p w14:paraId="3132F891" w14:textId="77777777" w:rsidR="00861B81" w:rsidRPr="00861B81" w:rsidRDefault="00861B81" w:rsidP="00A16A4E">
      <w:pPr>
        <w:numPr>
          <w:ilvl w:val="0"/>
          <w:numId w:val="20"/>
        </w:numPr>
        <w:tabs>
          <w:tab w:val="left" w:pos="709"/>
        </w:tabs>
        <w:jc w:val="both"/>
        <w:rPr>
          <w:sz w:val="24"/>
          <w:szCs w:val="24"/>
        </w:rPr>
      </w:pPr>
      <w:r w:rsidRPr="00861B81">
        <w:rPr>
          <w:sz w:val="24"/>
          <w:szCs w:val="24"/>
        </w:rPr>
        <w:t>Promover a convivência mista entre os residentes de diversos graus de dependência;</w:t>
      </w:r>
    </w:p>
    <w:p w14:paraId="0B76A21A" w14:textId="77777777" w:rsidR="00861B81" w:rsidRPr="00861B81" w:rsidRDefault="00861B81" w:rsidP="00A16A4E">
      <w:pPr>
        <w:numPr>
          <w:ilvl w:val="0"/>
          <w:numId w:val="20"/>
        </w:numPr>
        <w:tabs>
          <w:tab w:val="left" w:pos="709"/>
        </w:tabs>
        <w:spacing w:after="240"/>
        <w:jc w:val="both"/>
        <w:rPr>
          <w:sz w:val="24"/>
          <w:szCs w:val="24"/>
        </w:rPr>
      </w:pPr>
      <w:r w:rsidRPr="00861B81">
        <w:rPr>
          <w:sz w:val="24"/>
          <w:szCs w:val="24"/>
        </w:rPr>
        <w:t>Promover o acesso à rede de qualificação e requalificação profissional com vistas à inclusão produtiva.</w:t>
      </w:r>
    </w:p>
    <w:p w14:paraId="5E0594B2" w14:textId="76687FAF" w:rsidR="00D01323" w:rsidRPr="00C80186" w:rsidRDefault="00D01323" w:rsidP="00A16A4E">
      <w:pPr>
        <w:pStyle w:val="PargrafodaLista"/>
        <w:numPr>
          <w:ilvl w:val="0"/>
          <w:numId w:val="1"/>
        </w:numPr>
        <w:tabs>
          <w:tab w:val="left" w:pos="567"/>
        </w:tabs>
        <w:spacing w:before="120" w:after="120"/>
        <w:jc w:val="both"/>
        <w:rPr>
          <w:b/>
          <w:sz w:val="24"/>
          <w:szCs w:val="24"/>
        </w:rPr>
      </w:pPr>
      <w:r w:rsidRPr="00C80186">
        <w:rPr>
          <w:b/>
          <w:sz w:val="24"/>
          <w:szCs w:val="24"/>
        </w:rPr>
        <w:t>JUSTIFICATIVA</w:t>
      </w:r>
    </w:p>
    <w:p w14:paraId="7007DB0F" w14:textId="77777777" w:rsidR="00861B81" w:rsidRDefault="00861B81" w:rsidP="00A16A4E">
      <w:pPr>
        <w:spacing w:after="160"/>
        <w:jc w:val="both"/>
        <w:rPr>
          <w:rFonts w:eastAsia="Times New Roman"/>
          <w:sz w:val="24"/>
          <w:szCs w:val="24"/>
        </w:rPr>
      </w:pPr>
    </w:p>
    <w:p w14:paraId="786BB5B3" w14:textId="77777777" w:rsidR="00861B81" w:rsidRDefault="00861B81" w:rsidP="00A16A4E">
      <w:pPr>
        <w:spacing w:after="160"/>
        <w:ind w:firstLine="720"/>
        <w:jc w:val="both"/>
        <w:rPr>
          <w:rFonts w:eastAsia="Times New Roman"/>
          <w:sz w:val="24"/>
          <w:szCs w:val="24"/>
        </w:rPr>
      </w:pPr>
      <w:r>
        <w:rPr>
          <w:rFonts w:eastAsia="Times New Roman"/>
          <w:sz w:val="24"/>
          <w:szCs w:val="24"/>
        </w:rPr>
        <w:t xml:space="preserve">A Política de Assistência Social no município de Niterói é gerida pela Secretaria Municipal de Assistência Social e Economia Solidária, possuindo unidades socioassistenciais que oferecem serviços, programas e projetos que objetivam prover os mínimos sociais necessários a garantir o atendimento às necessidades básicas, por meio de diversas ações, dentre elas os CRAS, CREAS, Centro POP, Hotéis Acolhedores e Unidades de Acolhimento. </w:t>
      </w:r>
    </w:p>
    <w:p w14:paraId="5726798E" w14:textId="77777777" w:rsidR="00861B81" w:rsidRDefault="00861B81" w:rsidP="00A16A4E">
      <w:pPr>
        <w:spacing w:after="160"/>
        <w:ind w:firstLine="720"/>
        <w:jc w:val="both"/>
        <w:rPr>
          <w:rFonts w:eastAsia="Times New Roman"/>
          <w:sz w:val="24"/>
          <w:szCs w:val="24"/>
        </w:rPr>
      </w:pPr>
      <w:r>
        <w:rPr>
          <w:rFonts w:eastAsia="Times New Roman"/>
          <w:sz w:val="24"/>
          <w:szCs w:val="24"/>
        </w:rPr>
        <w:t xml:space="preserve">No âmbito da Proteção Social Especial encontram-se os serviços de alta complexidade, voltados para o público que se encontra com vínculos familiares e comunitários rompidos, comumente fazendo do espaço da rua seu espaço de moradia temporária, exposto a inúmeras violações de direitos. Um dos serviços de alta complexidade de que trata a Resolução CNAS N. º 109/2009 é a Residência Inclusiva. </w:t>
      </w:r>
    </w:p>
    <w:p w14:paraId="7A121B38" w14:textId="77777777" w:rsidR="00861B81" w:rsidRDefault="00861B81" w:rsidP="00A16A4E">
      <w:pPr>
        <w:spacing w:after="160"/>
        <w:ind w:firstLine="720"/>
        <w:jc w:val="both"/>
        <w:rPr>
          <w:rFonts w:eastAsia="Times New Roman"/>
          <w:sz w:val="24"/>
          <w:szCs w:val="24"/>
        </w:rPr>
      </w:pPr>
      <w:r>
        <w:rPr>
          <w:rFonts w:eastAsia="Times New Roman"/>
          <w:sz w:val="24"/>
          <w:szCs w:val="24"/>
        </w:rPr>
        <w:t>A proposta de implantação de Residências Inclusivas se respalda em compromissos assumidos pelo Brasil, junto à Organização das Nações Unidas - ONU, ao ratificar, por meio do Decreto Legislativo N. º 186/2008 e Decreto N. º 6949/2009, a Convenção sobre os Direitos das Pessoas com deficiência.</w:t>
      </w:r>
    </w:p>
    <w:p w14:paraId="23AB1CFF" w14:textId="77777777" w:rsidR="00861B81" w:rsidRDefault="00861B81" w:rsidP="00A16A4E">
      <w:pPr>
        <w:spacing w:after="160"/>
        <w:ind w:firstLine="720"/>
        <w:jc w:val="both"/>
        <w:rPr>
          <w:rFonts w:eastAsia="Times New Roman"/>
          <w:sz w:val="24"/>
          <w:szCs w:val="24"/>
        </w:rPr>
      </w:pPr>
      <w:r w:rsidRPr="00861B81">
        <w:rPr>
          <w:rFonts w:eastAsia="Times New Roman"/>
          <w:sz w:val="24"/>
          <w:szCs w:val="24"/>
        </w:rPr>
        <w:t>O que é a Residência Inclusiva</w:t>
      </w:r>
      <w:r>
        <w:rPr>
          <w:rFonts w:eastAsia="Times New Roman"/>
          <w:sz w:val="24"/>
          <w:szCs w:val="24"/>
        </w:rPr>
        <w:t xml:space="preserve">? É um serviço de acolhimento destinado a jovens e adultos com deficiência, cujos vínculos familiares estejam rompidos ou fragilizados. É previsto para jovens e adultos com deficiência que não dispõem de condições de auto sustentabilidade, de retaguarda familiar temporária ou permanente ou que estejam em processo de desligamento </w:t>
      </w:r>
      <w:r>
        <w:rPr>
          <w:rFonts w:eastAsia="Times New Roman"/>
          <w:sz w:val="24"/>
          <w:szCs w:val="24"/>
        </w:rPr>
        <w:lastRenderedPageBreak/>
        <w:t>de instituições de longa permanência. Devendo ser desenvolvido em Residências Inclusivas inseridas na comunidade, funcionar em locais com estrutura física adequada e ter a finalidade de favorecer a construção progressiva da autonomia, da inclusão social e comunitária e do desenvolvimento de capacidades adaptativas para a vida diária.</w:t>
      </w:r>
    </w:p>
    <w:p w14:paraId="76841A9B" w14:textId="77777777" w:rsidR="00861B81" w:rsidRDefault="00861B81" w:rsidP="00A16A4E">
      <w:pPr>
        <w:spacing w:after="160"/>
        <w:ind w:firstLine="720"/>
        <w:jc w:val="both"/>
        <w:rPr>
          <w:rFonts w:eastAsia="Times New Roman"/>
          <w:sz w:val="24"/>
          <w:szCs w:val="24"/>
        </w:rPr>
      </w:pPr>
      <w:r>
        <w:rPr>
          <w:rFonts w:eastAsia="Times New Roman"/>
          <w:sz w:val="24"/>
          <w:szCs w:val="24"/>
        </w:rPr>
        <w:t xml:space="preserve">Segundo o Censo Demográfico de 2010, do IBGE, 45,6 milhões de brasileiros, ou 23,9% da população total da época, tinha algum tipo de deficiência - visual, auditiva, física ou intelectual. Nem todas as pessoas com deficiência são dependentes. O conceito de dependência está relacionado à perda da capacidade funcional associada à demanda por cuidados de longa duração. A situação de dependência pode afetar as capacidades das pessoas com deficiência que, em interação com as barreiras, limitam a realização das atividades e restringem a participação social. </w:t>
      </w:r>
    </w:p>
    <w:p w14:paraId="44FDA073" w14:textId="77777777" w:rsidR="00861B81" w:rsidRDefault="00861B81" w:rsidP="00A16A4E">
      <w:pPr>
        <w:tabs>
          <w:tab w:val="left" w:pos="709"/>
        </w:tabs>
        <w:spacing w:before="240" w:after="240"/>
        <w:jc w:val="both"/>
        <w:rPr>
          <w:rFonts w:eastAsia="Times New Roman"/>
          <w:sz w:val="24"/>
          <w:szCs w:val="24"/>
        </w:rPr>
      </w:pPr>
      <w:r>
        <w:rPr>
          <w:rFonts w:eastAsia="Times New Roman"/>
          <w:sz w:val="24"/>
          <w:szCs w:val="24"/>
        </w:rPr>
        <w:tab/>
        <w:t xml:space="preserve">A Residência Inclusiva tem o propósito de romper com a prática do isolamento, de mudança do paradigma de estruturação de serviços de acolhimento para pessoas com deficiência em áreas afastadas ou que não favoreçam o convívio comunitário. São residências adaptadas, com estrutura física adequada, localizadas em áreas residenciais na comunidade. Devem dispor de equipe especializada e metodologia adequada para prestar atendimento personalizado e qualificado, proporcionando cuidado e atenção às necessidades individuais e coletivas. </w:t>
      </w:r>
    </w:p>
    <w:p w14:paraId="5101243B" w14:textId="77777777" w:rsidR="00861B81" w:rsidRDefault="00861B81" w:rsidP="00A16A4E">
      <w:pPr>
        <w:tabs>
          <w:tab w:val="left" w:pos="709"/>
        </w:tabs>
        <w:spacing w:before="240" w:after="240"/>
        <w:jc w:val="both"/>
        <w:rPr>
          <w:rFonts w:eastAsia="Times New Roman"/>
          <w:sz w:val="24"/>
          <w:szCs w:val="24"/>
        </w:rPr>
      </w:pPr>
      <w:r>
        <w:rPr>
          <w:rFonts w:eastAsia="Times New Roman"/>
          <w:sz w:val="24"/>
          <w:szCs w:val="24"/>
        </w:rPr>
        <w:tab/>
        <w:t>Tem como finalidade propiciar a construção progressiva da autonomia e do protagonismo no desenvolvimento das atividades da vida diária, a participação social e comunitária e o fortalecimento dos vínculos familiares com vistas à reintegração e/ou convivência.</w:t>
      </w:r>
    </w:p>
    <w:p w14:paraId="33D7DE13" w14:textId="77777777" w:rsidR="00861B81" w:rsidRDefault="00861B81" w:rsidP="00A16A4E">
      <w:pPr>
        <w:tabs>
          <w:tab w:val="left" w:pos="709"/>
        </w:tabs>
        <w:spacing w:before="240" w:after="240"/>
        <w:jc w:val="both"/>
        <w:rPr>
          <w:rFonts w:eastAsia="Times New Roman"/>
          <w:sz w:val="24"/>
          <w:szCs w:val="24"/>
        </w:rPr>
      </w:pPr>
      <w:r>
        <w:rPr>
          <w:rFonts w:eastAsia="Times New Roman"/>
          <w:sz w:val="24"/>
          <w:szCs w:val="24"/>
        </w:rPr>
        <w:tab/>
        <w:t>O público atendido na Residência Inclusiva é o de jovens e adultos com deficiência, prioritariamente beneficiários do BPC - Benefício de Prestação Continuada, que não disponham de condições de autossustentabilidade ou de retaguarda familiar e/ou que estejam em processo de desinstitucionalização de instituições de longa permanência. O público pode ser misto, isto é, poderão conviver na mesma residência pessoas acima de 18 anos com diferentes tipos de deficiência, devendo ser respeitadas as questões de gênero, idade, religião, raça e etnia, orientação sexual e situações de dependência.</w:t>
      </w:r>
    </w:p>
    <w:p w14:paraId="7B6F554B" w14:textId="77777777" w:rsidR="00861B81" w:rsidRDefault="00861B81" w:rsidP="00A16A4E">
      <w:pPr>
        <w:spacing w:after="160"/>
        <w:ind w:firstLine="720"/>
        <w:jc w:val="both"/>
        <w:rPr>
          <w:rFonts w:eastAsia="Times New Roman"/>
          <w:sz w:val="24"/>
          <w:szCs w:val="24"/>
        </w:rPr>
      </w:pPr>
      <w:r>
        <w:rPr>
          <w:rFonts w:eastAsia="Times New Roman"/>
          <w:sz w:val="24"/>
          <w:szCs w:val="24"/>
        </w:rPr>
        <w:t>Para assegurar maior grau de autonomia das pessoas com deficiência em situação de dependência, devem ser desenvolvidas estratégias de cuidados que potencializam o exercício das atividades básicas do cotidiano e da vida diária nas formas de suportes e apoios, considerando:</w:t>
      </w:r>
    </w:p>
    <w:p w14:paraId="792808A4" w14:textId="77777777" w:rsidR="00861B81" w:rsidRDefault="00861B81" w:rsidP="00A16A4E">
      <w:pPr>
        <w:numPr>
          <w:ilvl w:val="0"/>
          <w:numId w:val="21"/>
        </w:numPr>
        <w:jc w:val="both"/>
        <w:rPr>
          <w:rFonts w:eastAsia="Times New Roman"/>
          <w:sz w:val="24"/>
          <w:szCs w:val="24"/>
        </w:rPr>
      </w:pPr>
      <w:r>
        <w:rPr>
          <w:rFonts w:eastAsia="Times New Roman"/>
          <w:sz w:val="24"/>
          <w:szCs w:val="24"/>
        </w:rPr>
        <w:t>Capacidade de realizar atividades básicas do cotidiano como alimentar-se, fazer a higiene pessoal, locomover-se até o banheiro, tomar banho, vestir-se, etc.</w:t>
      </w:r>
    </w:p>
    <w:p w14:paraId="0FE07916" w14:textId="77777777" w:rsidR="00861B81" w:rsidRPr="00A85460" w:rsidRDefault="00861B81" w:rsidP="00A16A4E">
      <w:pPr>
        <w:numPr>
          <w:ilvl w:val="0"/>
          <w:numId w:val="21"/>
        </w:numPr>
        <w:spacing w:after="160"/>
        <w:jc w:val="both"/>
        <w:rPr>
          <w:rFonts w:eastAsia="Times New Roman"/>
          <w:sz w:val="24"/>
          <w:szCs w:val="24"/>
        </w:rPr>
      </w:pPr>
      <w:r>
        <w:rPr>
          <w:rFonts w:eastAsia="Times New Roman"/>
          <w:sz w:val="24"/>
          <w:szCs w:val="24"/>
        </w:rPr>
        <w:t>Capacidade de realizar atividades instrumentais da vida diária como fazer compras, pagar contas, utilizar meios de transporte, cozinhar, cuidar da própria saúde, manter sua própria segurança, etc.</w:t>
      </w:r>
    </w:p>
    <w:p w14:paraId="3191FE0F" w14:textId="77777777" w:rsidR="00861B81" w:rsidRDefault="00861B81" w:rsidP="00A16A4E">
      <w:pPr>
        <w:spacing w:before="240" w:after="240"/>
        <w:ind w:firstLine="720"/>
        <w:jc w:val="both"/>
        <w:rPr>
          <w:rFonts w:eastAsia="Times New Roman"/>
          <w:sz w:val="24"/>
          <w:szCs w:val="24"/>
        </w:rPr>
      </w:pPr>
      <w:r>
        <w:rPr>
          <w:rFonts w:eastAsia="Times New Roman"/>
          <w:sz w:val="24"/>
          <w:szCs w:val="24"/>
        </w:rPr>
        <w:t xml:space="preserve">O presente projeto pretende sistematizar a proposta de implantação das Residências Inclusivas - RI, no município de Niterói, que, a partir do ano de 2018 iniciou uma série de encontros promovidos pelo Ministério Público representado pelo Centro de Apoio Operacional </w:t>
      </w:r>
      <w:r>
        <w:rPr>
          <w:rFonts w:eastAsia="Times New Roman"/>
          <w:sz w:val="24"/>
          <w:szCs w:val="24"/>
        </w:rPr>
        <w:lastRenderedPageBreak/>
        <w:t>de Proteção ao Idoso e Centro de Apoio Operacional de Saúde, com objetivo de debater o destino dos acolhidos do CRS Itaipu, instituição de acolhimento institucional localizada no Engenho do Mato sob a gestão e execução direta do governo estadual por meio da Fundação Leão XIII. Além da Fundação Leão XIII, pelo Estado participaram dos encontros a Secretaria de Estado de Desenvolvimento Social e a Secretaria de Estado de Saúde. O município de Niterói foi representado nas reuniões pela Procuradoria Geral do Município – PGM, Secretaria de Saúde e Secretaria de Assistência Social e Direitos Humanos (nome da SMASES na época).</w:t>
      </w:r>
    </w:p>
    <w:p w14:paraId="48CC60B6" w14:textId="77777777" w:rsidR="00861B81" w:rsidRDefault="00861B81" w:rsidP="00A16A4E">
      <w:pPr>
        <w:spacing w:before="240" w:after="240"/>
        <w:ind w:firstLine="720"/>
        <w:jc w:val="both"/>
        <w:rPr>
          <w:rFonts w:eastAsia="Times New Roman"/>
          <w:sz w:val="24"/>
          <w:szCs w:val="24"/>
        </w:rPr>
      </w:pPr>
      <w:r>
        <w:rPr>
          <w:rFonts w:eastAsia="Times New Roman"/>
          <w:sz w:val="24"/>
          <w:szCs w:val="24"/>
        </w:rPr>
        <w:t>A motivação das reuniões foi originada pela transferência intempestiva dos acolhidos para instituições psiquiátricas que não correspondiam à necessidade e ao perfil dos acolhidos, expresso em inúmeras violações de direitos acompanhados pelo MP e pela saúde nas visitas realizadas.</w:t>
      </w:r>
    </w:p>
    <w:p w14:paraId="63A70918" w14:textId="77777777" w:rsidR="00861B81" w:rsidRDefault="00861B81" w:rsidP="00A16A4E">
      <w:pPr>
        <w:spacing w:before="240" w:after="240"/>
        <w:ind w:firstLine="720"/>
        <w:jc w:val="both"/>
        <w:rPr>
          <w:rFonts w:eastAsia="Times New Roman"/>
          <w:sz w:val="24"/>
          <w:szCs w:val="24"/>
        </w:rPr>
      </w:pPr>
      <w:r>
        <w:rPr>
          <w:rFonts w:eastAsia="Times New Roman"/>
          <w:sz w:val="24"/>
          <w:szCs w:val="24"/>
        </w:rPr>
        <w:t xml:space="preserve">As principais decisões em Termo de Ajustamento de Conduta, assinado pelos representantes das instituições municipais, do Estado e Ministério Público em síntese foram: Retorno dos acolhidos após reforma do espaço CRS Itaipu; Avaliação e acompanhamento da saúde dos usuários, especificando o perfil para outras modalidades de acolhimento; </w:t>
      </w:r>
      <w:r w:rsidRPr="00861B81">
        <w:rPr>
          <w:rFonts w:eastAsia="Times New Roman"/>
          <w:sz w:val="24"/>
          <w:szCs w:val="24"/>
        </w:rPr>
        <w:t xml:space="preserve">Instituição de cinco (03) Residências Inclusivas em Niterói para a transferência definitiva dos acolhidos; </w:t>
      </w:r>
      <w:r>
        <w:rPr>
          <w:rFonts w:eastAsia="Times New Roman"/>
          <w:sz w:val="24"/>
          <w:szCs w:val="24"/>
        </w:rPr>
        <w:t>Cofinanciamento das RI ao município de Niterói via Fundo Estadual de Assistência Social para Fundo Municipal de Assistência Social em 50% considerando o valor previsto de execução e não o valor de referência do governo federal.</w:t>
      </w:r>
    </w:p>
    <w:p w14:paraId="1A14DBE7" w14:textId="77777777" w:rsidR="00861B81" w:rsidRDefault="00861B81" w:rsidP="00A16A4E">
      <w:pPr>
        <w:spacing w:before="240" w:after="240"/>
        <w:ind w:firstLine="720"/>
        <w:jc w:val="both"/>
        <w:rPr>
          <w:rFonts w:eastAsia="Times New Roman"/>
          <w:sz w:val="24"/>
          <w:szCs w:val="24"/>
        </w:rPr>
      </w:pPr>
      <w:r>
        <w:rPr>
          <w:rFonts w:eastAsia="Times New Roman"/>
          <w:sz w:val="24"/>
          <w:szCs w:val="24"/>
        </w:rPr>
        <w:t>O município de Niterói fez a opção inicial de execução do serviço via chamamento público, considerando as diretrizes da Lei N. º 13.204/2014. No entanto, na ocasião, a única proposta apresentada no chamamento apresentou valores muito acima do orçamento disponível para a realização do serviço. Foram realizadas novas tentativas de busca de orçamento entre instituições que poderiam executar o serviço por sua expertise, porém, sem retorno.</w:t>
      </w:r>
    </w:p>
    <w:p w14:paraId="2D44DBE6" w14:textId="77777777" w:rsidR="00861B81" w:rsidRDefault="00861B81" w:rsidP="00A16A4E">
      <w:pPr>
        <w:spacing w:before="240" w:after="240"/>
        <w:ind w:firstLine="720"/>
        <w:jc w:val="both"/>
        <w:rPr>
          <w:rFonts w:eastAsia="Times New Roman"/>
          <w:sz w:val="24"/>
          <w:szCs w:val="24"/>
        </w:rPr>
      </w:pPr>
      <w:r>
        <w:rPr>
          <w:rFonts w:eastAsia="Times New Roman"/>
          <w:sz w:val="24"/>
          <w:szCs w:val="24"/>
        </w:rPr>
        <w:t>Entendendo que permanece a necessidade, não apenas de cumprimento do TAC e demais acordos assinados com o Ministério Público, mas também, de contar com o apoio da sociedade civil para a execução do serviço em tela, remetemos novo plano de trabalho nesta ocasião, a fim de que novo chamamento possa ser realizado.</w:t>
      </w:r>
    </w:p>
    <w:p w14:paraId="41061938" w14:textId="1EB7CE3B" w:rsidR="00D01323" w:rsidRPr="00E30A5D" w:rsidRDefault="00D01323" w:rsidP="00A16A4E">
      <w:pPr>
        <w:widowControl w:val="0"/>
        <w:tabs>
          <w:tab w:val="left" w:pos="567"/>
        </w:tabs>
        <w:spacing w:before="120" w:after="120"/>
        <w:jc w:val="both"/>
        <w:rPr>
          <w:b/>
          <w:sz w:val="24"/>
          <w:szCs w:val="24"/>
        </w:rPr>
      </w:pPr>
      <w:r w:rsidRPr="00E30A5D">
        <w:rPr>
          <w:b/>
          <w:sz w:val="24"/>
          <w:szCs w:val="24"/>
        </w:rPr>
        <w:t xml:space="preserve">4. </w:t>
      </w:r>
      <w:r w:rsidRPr="00E30A5D">
        <w:rPr>
          <w:b/>
          <w:sz w:val="24"/>
          <w:szCs w:val="24"/>
        </w:rPr>
        <w:tab/>
        <w:t xml:space="preserve">PARTICIPAÇÃO NO CHAMAMENTO </w:t>
      </w:r>
      <w:r w:rsidRPr="00E30A5D">
        <w:rPr>
          <w:b/>
          <w:bCs/>
          <w:sz w:val="24"/>
          <w:szCs w:val="24"/>
        </w:rPr>
        <w:t>PÚBLICO</w:t>
      </w:r>
    </w:p>
    <w:p w14:paraId="220244CC" w14:textId="77777777" w:rsidR="00D01323" w:rsidRPr="00E30A5D" w:rsidRDefault="00D01323" w:rsidP="00A16A4E">
      <w:pPr>
        <w:tabs>
          <w:tab w:val="left" w:pos="567"/>
        </w:tabs>
        <w:autoSpaceDE w:val="0"/>
        <w:spacing w:before="120" w:after="120"/>
        <w:contextualSpacing/>
        <w:jc w:val="both"/>
        <w:rPr>
          <w:sz w:val="24"/>
          <w:szCs w:val="24"/>
        </w:rPr>
      </w:pPr>
      <w:r w:rsidRPr="00E30A5D">
        <w:rPr>
          <w:b/>
          <w:sz w:val="24"/>
          <w:szCs w:val="24"/>
        </w:rPr>
        <w:t>4.1.</w:t>
      </w:r>
      <w:r w:rsidRPr="00E30A5D">
        <w:rPr>
          <w:sz w:val="24"/>
          <w:szCs w:val="24"/>
        </w:rPr>
        <w:t xml:space="preserve"> </w:t>
      </w:r>
      <w:r w:rsidRPr="00E30A5D">
        <w:rPr>
          <w:sz w:val="24"/>
          <w:szCs w:val="24"/>
        </w:rPr>
        <w:tab/>
        <w:t>Poderão participar deste Edital as organizações da sociedade civil (</w:t>
      </w:r>
      <w:proofErr w:type="spellStart"/>
      <w:r w:rsidRPr="00E30A5D">
        <w:rPr>
          <w:sz w:val="24"/>
          <w:szCs w:val="24"/>
        </w:rPr>
        <w:t>OSCs</w:t>
      </w:r>
      <w:proofErr w:type="spellEnd"/>
      <w:r w:rsidRPr="00E30A5D">
        <w:rPr>
          <w:sz w:val="24"/>
          <w:szCs w:val="24"/>
        </w:rPr>
        <w:t>), assim consideradas aquelas definidas pelo art. 2º, inciso I, alíneas “a”, “b” ou “c”, da Lei nº 13.019, de 2014 (com redação dada pela Lei nº 13.204, de 14 de dezembro de 2015):</w:t>
      </w:r>
    </w:p>
    <w:p w14:paraId="4C161C94" w14:textId="77777777" w:rsidR="00D01323" w:rsidRPr="00E30A5D" w:rsidRDefault="00D01323" w:rsidP="00A16A4E">
      <w:pPr>
        <w:tabs>
          <w:tab w:val="left" w:pos="567"/>
        </w:tabs>
        <w:autoSpaceDE w:val="0"/>
        <w:spacing w:before="120" w:after="120"/>
        <w:contextualSpacing/>
        <w:jc w:val="both"/>
        <w:rPr>
          <w:sz w:val="24"/>
          <w:szCs w:val="24"/>
        </w:rPr>
      </w:pPr>
    </w:p>
    <w:p w14:paraId="075324C6" w14:textId="77777777" w:rsidR="00D01323" w:rsidRPr="00E30A5D" w:rsidRDefault="00D01323" w:rsidP="00A16A4E">
      <w:pPr>
        <w:tabs>
          <w:tab w:val="left" w:pos="993"/>
        </w:tabs>
        <w:spacing w:before="120" w:after="120"/>
        <w:ind w:firstLine="567"/>
        <w:contextualSpacing/>
        <w:jc w:val="both"/>
        <w:rPr>
          <w:sz w:val="24"/>
          <w:szCs w:val="24"/>
        </w:rPr>
      </w:pPr>
      <w:r w:rsidRPr="00E30A5D">
        <w:rPr>
          <w:sz w:val="24"/>
          <w:szCs w:val="24"/>
        </w:rPr>
        <w:t xml:space="preserve">a) </w:t>
      </w:r>
      <w:r w:rsidRPr="00E30A5D">
        <w:rPr>
          <w:sz w:val="24"/>
          <w:szCs w:val="24"/>
        </w:rPr>
        <w:tab/>
        <w:t>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14:paraId="1BB66C97" w14:textId="77777777" w:rsidR="00D01323" w:rsidRPr="00E30A5D" w:rsidRDefault="00D01323" w:rsidP="00A16A4E">
      <w:pPr>
        <w:tabs>
          <w:tab w:val="left" w:pos="993"/>
        </w:tabs>
        <w:spacing w:before="120" w:after="120"/>
        <w:ind w:firstLine="567"/>
        <w:contextualSpacing/>
        <w:jc w:val="both"/>
        <w:rPr>
          <w:sz w:val="24"/>
          <w:szCs w:val="24"/>
        </w:rPr>
      </w:pPr>
    </w:p>
    <w:p w14:paraId="40709A39" w14:textId="77777777" w:rsidR="00D01323" w:rsidRPr="00E30A5D" w:rsidRDefault="00D01323" w:rsidP="00A16A4E">
      <w:pPr>
        <w:tabs>
          <w:tab w:val="left" w:pos="993"/>
        </w:tabs>
        <w:spacing w:before="120" w:after="120"/>
        <w:ind w:firstLine="567"/>
        <w:contextualSpacing/>
        <w:jc w:val="both"/>
        <w:rPr>
          <w:sz w:val="24"/>
          <w:szCs w:val="24"/>
        </w:rPr>
      </w:pPr>
      <w:r w:rsidRPr="00E30A5D">
        <w:rPr>
          <w:sz w:val="24"/>
          <w:szCs w:val="24"/>
        </w:rPr>
        <w:lastRenderedPageBreak/>
        <w:t xml:space="preserve">b) </w:t>
      </w:r>
      <w:r w:rsidRPr="00E30A5D">
        <w:rPr>
          <w:sz w:val="24"/>
          <w:szCs w:val="24"/>
        </w:rPr>
        <w:tab/>
        <w:t>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ou</w:t>
      </w:r>
    </w:p>
    <w:p w14:paraId="3AD94D7B" w14:textId="77777777" w:rsidR="00D01323" w:rsidRPr="00E30A5D" w:rsidRDefault="00D01323" w:rsidP="00A16A4E">
      <w:pPr>
        <w:tabs>
          <w:tab w:val="left" w:pos="993"/>
        </w:tabs>
        <w:spacing w:before="120" w:after="120"/>
        <w:ind w:firstLine="567"/>
        <w:contextualSpacing/>
        <w:jc w:val="both"/>
        <w:rPr>
          <w:sz w:val="24"/>
          <w:szCs w:val="24"/>
        </w:rPr>
      </w:pPr>
    </w:p>
    <w:p w14:paraId="3D7E3A2E" w14:textId="77777777" w:rsidR="00D01323" w:rsidRPr="00E30A5D" w:rsidRDefault="00D01323" w:rsidP="00A16A4E">
      <w:pPr>
        <w:tabs>
          <w:tab w:val="left" w:pos="993"/>
        </w:tabs>
        <w:spacing w:before="120" w:after="120"/>
        <w:ind w:firstLine="567"/>
        <w:contextualSpacing/>
        <w:jc w:val="both"/>
        <w:rPr>
          <w:sz w:val="24"/>
          <w:szCs w:val="24"/>
        </w:rPr>
      </w:pPr>
      <w:r w:rsidRPr="00E30A5D">
        <w:rPr>
          <w:sz w:val="24"/>
          <w:szCs w:val="24"/>
        </w:rPr>
        <w:t xml:space="preserve">c) </w:t>
      </w:r>
      <w:r w:rsidRPr="00E30A5D">
        <w:rPr>
          <w:sz w:val="24"/>
          <w:szCs w:val="24"/>
        </w:rPr>
        <w:tab/>
        <w:t>as organizações religiosas que se dediquem a atividades ou a projetos de interesse público e de cunho social distintas das destinadas a fins exclusivamente religiosos. </w:t>
      </w:r>
    </w:p>
    <w:p w14:paraId="2E8AD007" w14:textId="77777777" w:rsidR="00D01323" w:rsidRPr="00E30A5D" w:rsidRDefault="00D01323" w:rsidP="00A16A4E">
      <w:pPr>
        <w:spacing w:before="225" w:after="225"/>
        <w:ind w:firstLine="525"/>
        <w:contextualSpacing/>
        <w:rPr>
          <w:color w:val="000000"/>
          <w:sz w:val="24"/>
          <w:szCs w:val="24"/>
        </w:rPr>
      </w:pPr>
      <w:r w:rsidRPr="00E30A5D">
        <w:rPr>
          <w:color w:val="000000"/>
          <w:sz w:val="24"/>
          <w:szCs w:val="24"/>
        </w:rPr>
        <w:t xml:space="preserve">       </w:t>
      </w:r>
    </w:p>
    <w:p w14:paraId="1E5B63CD" w14:textId="77777777" w:rsidR="00D01323" w:rsidRPr="00E30A5D" w:rsidRDefault="00D01323" w:rsidP="00A16A4E">
      <w:pPr>
        <w:tabs>
          <w:tab w:val="left" w:pos="567"/>
        </w:tabs>
        <w:spacing w:before="225" w:after="225"/>
        <w:contextualSpacing/>
        <w:rPr>
          <w:color w:val="000000"/>
          <w:sz w:val="24"/>
          <w:szCs w:val="24"/>
        </w:rPr>
      </w:pPr>
      <w:r w:rsidRPr="00E30A5D">
        <w:rPr>
          <w:b/>
          <w:sz w:val="24"/>
          <w:szCs w:val="24"/>
        </w:rPr>
        <w:t>4.2.</w:t>
      </w:r>
      <w:r w:rsidRPr="00E30A5D">
        <w:rPr>
          <w:sz w:val="24"/>
          <w:szCs w:val="24"/>
        </w:rPr>
        <w:t xml:space="preserve"> </w:t>
      </w:r>
      <w:r w:rsidRPr="00E30A5D">
        <w:rPr>
          <w:sz w:val="24"/>
          <w:szCs w:val="24"/>
        </w:rPr>
        <w:tab/>
        <w:t xml:space="preserve">Para participar deste Edital, a OSC deverá </w:t>
      </w:r>
      <w:r w:rsidRPr="00E30A5D">
        <w:rPr>
          <w:color w:val="000000"/>
          <w:sz w:val="24"/>
          <w:szCs w:val="24"/>
        </w:rPr>
        <w:t>cumprir as seguintes exigências:</w:t>
      </w:r>
    </w:p>
    <w:p w14:paraId="33107F59" w14:textId="77777777" w:rsidR="00D01323" w:rsidRPr="00E30A5D" w:rsidRDefault="00D01323" w:rsidP="00A16A4E">
      <w:pPr>
        <w:spacing w:before="225" w:after="225"/>
        <w:contextualSpacing/>
        <w:rPr>
          <w:sz w:val="24"/>
          <w:szCs w:val="24"/>
        </w:rPr>
      </w:pPr>
    </w:p>
    <w:p w14:paraId="1AF244F0" w14:textId="3E008BDC" w:rsidR="00D01323" w:rsidRPr="00E30A5D" w:rsidRDefault="00BE27C2" w:rsidP="00A16A4E">
      <w:pPr>
        <w:numPr>
          <w:ilvl w:val="0"/>
          <w:numId w:val="2"/>
        </w:numPr>
        <w:tabs>
          <w:tab w:val="clear" w:pos="0"/>
          <w:tab w:val="num" w:pos="993"/>
        </w:tabs>
        <w:suppressAutoHyphens/>
        <w:spacing w:before="120" w:after="120"/>
        <w:ind w:left="0" w:firstLine="567"/>
        <w:jc w:val="both"/>
        <w:rPr>
          <w:sz w:val="24"/>
          <w:szCs w:val="24"/>
        </w:rPr>
      </w:pPr>
      <w:r w:rsidRPr="00E30A5D">
        <w:rPr>
          <w:sz w:val="24"/>
          <w:szCs w:val="24"/>
        </w:rPr>
        <w:t xml:space="preserve">apresentar certidões negativas de contas julgadas irregulares, emitidas pelo Tribunal de Contas da União - TCU e pelo Tribunal de Contas do Estado do Estado do Rio de Janeiro - TCE/RJ </w:t>
      </w:r>
      <w:r w:rsidR="00D01323" w:rsidRPr="00E30A5D">
        <w:rPr>
          <w:sz w:val="24"/>
          <w:szCs w:val="24"/>
        </w:rPr>
        <w:t>e</w:t>
      </w:r>
    </w:p>
    <w:p w14:paraId="5B4B693A" w14:textId="77777777" w:rsidR="00D01323" w:rsidRPr="00E30A5D" w:rsidRDefault="00D01323" w:rsidP="00A16A4E">
      <w:pPr>
        <w:numPr>
          <w:ilvl w:val="0"/>
          <w:numId w:val="2"/>
        </w:numPr>
        <w:tabs>
          <w:tab w:val="clear" w:pos="0"/>
          <w:tab w:val="num" w:pos="993"/>
        </w:tabs>
        <w:suppressAutoHyphens/>
        <w:spacing w:before="120" w:after="120"/>
        <w:ind w:left="0" w:firstLine="567"/>
        <w:jc w:val="both"/>
        <w:rPr>
          <w:sz w:val="24"/>
          <w:szCs w:val="24"/>
        </w:rPr>
      </w:pPr>
      <w:r w:rsidRPr="00E30A5D">
        <w:rPr>
          <w:sz w:val="24"/>
          <w:szCs w:val="24"/>
        </w:rPr>
        <w:t xml:space="preserve">declarar, conforme modelo constante no </w:t>
      </w:r>
      <w:r w:rsidRPr="003B400E">
        <w:rPr>
          <w:i/>
          <w:sz w:val="24"/>
          <w:szCs w:val="24"/>
        </w:rPr>
        <w:t>Anexo I – Declaração de Ciência e Concordância</w:t>
      </w:r>
      <w:r w:rsidRPr="00E30A5D">
        <w:rPr>
          <w:sz w:val="24"/>
          <w:szCs w:val="24"/>
        </w:rPr>
        <w:t xml:space="preserve">, </w:t>
      </w:r>
      <w:r w:rsidRPr="00E30A5D">
        <w:rPr>
          <w:color w:val="000000"/>
          <w:sz w:val="24"/>
          <w:szCs w:val="24"/>
        </w:rPr>
        <w:t xml:space="preserve">que está ciente e concorda com as </w:t>
      </w:r>
      <w:r w:rsidRPr="00E30A5D">
        <w:rPr>
          <w:sz w:val="24"/>
          <w:szCs w:val="24"/>
        </w:rPr>
        <w:t>disposições previstas</w:t>
      </w:r>
      <w:r w:rsidRPr="00E30A5D">
        <w:rPr>
          <w:color w:val="000000"/>
          <w:sz w:val="24"/>
          <w:szCs w:val="24"/>
        </w:rPr>
        <w:t xml:space="preserve"> no Edital e seus anexos, bem como que se responsabilizam pela veracidade e legitimidade das informações e documentos apresentados durante o processo de seleção.</w:t>
      </w:r>
    </w:p>
    <w:p w14:paraId="7710BF31" w14:textId="77777777" w:rsidR="00D01323" w:rsidRPr="00E30A5D" w:rsidRDefault="00D01323" w:rsidP="00A16A4E">
      <w:pPr>
        <w:spacing w:before="120" w:after="120"/>
        <w:jc w:val="both"/>
        <w:rPr>
          <w:color w:val="000000"/>
          <w:sz w:val="24"/>
          <w:szCs w:val="24"/>
        </w:rPr>
      </w:pPr>
    </w:p>
    <w:p w14:paraId="4A71DD08" w14:textId="66A62F5B" w:rsidR="00D01323" w:rsidRDefault="00D01323" w:rsidP="00A16A4E">
      <w:pPr>
        <w:tabs>
          <w:tab w:val="left" w:pos="567"/>
        </w:tabs>
        <w:autoSpaceDE w:val="0"/>
        <w:spacing w:before="120" w:after="120"/>
        <w:jc w:val="both"/>
        <w:rPr>
          <w:sz w:val="24"/>
          <w:szCs w:val="24"/>
        </w:rPr>
      </w:pPr>
      <w:r w:rsidRPr="00E30A5D">
        <w:rPr>
          <w:b/>
          <w:sz w:val="24"/>
          <w:szCs w:val="24"/>
        </w:rPr>
        <w:t>4.3.</w:t>
      </w:r>
      <w:r w:rsidRPr="00E30A5D">
        <w:rPr>
          <w:sz w:val="24"/>
          <w:szCs w:val="24"/>
        </w:rPr>
        <w:t xml:space="preserve"> </w:t>
      </w:r>
      <w:r w:rsidRPr="00E30A5D">
        <w:rPr>
          <w:sz w:val="24"/>
          <w:szCs w:val="24"/>
        </w:rPr>
        <w:tab/>
        <w:t xml:space="preserve">É permitida a atuação em rede, por duas ou mais </w:t>
      </w:r>
      <w:proofErr w:type="spellStart"/>
      <w:r w:rsidRPr="00E30A5D">
        <w:rPr>
          <w:sz w:val="24"/>
          <w:szCs w:val="24"/>
        </w:rPr>
        <w:t>OSCs</w:t>
      </w:r>
      <w:proofErr w:type="spellEnd"/>
      <w:r w:rsidRPr="00E30A5D">
        <w:rPr>
          <w:sz w:val="24"/>
          <w:szCs w:val="24"/>
        </w:rPr>
        <w:t xml:space="preserve">, para a realização de ações coincidentes (quando há identidade de intervenções) ou de ações diferentes e complementares à execução do objeto da parceria, nos termos do art. 35-A da Lei nº 13.019, de 2014, e dos </w:t>
      </w:r>
      <w:proofErr w:type="spellStart"/>
      <w:r w:rsidRPr="00E30A5D">
        <w:rPr>
          <w:sz w:val="24"/>
          <w:szCs w:val="24"/>
        </w:rPr>
        <w:t>arts</w:t>
      </w:r>
      <w:proofErr w:type="spellEnd"/>
      <w:r w:rsidRPr="00E30A5D">
        <w:rPr>
          <w:sz w:val="24"/>
          <w:szCs w:val="24"/>
        </w:rPr>
        <w:t xml:space="preserve">. </w:t>
      </w:r>
      <w:r w:rsidR="00F30FCF" w:rsidRPr="00E30A5D">
        <w:rPr>
          <w:sz w:val="24"/>
          <w:szCs w:val="24"/>
        </w:rPr>
        <w:t>49</w:t>
      </w:r>
      <w:r w:rsidRPr="00E30A5D">
        <w:rPr>
          <w:sz w:val="24"/>
          <w:szCs w:val="24"/>
        </w:rPr>
        <w:t xml:space="preserve"> a </w:t>
      </w:r>
      <w:r w:rsidR="00F30FCF" w:rsidRPr="00E30A5D">
        <w:rPr>
          <w:sz w:val="24"/>
          <w:szCs w:val="24"/>
        </w:rPr>
        <w:t>52</w:t>
      </w:r>
      <w:r w:rsidRPr="00E30A5D">
        <w:rPr>
          <w:sz w:val="24"/>
          <w:szCs w:val="24"/>
        </w:rPr>
        <w:t xml:space="preserve"> do </w:t>
      </w:r>
      <w:r w:rsidR="006E328F" w:rsidRPr="00E30A5D">
        <w:rPr>
          <w:sz w:val="24"/>
          <w:szCs w:val="24"/>
        </w:rPr>
        <w:t>Decreto nº 13.996/2021</w:t>
      </w:r>
      <w:r w:rsidRPr="00E30A5D">
        <w:rPr>
          <w:sz w:val="24"/>
          <w:szCs w:val="24"/>
        </w:rPr>
        <w:t>, devendo a rede ser composta por:</w:t>
      </w:r>
    </w:p>
    <w:p w14:paraId="107390BA" w14:textId="77777777" w:rsidR="00E30A5D" w:rsidRPr="00E30A5D" w:rsidRDefault="00E30A5D" w:rsidP="00A16A4E">
      <w:pPr>
        <w:tabs>
          <w:tab w:val="left" w:pos="567"/>
        </w:tabs>
        <w:autoSpaceDE w:val="0"/>
        <w:spacing w:before="120" w:after="120"/>
        <w:jc w:val="both"/>
        <w:rPr>
          <w:sz w:val="24"/>
          <w:szCs w:val="24"/>
        </w:rPr>
      </w:pPr>
    </w:p>
    <w:p w14:paraId="0D395440" w14:textId="6D5DAC36" w:rsidR="00D01323" w:rsidRPr="00E30A5D" w:rsidRDefault="00D01323" w:rsidP="00A16A4E">
      <w:pPr>
        <w:tabs>
          <w:tab w:val="left" w:pos="993"/>
        </w:tabs>
        <w:autoSpaceDE w:val="0"/>
        <w:spacing w:before="120" w:after="120"/>
        <w:ind w:firstLine="567"/>
        <w:jc w:val="both"/>
        <w:rPr>
          <w:sz w:val="24"/>
          <w:szCs w:val="24"/>
        </w:rPr>
      </w:pPr>
      <w:r w:rsidRPr="00E30A5D">
        <w:rPr>
          <w:sz w:val="24"/>
          <w:szCs w:val="24"/>
        </w:rPr>
        <w:t xml:space="preserve">a) uma “OSC celebrante” da parceria com a administração pública </w:t>
      </w:r>
      <w:r w:rsidR="002A48C4" w:rsidRPr="00E30A5D">
        <w:rPr>
          <w:sz w:val="24"/>
          <w:szCs w:val="24"/>
        </w:rPr>
        <w:t>municipal</w:t>
      </w:r>
      <w:r w:rsidRPr="00E30A5D">
        <w:rPr>
          <w:sz w:val="24"/>
          <w:szCs w:val="24"/>
        </w:rPr>
        <w:t xml:space="preserve"> (aquela que assinar o termo de colaboração), que ficará responsável pela rede e atuará como sua supervisora, mobilizadora e orientadora, podendo participar diretamente ou não da execução do objeto; e</w:t>
      </w:r>
    </w:p>
    <w:p w14:paraId="6B61D4A5" w14:textId="69978159" w:rsidR="00D01323" w:rsidRPr="00E30A5D" w:rsidRDefault="00D01323" w:rsidP="00A16A4E">
      <w:pPr>
        <w:tabs>
          <w:tab w:val="left" w:pos="993"/>
        </w:tabs>
        <w:autoSpaceDE w:val="0"/>
        <w:spacing w:before="120" w:after="120"/>
        <w:ind w:firstLine="567"/>
        <w:jc w:val="both"/>
        <w:rPr>
          <w:sz w:val="24"/>
          <w:szCs w:val="24"/>
        </w:rPr>
      </w:pPr>
      <w:r w:rsidRPr="00E30A5D">
        <w:rPr>
          <w:sz w:val="24"/>
          <w:szCs w:val="24"/>
        </w:rPr>
        <w:t>b) uma ou mais “</w:t>
      </w:r>
      <w:proofErr w:type="spellStart"/>
      <w:r w:rsidRPr="00E30A5D">
        <w:rPr>
          <w:sz w:val="24"/>
          <w:szCs w:val="24"/>
        </w:rPr>
        <w:t>OSCs</w:t>
      </w:r>
      <w:proofErr w:type="spellEnd"/>
      <w:r w:rsidRPr="00E30A5D">
        <w:rPr>
          <w:sz w:val="24"/>
          <w:szCs w:val="24"/>
        </w:rPr>
        <w:t xml:space="preserve"> executantes e não celebrantes” da parceria com a administração pública </w:t>
      </w:r>
      <w:r w:rsidR="002A48C4" w:rsidRPr="00E30A5D">
        <w:rPr>
          <w:sz w:val="24"/>
          <w:szCs w:val="24"/>
        </w:rPr>
        <w:t>municipal</w:t>
      </w:r>
      <w:r w:rsidRPr="00E30A5D">
        <w:rPr>
          <w:sz w:val="24"/>
          <w:szCs w:val="24"/>
        </w:rPr>
        <w:t>,</w:t>
      </w:r>
      <w:r w:rsidRPr="00E30A5D">
        <w:rPr>
          <w:b/>
          <w:bCs/>
          <w:sz w:val="24"/>
          <w:szCs w:val="24"/>
        </w:rPr>
        <w:t> </w:t>
      </w:r>
      <w:r w:rsidRPr="00E30A5D">
        <w:rPr>
          <w:sz w:val="24"/>
          <w:szCs w:val="24"/>
        </w:rPr>
        <w:t>que deverão executar ações relacionadas ao objeto da parceria definidas em comum acordo com a OSC celebrante.</w:t>
      </w:r>
    </w:p>
    <w:p w14:paraId="23279D07" w14:textId="77777777" w:rsidR="00D01323" w:rsidRPr="00E30A5D" w:rsidRDefault="00D01323" w:rsidP="00A16A4E">
      <w:pPr>
        <w:tabs>
          <w:tab w:val="left" w:pos="567"/>
        </w:tabs>
        <w:autoSpaceDE w:val="0"/>
        <w:spacing w:before="120" w:after="120"/>
        <w:jc w:val="both"/>
        <w:rPr>
          <w:color w:val="FF0000"/>
        </w:rPr>
      </w:pPr>
    </w:p>
    <w:p w14:paraId="41BFDC5A" w14:textId="77777777" w:rsidR="00D01323" w:rsidRPr="00E30A5D" w:rsidRDefault="00D01323" w:rsidP="00A16A4E">
      <w:pPr>
        <w:tabs>
          <w:tab w:val="left" w:pos="567"/>
        </w:tabs>
        <w:autoSpaceDE w:val="0"/>
        <w:spacing w:before="120" w:after="120"/>
        <w:jc w:val="both"/>
        <w:rPr>
          <w:sz w:val="24"/>
          <w:szCs w:val="24"/>
        </w:rPr>
      </w:pPr>
      <w:r w:rsidRPr="00E30A5D">
        <w:rPr>
          <w:b/>
          <w:sz w:val="24"/>
          <w:szCs w:val="24"/>
        </w:rPr>
        <w:t>4.3.1.</w:t>
      </w:r>
      <w:r w:rsidRPr="00E30A5D">
        <w:rPr>
          <w:sz w:val="24"/>
          <w:szCs w:val="24"/>
        </w:rPr>
        <w:t xml:space="preserve"> </w:t>
      </w:r>
      <w:r w:rsidRPr="00E30A5D">
        <w:rPr>
          <w:sz w:val="24"/>
          <w:szCs w:val="24"/>
        </w:rPr>
        <w:tab/>
        <w:t xml:space="preserve">A atuação em rede será formalizada entre a OSC celebrante e cada uma das </w:t>
      </w:r>
      <w:proofErr w:type="spellStart"/>
      <w:r w:rsidRPr="00E30A5D">
        <w:rPr>
          <w:sz w:val="24"/>
          <w:szCs w:val="24"/>
        </w:rPr>
        <w:t>OSCs</w:t>
      </w:r>
      <w:proofErr w:type="spellEnd"/>
      <w:r w:rsidRPr="00E30A5D">
        <w:rPr>
          <w:sz w:val="24"/>
          <w:szCs w:val="24"/>
        </w:rPr>
        <w:t xml:space="preserve"> executantes e não celebrantes mediante assinatura de termo de atuação em rede, que especificará direitos e obrigações recíprocas, e estabelecerá, no mínimo, as ações, as metas e os prazos que serão desenvolvidos pela OSC executante e não celebrante e o valor a ser repassado pela OSC celebrante.</w:t>
      </w:r>
    </w:p>
    <w:p w14:paraId="7875351E" w14:textId="77777777" w:rsidR="00D01323" w:rsidRPr="00E30A5D" w:rsidRDefault="00D01323" w:rsidP="00A16A4E">
      <w:pPr>
        <w:tabs>
          <w:tab w:val="left" w:pos="567"/>
        </w:tabs>
        <w:autoSpaceDE w:val="0"/>
        <w:spacing w:before="120" w:after="120"/>
        <w:jc w:val="both"/>
        <w:rPr>
          <w:b/>
          <w:sz w:val="24"/>
          <w:szCs w:val="24"/>
        </w:rPr>
      </w:pPr>
    </w:p>
    <w:p w14:paraId="4383CA97" w14:textId="5A5226DA" w:rsidR="00D01323" w:rsidRPr="00E30A5D" w:rsidRDefault="00D01323" w:rsidP="00A16A4E">
      <w:pPr>
        <w:tabs>
          <w:tab w:val="left" w:pos="567"/>
        </w:tabs>
        <w:autoSpaceDE w:val="0"/>
        <w:spacing w:before="120" w:after="120"/>
        <w:jc w:val="both"/>
        <w:rPr>
          <w:sz w:val="24"/>
          <w:szCs w:val="24"/>
        </w:rPr>
      </w:pPr>
      <w:r w:rsidRPr="00E30A5D">
        <w:rPr>
          <w:b/>
          <w:sz w:val="24"/>
          <w:szCs w:val="24"/>
        </w:rPr>
        <w:t>4.3.2.</w:t>
      </w:r>
      <w:r w:rsidRPr="00E30A5D">
        <w:rPr>
          <w:b/>
          <w:sz w:val="24"/>
          <w:szCs w:val="24"/>
        </w:rPr>
        <w:tab/>
      </w:r>
      <w:r w:rsidRPr="00E30A5D">
        <w:rPr>
          <w:sz w:val="24"/>
          <w:szCs w:val="24"/>
        </w:rPr>
        <w:t xml:space="preserve"> A OSC celebrante deverá comunicar à administração pública </w:t>
      </w:r>
      <w:r w:rsidR="002A48C4" w:rsidRPr="00E30A5D">
        <w:rPr>
          <w:sz w:val="24"/>
          <w:szCs w:val="24"/>
        </w:rPr>
        <w:t>municipal</w:t>
      </w:r>
      <w:r w:rsidRPr="00E30A5D">
        <w:rPr>
          <w:sz w:val="24"/>
          <w:szCs w:val="24"/>
        </w:rPr>
        <w:t xml:space="preserve"> a assinatura do termo de atuação em rede no prazo de até 60 (sessenta) dias, contado da data de assinatura do termo de atuação em rede</w:t>
      </w:r>
      <w:r w:rsidR="00F30FCF" w:rsidRPr="00E30A5D">
        <w:rPr>
          <w:sz w:val="24"/>
          <w:szCs w:val="24"/>
        </w:rPr>
        <w:t xml:space="preserve">. </w:t>
      </w:r>
      <w:r w:rsidRPr="00E30A5D">
        <w:rPr>
          <w:sz w:val="24"/>
          <w:szCs w:val="24"/>
        </w:rPr>
        <w:t xml:space="preserve"> Não é exigível que o termo de atuação em rede seja celebrado antes da data de assinatura do termo de colaboração.</w:t>
      </w:r>
    </w:p>
    <w:p w14:paraId="31FFE516" w14:textId="77777777" w:rsidR="00D01323" w:rsidRPr="00E30A5D" w:rsidRDefault="00D01323" w:rsidP="00A16A4E">
      <w:pPr>
        <w:tabs>
          <w:tab w:val="left" w:pos="567"/>
        </w:tabs>
        <w:autoSpaceDE w:val="0"/>
        <w:spacing w:before="120" w:after="120"/>
        <w:jc w:val="both"/>
        <w:rPr>
          <w:sz w:val="24"/>
          <w:szCs w:val="24"/>
        </w:rPr>
      </w:pPr>
    </w:p>
    <w:p w14:paraId="41045BDA" w14:textId="4449BE9F" w:rsidR="00D01323" w:rsidRPr="00E30A5D" w:rsidRDefault="00D01323" w:rsidP="00A16A4E">
      <w:pPr>
        <w:tabs>
          <w:tab w:val="left" w:pos="567"/>
        </w:tabs>
        <w:autoSpaceDE w:val="0"/>
        <w:spacing w:before="120" w:after="120"/>
        <w:jc w:val="both"/>
        <w:rPr>
          <w:sz w:val="24"/>
          <w:szCs w:val="24"/>
        </w:rPr>
      </w:pPr>
      <w:r w:rsidRPr="00E30A5D">
        <w:rPr>
          <w:b/>
          <w:sz w:val="24"/>
          <w:szCs w:val="24"/>
        </w:rPr>
        <w:t>4.3.3</w:t>
      </w:r>
      <w:r w:rsidRPr="00E30A5D">
        <w:rPr>
          <w:sz w:val="24"/>
          <w:szCs w:val="24"/>
        </w:rPr>
        <w:t xml:space="preserve">. A OSC celebrante da parceria com a administração pública </w:t>
      </w:r>
      <w:r w:rsidR="00F30FCF" w:rsidRPr="00E30A5D">
        <w:rPr>
          <w:sz w:val="24"/>
          <w:szCs w:val="24"/>
        </w:rPr>
        <w:t>municipal</w:t>
      </w:r>
      <w:r w:rsidRPr="00E30A5D">
        <w:rPr>
          <w:sz w:val="24"/>
          <w:szCs w:val="24"/>
        </w:rPr>
        <w:t>:</w:t>
      </w:r>
    </w:p>
    <w:p w14:paraId="5F449262" w14:textId="1E49D74D" w:rsidR="00D01323" w:rsidRPr="00E30A5D" w:rsidRDefault="00D01323" w:rsidP="00A16A4E">
      <w:pPr>
        <w:tabs>
          <w:tab w:val="left" w:pos="567"/>
        </w:tabs>
        <w:autoSpaceDE w:val="0"/>
        <w:spacing w:before="120" w:after="120"/>
        <w:jc w:val="both"/>
        <w:rPr>
          <w:sz w:val="24"/>
          <w:szCs w:val="24"/>
        </w:rPr>
      </w:pPr>
      <w:r w:rsidRPr="00E30A5D">
        <w:rPr>
          <w:sz w:val="24"/>
          <w:szCs w:val="24"/>
        </w:rPr>
        <w:tab/>
        <w:t>a) será responsável pelos atos realizados pela rede, não podendo seus direitos e obrigações ser sub-rogados à OSC executante e não celebrante, observado o disposto no art. 4</w:t>
      </w:r>
      <w:r w:rsidR="00F30FCF" w:rsidRPr="00E30A5D">
        <w:rPr>
          <w:sz w:val="24"/>
          <w:szCs w:val="24"/>
        </w:rPr>
        <w:t>9</w:t>
      </w:r>
      <w:r w:rsidRPr="00E30A5D">
        <w:rPr>
          <w:sz w:val="24"/>
          <w:szCs w:val="24"/>
        </w:rPr>
        <w:t xml:space="preserve"> do </w:t>
      </w:r>
      <w:r w:rsidR="00F30FCF" w:rsidRPr="00E30A5D">
        <w:rPr>
          <w:bCs/>
          <w:sz w:val="24"/>
          <w:szCs w:val="24"/>
        </w:rPr>
        <w:t>Decreto nº 13.996/2021</w:t>
      </w:r>
      <w:r w:rsidRPr="00E30A5D">
        <w:rPr>
          <w:sz w:val="24"/>
          <w:szCs w:val="24"/>
        </w:rPr>
        <w:t xml:space="preserve">; e </w:t>
      </w:r>
    </w:p>
    <w:p w14:paraId="64B0B1C9" w14:textId="264818ED" w:rsidR="00D01323" w:rsidRPr="00E30A5D" w:rsidRDefault="00D01323" w:rsidP="00A16A4E">
      <w:pPr>
        <w:tabs>
          <w:tab w:val="left" w:pos="567"/>
        </w:tabs>
        <w:autoSpaceDE w:val="0"/>
        <w:spacing w:before="120" w:after="120"/>
        <w:jc w:val="both"/>
        <w:rPr>
          <w:sz w:val="24"/>
          <w:szCs w:val="24"/>
        </w:rPr>
      </w:pPr>
      <w:r w:rsidRPr="00E30A5D">
        <w:rPr>
          <w:sz w:val="24"/>
          <w:szCs w:val="24"/>
        </w:rPr>
        <w:tab/>
        <w:t xml:space="preserve">b) deverá possuir mais de 5 (cinco) anos de inscrição no CNPJ e, ainda, capacidade técnica e operacional para supervisionar e orientar diretamente a atuação da organização que com ela estiver atuando em rede, a serem verificados por meio da apresentação dos documentos indicados no art. </w:t>
      </w:r>
      <w:r w:rsidR="00F30FCF" w:rsidRPr="00E30A5D">
        <w:rPr>
          <w:sz w:val="24"/>
          <w:szCs w:val="24"/>
        </w:rPr>
        <w:t>51</w:t>
      </w:r>
      <w:r w:rsidRPr="00E30A5D">
        <w:rPr>
          <w:sz w:val="24"/>
          <w:szCs w:val="24"/>
        </w:rPr>
        <w:t xml:space="preserve">, </w:t>
      </w:r>
      <w:r w:rsidRPr="00E30A5D">
        <w:rPr>
          <w:b/>
          <w:sz w:val="24"/>
          <w:szCs w:val="24"/>
        </w:rPr>
        <w:t>caput</w:t>
      </w:r>
      <w:r w:rsidRPr="00E30A5D">
        <w:rPr>
          <w:sz w:val="24"/>
          <w:szCs w:val="24"/>
        </w:rPr>
        <w:t xml:space="preserve">, incisos I e II, do </w:t>
      </w:r>
      <w:r w:rsidR="00F30FCF" w:rsidRPr="00E30A5D">
        <w:rPr>
          <w:sz w:val="24"/>
          <w:szCs w:val="24"/>
        </w:rPr>
        <w:t>Decreto nº 13.996/2021</w:t>
      </w:r>
      <w:r w:rsidRPr="00E30A5D">
        <w:rPr>
          <w:sz w:val="24"/>
          <w:szCs w:val="24"/>
        </w:rPr>
        <w:t xml:space="preserve">, cabendo à administração pública </w:t>
      </w:r>
      <w:r w:rsidR="002A48C4" w:rsidRPr="00E30A5D">
        <w:rPr>
          <w:sz w:val="24"/>
          <w:szCs w:val="24"/>
        </w:rPr>
        <w:t>municipal</w:t>
      </w:r>
      <w:r w:rsidRPr="00E30A5D">
        <w:rPr>
          <w:sz w:val="24"/>
          <w:szCs w:val="24"/>
        </w:rPr>
        <w:t xml:space="preserve"> verificar o cumprimento de tais requisitos no momento da celebração da parceria. </w:t>
      </w:r>
    </w:p>
    <w:p w14:paraId="34154EA6" w14:textId="77777777" w:rsidR="00E30A5D" w:rsidRDefault="00E30A5D" w:rsidP="00A16A4E">
      <w:pPr>
        <w:widowControl w:val="0"/>
        <w:tabs>
          <w:tab w:val="left" w:pos="567"/>
        </w:tabs>
        <w:autoSpaceDE w:val="0"/>
        <w:spacing w:before="120" w:after="120"/>
        <w:jc w:val="both"/>
        <w:rPr>
          <w:b/>
        </w:rPr>
      </w:pPr>
    </w:p>
    <w:p w14:paraId="1AE3DD79" w14:textId="7AC35EB5" w:rsidR="00D01323" w:rsidRPr="00E30A5D" w:rsidRDefault="00D01323" w:rsidP="00A16A4E">
      <w:pPr>
        <w:widowControl w:val="0"/>
        <w:tabs>
          <w:tab w:val="left" w:pos="567"/>
        </w:tabs>
        <w:autoSpaceDE w:val="0"/>
        <w:spacing w:before="120" w:after="120"/>
        <w:jc w:val="both"/>
        <w:rPr>
          <w:b/>
          <w:sz w:val="24"/>
          <w:szCs w:val="24"/>
        </w:rPr>
      </w:pPr>
      <w:r w:rsidRPr="00E30A5D">
        <w:rPr>
          <w:b/>
          <w:sz w:val="24"/>
          <w:szCs w:val="24"/>
        </w:rPr>
        <w:t xml:space="preserve">5. </w:t>
      </w:r>
      <w:r w:rsidRPr="00E30A5D">
        <w:rPr>
          <w:b/>
          <w:sz w:val="24"/>
          <w:szCs w:val="24"/>
        </w:rPr>
        <w:tab/>
        <w:t xml:space="preserve">REQUISITOS E IMPEDIMENTOS PARA A CELEBRAÇÃO DO TERMO DE COLABORAÇÃO </w:t>
      </w:r>
    </w:p>
    <w:p w14:paraId="32B42999" w14:textId="77777777" w:rsidR="00D01323" w:rsidRPr="00E30A5D" w:rsidRDefault="00D01323" w:rsidP="00A16A4E">
      <w:pPr>
        <w:widowControl w:val="0"/>
        <w:tabs>
          <w:tab w:val="left" w:pos="567"/>
        </w:tabs>
        <w:autoSpaceDE w:val="0"/>
        <w:spacing w:before="120" w:after="120"/>
        <w:jc w:val="both"/>
        <w:rPr>
          <w:b/>
          <w:sz w:val="24"/>
          <w:szCs w:val="24"/>
        </w:rPr>
      </w:pPr>
    </w:p>
    <w:p w14:paraId="44ACA6BA" w14:textId="77777777" w:rsidR="00D01323" w:rsidRPr="00E30A5D" w:rsidRDefault="00D01323" w:rsidP="00A16A4E">
      <w:pPr>
        <w:widowControl w:val="0"/>
        <w:tabs>
          <w:tab w:val="left" w:pos="567"/>
        </w:tabs>
        <w:autoSpaceDE w:val="0"/>
        <w:spacing w:before="120" w:after="120"/>
        <w:jc w:val="both"/>
        <w:rPr>
          <w:sz w:val="24"/>
          <w:szCs w:val="24"/>
        </w:rPr>
      </w:pPr>
      <w:r w:rsidRPr="00E30A5D">
        <w:rPr>
          <w:b/>
          <w:sz w:val="24"/>
          <w:szCs w:val="24"/>
        </w:rPr>
        <w:t>5.1.</w:t>
      </w:r>
      <w:r w:rsidRPr="00E30A5D">
        <w:rPr>
          <w:sz w:val="24"/>
          <w:szCs w:val="24"/>
        </w:rPr>
        <w:t xml:space="preserve"> </w:t>
      </w:r>
      <w:r w:rsidRPr="00E30A5D">
        <w:rPr>
          <w:sz w:val="24"/>
          <w:szCs w:val="24"/>
        </w:rPr>
        <w:tab/>
        <w:t>Para a celebração do termo de colaboração, a OSC deverá atender aos seguintes requisitos:</w:t>
      </w:r>
    </w:p>
    <w:p w14:paraId="2E8506BD" w14:textId="77777777" w:rsidR="00D01323" w:rsidRPr="00E30A5D" w:rsidRDefault="00D01323" w:rsidP="00A16A4E">
      <w:pPr>
        <w:numPr>
          <w:ilvl w:val="0"/>
          <w:numId w:val="3"/>
        </w:numPr>
        <w:tabs>
          <w:tab w:val="num" w:pos="993"/>
        </w:tabs>
        <w:suppressAutoHyphens/>
        <w:spacing w:before="120" w:after="120"/>
        <w:ind w:left="0" w:firstLine="567"/>
        <w:jc w:val="both"/>
        <w:rPr>
          <w:sz w:val="24"/>
          <w:szCs w:val="24"/>
        </w:rPr>
      </w:pPr>
      <w:r w:rsidRPr="00E30A5D">
        <w:rPr>
          <w:sz w:val="24"/>
          <w:szCs w:val="24"/>
        </w:rPr>
        <w:t xml:space="preserve">ter objetivos estatutários ou regimentais voltados à promoção de atividades e finalidades de relevância pública e social, bem como compatíveis com o objeto do instrumento a ser pactuado (art. 33, </w:t>
      </w:r>
      <w:r w:rsidRPr="00E30A5D">
        <w:rPr>
          <w:b/>
          <w:color w:val="000000"/>
          <w:sz w:val="24"/>
          <w:szCs w:val="24"/>
        </w:rPr>
        <w:t>caput</w:t>
      </w:r>
      <w:r w:rsidRPr="00E30A5D">
        <w:rPr>
          <w:color w:val="000000"/>
          <w:sz w:val="24"/>
          <w:szCs w:val="24"/>
        </w:rPr>
        <w:t xml:space="preserve">, </w:t>
      </w:r>
      <w:r w:rsidRPr="00E30A5D">
        <w:rPr>
          <w:sz w:val="24"/>
          <w:szCs w:val="24"/>
        </w:rPr>
        <w:t xml:space="preserve">inciso I, e art. 35, </w:t>
      </w:r>
      <w:r w:rsidRPr="00E30A5D">
        <w:rPr>
          <w:b/>
          <w:color w:val="000000"/>
          <w:sz w:val="24"/>
          <w:szCs w:val="24"/>
        </w:rPr>
        <w:t>caput</w:t>
      </w:r>
      <w:r w:rsidRPr="00E30A5D">
        <w:rPr>
          <w:color w:val="000000"/>
          <w:sz w:val="24"/>
          <w:szCs w:val="24"/>
        </w:rPr>
        <w:t xml:space="preserve">, </w:t>
      </w:r>
      <w:r w:rsidRPr="00E30A5D">
        <w:rPr>
          <w:sz w:val="24"/>
          <w:szCs w:val="24"/>
        </w:rPr>
        <w:t xml:space="preserve">inciso III, da Lei nº 13.019, de 2014). </w:t>
      </w:r>
      <w:r w:rsidRPr="00E30A5D">
        <w:rPr>
          <w:color w:val="000000"/>
          <w:sz w:val="24"/>
          <w:szCs w:val="24"/>
        </w:rPr>
        <w:t>Estão dispensadas desta exigência as organizações religiosas e as sociedades cooperativas (art. 33, §§ 2º e 3º, Lei nº 13.019, de 2014)</w:t>
      </w:r>
      <w:r w:rsidRPr="00E30A5D">
        <w:rPr>
          <w:sz w:val="24"/>
          <w:szCs w:val="24"/>
        </w:rPr>
        <w:t>;</w:t>
      </w:r>
    </w:p>
    <w:p w14:paraId="406039FB" w14:textId="77777777" w:rsidR="00D01323" w:rsidRPr="00E30A5D" w:rsidRDefault="00D01323" w:rsidP="00A16A4E">
      <w:pPr>
        <w:numPr>
          <w:ilvl w:val="0"/>
          <w:numId w:val="3"/>
        </w:numPr>
        <w:tabs>
          <w:tab w:val="num" w:pos="993"/>
        </w:tabs>
        <w:suppressAutoHyphens/>
        <w:spacing w:before="120" w:after="120"/>
        <w:ind w:left="0" w:firstLine="567"/>
        <w:jc w:val="both"/>
        <w:rPr>
          <w:sz w:val="24"/>
          <w:szCs w:val="24"/>
        </w:rPr>
      </w:pPr>
      <w:r w:rsidRPr="00E30A5D">
        <w:rPr>
          <w:sz w:val="24"/>
          <w:szCs w:val="24"/>
        </w:rPr>
        <w:t xml:space="preserve">ser regida por normas de organização interna que prevejam expressamente </w:t>
      </w:r>
      <w:r w:rsidRPr="00E30A5D">
        <w:rPr>
          <w:color w:val="000000"/>
          <w:sz w:val="24"/>
          <w:szCs w:val="24"/>
        </w:rPr>
        <w:t xml:space="preserve">que, em caso de dissolução da entidade, o respectivo patrimônio líquido será transferido a outra pessoa jurídica de igual natureza que preencha os requisitos da Lei nº 13.019, de 2014, e cujo objeto social seja, preferencialmente, o mesmo da entidade extinta (art. 33, </w:t>
      </w:r>
      <w:r w:rsidRPr="00E30A5D">
        <w:rPr>
          <w:b/>
          <w:color w:val="000000"/>
          <w:sz w:val="24"/>
          <w:szCs w:val="24"/>
        </w:rPr>
        <w:t>caput</w:t>
      </w:r>
      <w:r w:rsidRPr="00E30A5D">
        <w:rPr>
          <w:color w:val="000000"/>
          <w:sz w:val="24"/>
          <w:szCs w:val="24"/>
        </w:rPr>
        <w:t>, inciso III, Lei nº 13.019, de 2014) Estão dispensadas desta exigência as organizações religiosas e as sociedades cooperativas (art. 33, §§ 2º e 3º, Lei nº 13.019, de 2014);</w:t>
      </w:r>
    </w:p>
    <w:p w14:paraId="469D2A4D" w14:textId="77777777" w:rsidR="00D01323" w:rsidRPr="00E30A5D" w:rsidRDefault="00D01323" w:rsidP="00A16A4E">
      <w:pPr>
        <w:numPr>
          <w:ilvl w:val="0"/>
          <w:numId w:val="3"/>
        </w:numPr>
        <w:tabs>
          <w:tab w:val="num" w:pos="993"/>
        </w:tabs>
        <w:suppressAutoHyphens/>
        <w:spacing w:before="120" w:after="120"/>
        <w:ind w:left="0" w:firstLine="567"/>
        <w:jc w:val="both"/>
        <w:rPr>
          <w:sz w:val="24"/>
          <w:szCs w:val="24"/>
        </w:rPr>
      </w:pPr>
      <w:r w:rsidRPr="00E30A5D">
        <w:rPr>
          <w:sz w:val="24"/>
          <w:szCs w:val="24"/>
        </w:rPr>
        <w:t>ser regida por normas de organização interna que prevejam, expressamente</w:t>
      </w:r>
      <w:r w:rsidRPr="00E30A5D">
        <w:rPr>
          <w:color w:val="000000"/>
          <w:sz w:val="24"/>
          <w:szCs w:val="24"/>
        </w:rPr>
        <w:t xml:space="preserve">, escrituração de acordo com os princípios fundamentais de contabilidade e com as Normas Brasileiras de Contabilidade (art. 33, </w:t>
      </w:r>
      <w:r w:rsidRPr="00E30A5D">
        <w:rPr>
          <w:b/>
          <w:color w:val="000000"/>
          <w:sz w:val="24"/>
          <w:szCs w:val="24"/>
        </w:rPr>
        <w:t>caput</w:t>
      </w:r>
      <w:r w:rsidRPr="00E30A5D">
        <w:rPr>
          <w:color w:val="000000"/>
          <w:sz w:val="24"/>
          <w:szCs w:val="24"/>
        </w:rPr>
        <w:t>, inciso IV, Lei nº 13.019, de 2014);</w:t>
      </w:r>
    </w:p>
    <w:p w14:paraId="166C96D4" w14:textId="58ACF7D3" w:rsidR="00D01323" w:rsidRPr="00E30A5D" w:rsidRDefault="00D01323" w:rsidP="00A16A4E">
      <w:pPr>
        <w:numPr>
          <w:ilvl w:val="0"/>
          <w:numId w:val="3"/>
        </w:numPr>
        <w:tabs>
          <w:tab w:val="num" w:pos="993"/>
        </w:tabs>
        <w:suppressAutoHyphens/>
        <w:spacing w:before="120" w:after="120"/>
        <w:ind w:left="0" w:firstLine="567"/>
        <w:jc w:val="both"/>
        <w:rPr>
          <w:sz w:val="24"/>
          <w:szCs w:val="24"/>
        </w:rPr>
      </w:pPr>
      <w:r w:rsidRPr="00E30A5D">
        <w:rPr>
          <w:sz w:val="24"/>
          <w:szCs w:val="24"/>
        </w:rPr>
        <w:t xml:space="preserve">possuir, no momento da apresentação do plano de trabalho, no mínimo 3 (três) anos de </w:t>
      </w:r>
      <w:r w:rsidRPr="00E30A5D">
        <w:rPr>
          <w:color w:val="000000"/>
          <w:sz w:val="24"/>
          <w:szCs w:val="24"/>
        </w:rPr>
        <w:t xml:space="preserve">existência, com cadastro ativo, comprovados por meio de documentação emitida pela Secretaria da Receita </w:t>
      </w:r>
      <w:r w:rsidR="002A48C4" w:rsidRPr="00E30A5D">
        <w:rPr>
          <w:color w:val="000000"/>
          <w:sz w:val="24"/>
          <w:szCs w:val="24"/>
        </w:rPr>
        <w:t>Municipal</w:t>
      </w:r>
      <w:r w:rsidRPr="00E30A5D">
        <w:rPr>
          <w:color w:val="000000"/>
          <w:sz w:val="24"/>
          <w:szCs w:val="24"/>
        </w:rPr>
        <w:t xml:space="preserve"> do Brasil, com base no Cadastro Nacional da Pessoa Jurídica – CNPJ</w:t>
      </w:r>
      <w:r w:rsidRPr="00E30A5D">
        <w:rPr>
          <w:sz w:val="24"/>
          <w:szCs w:val="24"/>
        </w:rPr>
        <w:t xml:space="preserve"> (art. 33, </w:t>
      </w:r>
      <w:r w:rsidRPr="00E30A5D">
        <w:rPr>
          <w:b/>
          <w:color w:val="000000"/>
          <w:sz w:val="24"/>
          <w:szCs w:val="24"/>
        </w:rPr>
        <w:t>caput</w:t>
      </w:r>
      <w:r w:rsidRPr="00E30A5D">
        <w:rPr>
          <w:color w:val="000000"/>
          <w:sz w:val="24"/>
          <w:szCs w:val="24"/>
        </w:rPr>
        <w:t xml:space="preserve">, </w:t>
      </w:r>
      <w:r w:rsidRPr="00E30A5D">
        <w:rPr>
          <w:sz w:val="24"/>
          <w:szCs w:val="24"/>
        </w:rPr>
        <w:t xml:space="preserve">inciso V, alínea “a”, </w:t>
      </w:r>
      <w:r w:rsidRPr="00E30A5D">
        <w:rPr>
          <w:color w:val="000000"/>
          <w:sz w:val="24"/>
          <w:szCs w:val="24"/>
        </w:rPr>
        <w:t>da Lei nº 13.019, de 2014</w:t>
      </w:r>
      <w:r w:rsidRPr="00E30A5D">
        <w:rPr>
          <w:sz w:val="24"/>
          <w:szCs w:val="24"/>
        </w:rPr>
        <w:t>);</w:t>
      </w:r>
    </w:p>
    <w:p w14:paraId="46BA930E" w14:textId="5D74EB8C" w:rsidR="00D01323" w:rsidRPr="00E30A5D" w:rsidRDefault="00D01323" w:rsidP="00A16A4E">
      <w:pPr>
        <w:numPr>
          <w:ilvl w:val="0"/>
          <w:numId w:val="3"/>
        </w:numPr>
        <w:tabs>
          <w:tab w:val="num" w:pos="993"/>
        </w:tabs>
        <w:suppressAutoHyphens/>
        <w:autoSpaceDE w:val="0"/>
        <w:spacing w:before="120" w:after="120"/>
        <w:ind w:left="0" w:firstLine="567"/>
        <w:jc w:val="both"/>
        <w:rPr>
          <w:color w:val="000000"/>
          <w:sz w:val="24"/>
          <w:szCs w:val="24"/>
        </w:rPr>
      </w:pPr>
      <w:r w:rsidRPr="00E30A5D">
        <w:rPr>
          <w:color w:val="000000"/>
          <w:sz w:val="24"/>
          <w:szCs w:val="24"/>
        </w:rPr>
        <w:t xml:space="preserve">possuir experiência prévia na realização, com efetividade, do objeto da parceria ou de natureza semelhante, pelo prazo mínimo de 1 (um) ano, a ser comprovada no momento da apresentação do plano de trabalho e na forma do art. </w:t>
      </w:r>
      <w:r w:rsidR="00BB5958" w:rsidRPr="00E30A5D">
        <w:rPr>
          <w:color w:val="000000"/>
          <w:sz w:val="24"/>
          <w:szCs w:val="24"/>
        </w:rPr>
        <w:t>41</w:t>
      </w:r>
      <w:r w:rsidRPr="00E30A5D">
        <w:rPr>
          <w:color w:val="000000"/>
          <w:sz w:val="24"/>
          <w:szCs w:val="24"/>
        </w:rPr>
        <w:t xml:space="preserve">, caput, inciso III, do </w:t>
      </w:r>
      <w:r w:rsidR="00BB5958" w:rsidRPr="00E30A5D">
        <w:rPr>
          <w:color w:val="000000"/>
          <w:sz w:val="24"/>
          <w:szCs w:val="24"/>
        </w:rPr>
        <w:t xml:space="preserve">Decreto nº 13.996/2021 </w:t>
      </w:r>
      <w:r w:rsidRPr="00E30A5D">
        <w:rPr>
          <w:color w:val="000000"/>
          <w:sz w:val="24"/>
          <w:szCs w:val="24"/>
        </w:rPr>
        <w:t xml:space="preserve">(art. 33, caput, inciso V, alínea “b”, da Lei nº 13.019, de 2014, e art. </w:t>
      </w:r>
      <w:r w:rsidR="00BB5958" w:rsidRPr="00E30A5D">
        <w:rPr>
          <w:color w:val="000000"/>
          <w:sz w:val="24"/>
          <w:szCs w:val="24"/>
        </w:rPr>
        <w:t>41</w:t>
      </w:r>
      <w:r w:rsidRPr="00E30A5D">
        <w:rPr>
          <w:color w:val="000000"/>
          <w:sz w:val="24"/>
          <w:szCs w:val="24"/>
        </w:rPr>
        <w:t xml:space="preserve">, caput, inciso III, do </w:t>
      </w:r>
      <w:r w:rsidR="00BB5958" w:rsidRPr="00E30A5D">
        <w:rPr>
          <w:color w:val="000000"/>
          <w:sz w:val="24"/>
          <w:szCs w:val="24"/>
        </w:rPr>
        <w:t>Decreto nº 13.996/2021</w:t>
      </w:r>
      <w:r w:rsidRPr="00E30A5D">
        <w:rPr>
          <w:color w:val="000000"/>
          <w:sz w:val="24"/>
          <w:szCs w:val="24"/>
        </w:rPr>
        <w:t xml:space="preserve">); </w:t>
      </w:r>
    </w:p>
    <w:p w14:paraId="6004FA89" w14:textId="2A4D2E88" w:rsidR="00D01323" w:rsidRPr="00E30A5D" w:rsidRDefault="00D01323" w:rsidP="00A16A4E">
      <w:pPr>
        <w:numPr>
          <w:ilvl w:val="0"/>
          <w:numId w:val="3"/>
        </w:numPr>
        <w:tabs>
          <w:tab w:val="num" w:pos="993"/>
        </w:tabs>
        <w:suppressAutoHyphens/>
        <w:spacing w:before="120" w:after="120"/>
        <w:ind w:left="0" w:firstLine="567"/>
        <w:jc w:val="both"/>
        <w:rPr>
          <w:color w:val="000000"/>
          <w:sz w:val="24"/>
          <w:szCs w:val="24"/>
        </w:rPr>
      </w:pPr>
      <w:r w:rsidRPr="00E30A5D">
        <w:rPr>
          <w:color w:val="000000"/>
          <w:sz w:val="24"/>
          <w:szCs w:val="24"/>
        </w:rPr>
        <w:lastRenderedPageBreak/>
        <w:t xml:space="preserve">possuir instalações e outras condições materiais para o desenvolvimento do objeto da parceria e o cumprimento das metas estabelecidas ou, alternativamente, prever a sua contratação ou aquisição com recursos da parceria, a ser atestado mediante declaração do representante legal da OSC, conforme Anexo II – Declaração sobre Instalações e Condições Materiais. Não será necessária a demonstração de capacidade prévia instalada, sendo admitida a aquisição de bens e equipamentos ou a realização de serviços de adequação de espaço físico para o cumprimento do objeto da parceria (art. 33, caput, inciso V, alínea “c” e §5º, da Lei nº 13.019, de 2014, e art. </w:t>
      </w:r>
      <w:r w:rsidR="00C26C1E" w:rsidRPr="00E30A5D">
        <w:rPr>
          <w:color w:val="000000"/>
          <w:sz w:val="24"/>
          <w:szCs w:val="24"/>
        </w:rPr>
        <w:t>41</w:t>
      </w:r>
      <w:r w:rsidRPr="00E30A5D">
        <w:rPr>
          <w:color w:val="000000"/>
          <w:sz w:val="24"/>
          <w:szCs w:val="24"/>
        </w:rPr>
        <w:t>, caput, inciso X</w:t>
      </w:r>
      <w:r w:rsidR="00C26C1E" w:rsidRPr="00E30A5D">
        <w:rPr>
          <w:color w:val="000000"/>
          <w:sz w:val="24"/>
          <w:szCs w:val="24"/>
        </w:rPr>
        <w:t>I</w:t>
      </w:r>
      <w:r w:rsidRPr="00E30A5D">
        <w:rPr>
          <w:color w:val="000000"/>
          <w:sz w:val="24"/>
          <w:szCs w:val="24"/>
        </w:rPr>
        <w:t xml:space="preserve"> e §1º, do </w:t>
      </w:r>
      <w:r w:rsidR="00C26C1E" w:rsidRPr="00E30A5D">
        <w:rPr>
          <w:color w:val="000000"/>
          <w:sz w:val="24"/>
          <w:szCs w:val="24"/>
        </w:rPr>
        <w:t>Decreto nº 13.996/2021</w:t>
      </w:r>
      <w:r w:rsidRPr="00E30A5D">
        <w:rPr>
          <w:color w:val="000000"/>
          <w:sz w:val="24"/>
          <w:szCs w:val="24"/>
        </w:rPr>
        <w:t>);</w:t>
      </w:r>
    </w:p>
    <w:p w14:paraId="3A0C48BD" w14:textId="653974FC" w:rsidR="00D01323" w:rsidRPr="00E30A5D" w:rsidRDefault="00D01323" w:rsidP="00A16A4E">
      <w:pPr>
        <w:numPr>
          <w:ilvl w:val="0"/>
          <w:numId w:val="3"/>
        </w:numPr>
        <w:tabs>
          <w:tab w:val="num" w:pos="993"/>
        </w:tabs>
        <w:suppressAutoHyphens/>
        <w:spacing w:before="120" w:after="120"/>
        <w:ind w:left="0" w:firstLine="567"/>
        <w:jc w:val="both"/>
        <w:rPr>
          <w:color w:val="000000"/>
          <w:sz w:val="24"/>
          <w:szCs w:val="24"/>
        </w:rPr>
      </w:pPr>
      <w:r w:rsidRPr="00E30A5D">
        <w:rPr>
          <w:color w:val="000000"/>
          <w:sz w:val="24"/>
          <w:szCs w:val="24"/>
        </w:rPr>
        <w:t xml:space="preserve">deter capacidade técnica e operacional para o desenvolvimento do objeto da parceria e o cumprimento das metas estabelecidas, a ser comprovada na forma do art. </w:t>
      </w:r>
      <w:r w:rsidR="00617384" w:rsidRPr="00E30A5D">
        <w:rPr>
          <w:color w:val="000000"/>
          <w:sz w:val="24"/>
          <w:szCs w:val="24"/>
        </w:rPr>
        <w:t>41</w:t>
      </w:r>
      <w:r w:rsidRPr="00E30A5D">
        <w:rPr>
          <w:color w:val="000000"/>
          <w:sz w:val="24"/>
          <w:szCs w:val="24"/>
        </w:rPr>
        <w:t xml:space="preserve">, caput, inciso III, do </w:t>
      </w:r>
      <w:r w:rsidR="00617384" w:rsidRPr="00E30A5D">
        <w:rPr>
          <w:color w:val="000000"/>
          <w:sz w:val="24"/>
          <w:szCs w:val="24"/>
        </w:rPr>
        <w:t>Decreto nº 13.996/2021</w:t>
      </w:r>
      <w:r w:rsidRPr="00E30A5D">
        <w:rPr>
          <w:color w:val="000000"/>
          <w:sz w:val="24"/>
          <w:szCs w:val="24"/>
        </w:rPr>
        <w:t xml:space="preserve">. Não será necessária a demonstração de capacidade prévia instalada, sendo admitida a contratação de profissionais, a aquisição de bens e equipamentos ou a realização de serviços de adequação de espaço físico para o cumprimento do objeto da parceria (art. 33, caput, inciso V, alínea “c” e §5º, da Lei nº 13.019, de 2014, e art. </w:t>
      </w:r>
      <w:r w:rsidR="00ED21C6" w:rsidRPr="00E30A5D">
        <w:rPr>
          <w:color w:val="000000"/>
          <w:sz w:val="24"/>
          <w:szCs w:val="24"/>
        </w:rPr>
        <w:t>41</w:t>
      </w:r>
      <w:r w:rsidRPr="00E30A5D">
        <w:rPr>
          <w:color w:val="000000"/>
          <w:sz w:val="24"/>
          <w:szCs w:val="24"/>
        </w:rPr>
        <w:t xml:space="preserve">, caput, inciso III e §1º, do </w:t>
      </w:r>
      <w:bookmarkStart w:id="2" w:name="_Hlk74657666"/>
      <w:r w:rsidR="00ED21C6" w:rsidRPr="00E30A5D">
        <w:rPr>
          <w:color w:val="000000"/>
          <w:sz w:val="24"/>
          <w:szCs w:val="24"/>
        </w:rPr>
        <w:t>Decreto nº 13.996/2021</w:t>
      </w:r>
      <w:bookmarkEnd w:id="2"/>
      <w:r w:rsidRPr="00E30A5D">
        <w:rPr>
          <w:color w:val="000000"/>
          <w:sz w:val="24"/>
          <w:szCs w:val="24"/>
        </w:rPr>
        <w:t>);</w:t>
      </w:r>
    </w:p>
    <w:p w14:paraId="044F54E1" w14:textId="674C098B" w:rsidR="00D01323" w:rsidRPr="00E30A5D" w:rsidRDefault="00D01323" w:rsidP="00A16A4E">
      <w:pPr>
        <w:numPr>
          <w:ilvl w:val="0"/>
          <w:numId w:val="3"/>
        </w:numPr>
        <w:tabs>
          <w:tab w:val="num" w:pos="993"/>
        </w:tabs>
        <w:suppressAutoHyphens/>
        <w:spacing w:before="120" w:after="120"/>
        <w:ind w:left="0" w:firstLine="567"/>
        <w:jc w:val="both"/>
        <w:rPr>
          <w:color w:val="000000"/>
          <w:sz w:val="24"/>
          <w:szCs w:val="24"/>
        </w:rPr>
      </w:pPr>
      <w:r w:rsidRPr="00E30A5D">
        <w:rPr>
          <w:color w:val="000000"/>
          <w:sz w:val="24"/>
          <w:szCs w:val="24"/>
        </w:rPr>
        <w:t xml:space="preserve">apresentar certidões de regularidade fiscal, previdenciária, tributária, de contribuições, de dívida ativa e trabalhista, na forma do art. </w:t>
      </w:r>
      <w:r w:rsidR="00132C9C" w:rsidRPr="00E30A5D">
        <w:rPr>
          <w:color w:val="000000"/>
          <w:sz w:val="24"/>
          <w:szCs w:val="24"/>
        </w:rPr>
        <w:t>41</w:t>
      </w:r>
      <w:r w:rsidRPr="00E30A5D">
        <w:rPr>
          <w:color w:val="000000"/>
          <w:sz w:val="24"/>
          <w:szCs w:val="24"/>
        </w:rPr>
        <w:t xml:space="preserve">, caput, incisos IV a VI e §§ 2º a 4º, do </w:t>
      </w:r>
      <w:r w:rsidR="00132C9C" w:rsidRPr="00E30A5D">
        <w:rPr>
          <w:color w:val="000000"/>
          <w:sz w:val="24"/>
          <w:szCs w:val="24"/>
        </w:rPr>
        <w:t>Decreto nº 13.996/2021</w:t>
      </w:r>
      <w:r w:rsidRPr="00E30A5D">
        <w:rPr>
          <w:color w:val="000000"/>
          <w:sz w:val="24"/>
          <w:szCs w:val="24"/>
        </w:rPr>
        <w:t xml:space="preserve"> (art. 34, caput, inciso II, da Lei nº 13.019, de 2014, e art. </w:t>
      </w:r>
      <w:r w:rsidR="00132C9C" w:rsidRPr="00E30A5D">
        <w:rPr>
          <w:color w:val="000000"/>
          <w:sz w:val="24"/>
          <w:szCs w:val="24"/>
        </w:rPr>
        <w:t>41</w:t>
      </w:r>
      <w:r w:rsidRPr="00E30A5D">
        <w:rPr>
          <w:color w:val="000000"/>
          <w:sz w:val="24"/>
          <w:szCs w:val="24"/>
        </w:rPr>
        <w:t xml:space="preserve">, caput, incisos IV a VI e §§ 2º a 4º, do </w:t>
      </w:r>
      <w:r w:rsidR="00132C9C" w:rsidRPr="00E30A5D">
        <w:rPr>
          <w:color w:val="000000"/>
          <w:sz w:val="24"/>
          <w:szCs w:val="24"/>
        </w:rPr>
        <w:t>Decreto nº 13.996/2021</w:t>
      </w:r>
      <w:r w:rsidRPr="00E30A5D">
        <w:rPr>
          <w:color w:val="000000"/>
          <w:sz w:val="24"/>
          <w:szCs w:val="24"/>
        </w:rPr>
        <w:t>);</w:t>
      </w:r>
    </w:p>
    <w:p w14:paraId="7277E386" w14:textId="77777777" w:rsidR="00D01323" w:rsidRPr="00E30A5D" w:rsidRDefault="00D01323" w:rsidP="00A16A4E">
      <w:pPr>
        <w:numPr>
          <w:ilvl w:val="0"/>
          <w:numId w:val="3"/>
        </w:numPr>
        <w:tabs>
          <w:tab w:val="num" w:pos="993"/>
        </w:tabs>
        <w:suppressAutoHyphens/>
        <w:spacing w:before="120" w:after="120"/>
        <w:ind w:left="0" w:firstLine="567"/>
        <w:jc w:val="both"/>
        <w:rPr>
          <w:color w:val="000000"/>
          <w:sz w:val="24"/>
          <w:szCs w:val="24"/>
        </w:rPr>
      </w:pPr>
      <w:r w:rsidRPr="00E30A5D">
        <w:rPr>
          <w:color w:val="000000"/>
          <w:sz w:val="24"/>
          <w:szCs w:val="24"/>
        </w:rPr>
        <w:t>apresentar certidão de existência jurídica expedida pelo cartório de registro civil ou cópia do estatuto registrado e eventuais alterações ou, tratando-se de sociedade cooperativa, certidão simplificada emitida por junta comercial (art. 34, caput, inciso III, da Lei nº 13.019, de 2014);</w:t>
      </w:r>
    </w:p>
    <w:p w14:paraId="7C6076D3" w14:textId="3681634F" w:rsidR="00D01323" w:rsidRPr="00E30A5D" w:rsidRDefault="00D01323" w:rsidP="00A16A4E">
      <w:pPr>
        <w:numPr>
          <w:ilvl w:val="0"/>
          <w:numId w:val="3"/>
        </w:numPr>
        <w:tabs>
          <w:tab w:val="num" w:pos="993"/>
        </w:tabs>
        <w:suppressAutoHyphens/>
        <w:spacing w:before="120" w:after="120"/>
        <w:ind w:left="0" w:firstLine="567"/>
        <w:jc w:val="both"/>
        <w:rPr>
          <w:sz w:val="24"/>
          <w:szCs w:val="24"/>
        </w:rPr>
      </w:pPr>
      <w:r w:rsidRPr="00E30A5D">
        <w:rPr>
          <w:color w:val="000000"/>
          <w:sz w:val="24"/>
          <w:szCs w:val="24"/>
        </w:rPr>
        <w:t xml:space="preserve">apresentar cópia da ata de eleição do quadro dirigente atual, bem como relação nominal atualizada dos dirigentes da entidade, conforme estatuto, com endereço, telefone, endereço de correio eletrônico, número e órgão expedidor da carteira de identidade e número de registro no Cadastro de Pessoas Físicas – CPF de cada um deles, conforme </w:t>
      </w:r>
      <w:bookmarkStart w:id="3" w:name="_Hlk74823442"/>
      <w:r w:rsidRPr="003B400E">
        <w:rPr>
          <w:sz w:val="24"/>
          <w:szCs w:val="24"/>
        </w:rPr>
        <w:t xml:space="preserve">Anexo III – Declaração do Art. </w:t>
      </w:r>
      <w:r w:rsidR="00132C9C" w:rsidRPr="003B400E">
        <w:rPr>
          <w:sz w:val="24"/>
          <w:szCs w:val="24"/>
        </w:rPr>
        <w:t>41, VII,</w:t>
      </w:r>
      <w:r w:rsidRPr="003B400E">
        <w:rPr>
          <w:sz w:val="24"/>
          <w:szCs w:val="24"/>
        </w:rPr>
        <w:t xml:space="preserve"> do </w:t>
      </w:r>
      <w:r w:rsidR="00132C9C" w:rsidRPr="003B400E">
        <w:rPr>
          <w:sz w:val="24"/>
          <w:szCs w:val="24"/>
        </w:rPr>
        <w:t>Decreto nº 13.996/2021</w:t>
      </w:r>
      <w:r w:rsidRPr="003B400E">
        <w:rPr>
          <w:sz w:val="24"/>
          <w:szCs w:val="24"/>
        </w:rPr>
        <w:t>, e Relação dos Dirigentes da Entidade</w:t>
      </w:r>
      <w:bookmarkEnd w:id="3"/>
      <w:r w:rsidRPr="003B400E">
        <w:rPr>
          <w:sz w:val="24"/>
          <w:szCs w:val="24"/>
        </w:rPr>
        <w:t xml:space="preserve"> </w:t>
      </w:r>
      <w:r w:rsidRPr="00E30A5D">
        <w:rPr>
          <w:color w:val="000000"/>
          <w:sz w:val="24"/>
          <w:szCs w:val="24"/>
        </w:rPr>
        <w:t xml:space="preserve">(art. 34, </w:t>
      </w:r>
      <w:r w:rsidRPr="00E30A5D">
        <w:rPr>
          <w:b/>
          <w:color w:val="000000"/>
          <w:sz w:val="24"/>
          <w:szCs w:val="24"/>
        </w:rPr>
        <w:t>caput</w:t>
      </w:r>
      <w:r w:rsidRPr="00E30A5D">
        <w:rPr>
          <w:color w:val="000000"/>
          <w:sz w:val="24"/>
          <w:szCs w:val="24"/>
        </w:rPr>
        <w:t>, incisos V e VI, da Lei nº 13.019, de 2014</w:t>
      </w:r>
      <w:r w:rsidR="00132C9C" w:rsidRPr="00E30A5D">
        <w:rPr>
          <w:color w:val="000000"/>
          <w:sz w:val="24"/>
          <w:szCs w:val="24"/>
        </w:rPr>
        <w:t>)</w:t>
      </w:r>
    </w:p>
    <w:p w14:paraId="1BBB7344" w14:textId="5BCFBE9F" w:rsidR="00D01323" w:rsidRPr="00E30A5D" w:rsidRDefault="00D01323" w:rsidP="00A16A4E">
      <w:pPr>
        <w:numPr>
          <w:ilvl w:val="0"/>
          <w:numId w:val="3"/>
        </w:numPr>
        <w:tabs>
          <w:tab w:val="num" w:pos="993"/>
        </w:tabs>
        <w:suppressAutoHyphens/>
        <w:spacing w:before="120" w:after="120"/>
        <w:ind w:left="0" w:firstLine="567"/>
        <w:jc w:val="both"/>
        <w:rPr>
          <w:sz w:val="24"/>
          <w:szCs w:val="24"/>
        </w:rPr>
      </w:pPr>
      <w:r w:rsidRPr="00E30A5D">
        <w:rPr>
          <w:color w:val="000000"/>
          <w:sz w:val="24"/>
          <w:szCs w:val="24"/>
        </w:rPr>
        <w:t xml:space="preserve">comprovar que funciona no endereço declarado pela entidade, por meio de cópia de documento hábil, a exemplo de conta de consumo ou contrato de locação (art. 34, </w:t>
      </w:r>
      <w:r w:rsidRPr="00E30A5D">
        <w:rPr>
          <w:b/>
          <w:color w:val="000000"/>
          <w:sz w:val="24"/>
          <w:szCs w:val="24"/>
        </w:rPr>
        <w:t>caput</w:t>
      </w:r>
      <w:r w:rsidRPr="00E30A5D">
        <w:rPr>
          <w:color w:val="000000"/>
          <w:sz w:val="24"/>
          <w:szCs w:val="24"/>
        </w:rPr>
        <w:t>, inciso VII, da Lei nº 13.019, de 2014</w:t>
      </w:r>
      <w:r w:rsidR="00132C9C" w:rsidRPr="00E30A5D">
        <w:rPr>
          <w:color w:val="000000"/>
          <w:sz w:val="24"/>
          <w:szCs w:val="24"/>
        </w:rPr>
        <w:t>)</w:t>
      </w:r>
    </w:p>
    <w:p w14:paraId="0141BFDD" w14:textId="77777777" w:rsidR="00D01323" w:rsidRPr="00E30A5D" w:rsidRDefault="00D01323" w:rsidP="00A16A4E">
      <w:pPr>
        <w:numPr>
          <w:ilvl w:val="0"/>
          <w:numId w:val="3"/>
        </w:numPr>
        <w:tabs>
          <w:tab w:val="num" w:pos="993"/>
        </w:tabs>
        <w:suppressAutoHyphens/>
        <w:spacing w:before="120" w:after="120"/>
        <w:ind w:left="0" w:firstLine="567"/>
        <w:jc w:val="both"/>
        <w:rPr>
          <w:sz w:val="24"/>
          <w:szCs w:val="24"/>
        </w:rPr>
      </w:pPr>
      <w:r w:rsidRPr="00E30A5D">
        <w:rPr>
          <w:sz w:val="24"/>
          <w:szCs w:val="24"/>
        </w:rPr>
        <w:t>atender às exigências previstas na legislação específica, na hipótese de a OSC se tratar de sociedade cooperativa (art. 2º, inciso I, alínea “b”, e art. 33, §3º, Lei nº 13.019, de 2014); e</w:t>
      </w:r>
    </w:p>
    <w:p w14:paraId="68333964" w14:textId="77777777" w:rsidR="00D01323" w:rsidRPr="003F2AB4" w:rsidRDefault="00D01323" w:rsidP="00A16A4E">
      <w:pPr>
        <w:tabs>
          <w:tab w:val="num" w:pos="993"/>
        </w:tabs>
        <w:spacing w:before="120" w:after="120"/>
        <w:ind w:left="567"/>
        <w:jc w:val="both"/>
        <w:rPr>
          <w:color w:val="000000"/>
        </w:rPr>
      </w:pPr>
    </w:p>
    <w:p w14:paraId="102D906A" w14:textId="77777777" w:rsidR="00D01323" w:rsidRPr="00E30A5D" w:rsidRDefault="00D01323" w:rsidP="00A16A4E">
      <w:pPr>
        <w:widowControl w:val="0"/>
        <w:tabs>
          <w:tab w:val="left" w:pos="567"/>
        </w:tabs>
        <w:autoSpaceDE w:val="0"/>
        <w:spacing w:before="120" w:after="120"/>
        <w:jc w:val="both"/>
        <w:rPr>
          <w:sz w:val="24"/>
          <w:szCs w:val="24"/>
        </w:rPr>
      </w:pPr>
      <w:r w:rsidRPr="00E30A5D">
        <w:rPr>
          <w:b/>
          <w:sz w:val="24"/>
          <w:szCs w:val="24"/>
        </w:rPr>
        <w:t>5.2.</w:t>
      </w:r>
      <w:r w:rsidRPr="00E30A5D">
        <w:rPr>
          <w:sz w:val="24"/>
          <w:szCs w:val="24"/>
        </w:rPr>
        <w:t xml:space="preserve"> </w:t>
      </w:r>
      <w:r w:rsidRPr="00E30A5D">
        <w:rPr>
          <w:sz w:val="24"/>
          <w:szCs w:val="24"/>
        </w:rPr>
        <w:tab/>
        <w:t>Ficará impedida de celebrar o termo de colaboração a OSC que:</w:t>
      </w:r>
    </w:p>
    <w:p w14:paraId="3F09F93E" w14:textId="77777777" w:rsidR="00D01323" w:rsidRPr="00E30A5D" w:rsidRDefault="00D01323" w:rsidP="00A16A4E">
      <w:pPr>
        <w:numPr>
          <w:ilvl w:val="0"/>
          <w:numId w:val="4"/>
        </w:numPr>
        <w:tabs>
          <w:tab w:val="clear" w:pos="0"/>
          <w:tab w:val="num" w:pos="993"/>
        </w:tabs>
        <w:suppressAutoHyphens/>
        <w:spacing w:before="120" w:after="120"/>
        <w:ind w:left="0" w:firstLine="567"/>
        <w:jc w:val="both"/>
        <w:rPr>
          <w:sz w:val="24"/>
          <w:szCs w:val="24"/>
        </w:rPr>
      </w:pPr>
      <w:r w:rsidRPr="00E30A5D">
        <w:rPr>
          <w:sz w:val="24"/>
          <w:szCs w:val="24"/>
        </w:rPr>
        <w:t xml:space="preserve">não </w:t>
      </w:r>
      <w:r w:rsidRPr="00E30A5D">
        <w:rPr>
          <w:color w:val="000000"/>
          <w:sz w:val="24"/>
          <w:szCs w:val="24"/>
        </w:rPr>
        <w:t xml:space="preserve">esteja regularmente constituída ou, se estrangeira, não esteja autorizada a funcionar no território nacional </w:t>
      </w:r>
      <w:r w:rsidRPr="00E30A5D">
        <w:rPr>
          <w:sz w:val="24"/>
          <w:szCs w:val="24"/>
        </w:rPr>
        <w:t xml:space="preserve">(art. 39, </w:t>
      </w:r>
      <w:r w:rsidRPr="00E30A5D">
        <w:rPr>
          <w:b/>
          <w:sz w:val="24"/>
          <w:szCs w:val="24"/>
        </w:rPr>
        <w:t>caput</w:t>
      </w:r>
      <w:r w:rsidRPr="00E30A5D">
        <w:rPr>
          <w:sz w:val="24"/>
          <w:szCs w:val="24"/>
        </w:rPr>
        <w:t>, inciso I, da Lei nº 13.019, de 2014)</w:t>
      </w:r>
      <w:r w:rsidRPr="00E30A5D">
        <w:rPr>
          <w:color w:val="000000"/>
          <w:sz w:val="24"/>
          <w:szCs w:val="24"/>
        </w:rPr>
        <w:t>;</w:t>
      </w:r>
    </w:p>
    <w:p w14:paraId="7CAB84FB" w14:textId="77777777" w:rsidR="00D01323" w:rsidRPr="00E30A5D" w:rsidRDefault="00D01323" w:rsidP="00A16A4E">
      <w:pPr>
        <w:numPr>
          <w:ilvl w:val="0"/>
          <w:numId w:val="4"/>
        </w:numPr>
        <w:tabs>
          <w:tab w:val="clear" w:pos="0"/>
          <w:tab w:val="num" w:pos="993"/>
        </w:tabs>
        <w:suppressAutoHyphens/>
        <w:spacing w:before="120" w:after="120"/>
        <w:ind w:left="0" w:firstLine="567"/>
        <w:jc w:val="both"/>
        <w:rPr>
          <w:sz w:val="24"/>
          <w:szCs w:val="24"/>
        </w:rPr>
      </w:pPr>
      <w:r w:rsidRPr="00E30A5D">
        <w:rPr>
          <w:color w:val="000000"/>
          <w:sz w:val="24"/>
          <w:szCs w:val="24"/>
        </w:rPr>
        <w:t xml:space="preserve">esteja omissa no dever de prestar contas de parceria anteriormente celebrada </w:t>
      </w:r>
      <w:r w:rsidRPr="00E30A5D">
        <w:rPr>
          <w:sz w:val="24"/>
          <w:szCs w:val="24"/>
        </w:rPr>
        <w:t xml:space="preserve">(art. 39, </w:t>
      </w:r>
      <w:r w:rsidRPr="00E30A5D">
        <w:rPr>
          <w:b/>
          <w:sz w:val="24"/>
          <w:szCs w:val="24"/>
        </w:rPr>
        <w:t>caput</w:t>
      </w:r>
      <w:r w:rsidRPr="00E30A5D">
        <w:rPr>
          <w:sz w:val="24"/>
          <w:szCs w:val="24"/>
        </w:rPr>
        <w:t>, inciso II, da Lei nº 13.019, de 2014)</w:t>
      </w:r>
      <w:r w:rsidRPr="00E30A5D">
        <w:rPr>
          <w:color w:val="000000"/>
          <w:sz w:val="24"/>
          <w:szCs w:val="24"/>
        </w:rPr>
        <w:t>;</w:t>
      </w:r>
    </w:p>
    <w:p w14:paraId="5B1979A2" w14:textId="14A54A4D" w:rsidR="00D01323" w:rsidRPr="00E30A5D" w:rsidRDefault="00D01323" w:rsidP="00A16A4E">
      <w:pPr>
        <w:numPr>
          <w:ilvl w:val="0"/>
          <w:numId w:val="4"/>
        </w:numPr>
        <w:tabs>
          <w:tab w:val="clear" w:pos="0"/>
          <w:tab w:val="num" w:pos="993"/>
        </w:tabs>
        <w:suppressAutoHyphens/>
        <w:spacing w:before="120" w:after="120"/>
        <w:ind w:left="0" w:firstLine="567"/>
        <w:jc w:val="both"/>
        <w:rPr>
          <w:sz w:val="24"/>
          <w:szCs w:val="24"/>
        </w:rPr>
      </w:pPr>
      <w:r w:rsidRPr="00E30A5D">
        <w:rPr>
          <w:color w:val="000000"/>
          <w:sz w:val="24"/>
          <w:szCs w:val="24"/>
        </w:rPr>
        <w:lastRenderedPageBreak/>
        <w:t xml:space="preserve">tenha, em seu quadro de dirigentes, membro de Poder ou do Ministério Público, ou dirigente de órgão ou entidade da administração pública </w:t>
      </w:r>
      <w:r w:rsidR="002A48C4" w:rsidRPr="00E30A5D">
        <w:rPr>
          <w:color w:val="000000"/>
          <w:sz w:val="24"/>
          <w:szCs w:val="24"/>
        </w:rPr>
        <w:t>municipal</w:t>
      </w:r>
      <w:r w:rsidRPr="00E30A5D">
        <w:rPr>
          <w:color w:val="000000"/>
          <w:sz w:val="24"/>
          <w:szCs w:val="24"/>
        </w:rPr>
        <w:t xml:space="preserve">, estendendo-se a vedação aos respectivos cônjuges, companheiros e parentes em linha reta, colateral ou por afinidade, até o segundo grau, </w:t>
      </w:r>
      <w:r w:rsidRPr="00E30A5D">
        <w:rPr>
          <w:sz w:val="24"/>
          <w:szCs w:val="24"/>
        </w:rPr>
        <w:t xml:space="preserve">exceto em relação às entidades que, por sua própria natureza, sejam constituídas pelas autoridades referidas. Não são considerados </w:t>
      </w:r>
      <w:r w:rsidRPr="00E30A5D">
        <w:rPr>
          <w:color w:val="000000"/>
          <w:sz w:val="24"/>
          <w:szCs w:val="24"/>
        </w:rPr>
        <w:t>membros de Poder os integrantes de conselhos de direitos e de políticas públicas</w:t>
      </w:r>
      <w:r w:rsidRPr="00E30A5D">
        <w:rPr>
          <w:sz w:val="24"/>
          <w:szCs w:val="24"/>
        </w:rPr>
        <w:t xml:space="preserve"> (art. 39, </w:t>
      </w:r>
      <w:r w:rsidRPr="00E30A5D">
        <w:rPr>
          <w:b/>
          <w:sz w:val="24"/>
          <w:szCs w:val="24"/>
        </w:rPr>
        <w:t>caput</w:t>
      </w:r>
      <w:r w:rsidRPr="00E30A5D">
        <w:rPr>
          <w:sz w:val="24"/>
          <w:szCs w:val="24"/>
        </w:rPr>
        <w:t xml:space="preserve">, inciso III e §§ 5º e 6º, da Lei nº 13.019, de 2014, e art. </w:t>
      </w:r>
      <w:r w:rsidR="00BE27C2" w:rsidRPr="00E30A5D">
        <w:rPr>
          <w:sz w:val="24"/>
          <w:szCs w:val="24"/>
        </w:rPr>
        <w:t>42</w:t>
      </w:r>
      <w:r w:rsidRPr="00E30A5D">
        <w:rPr>
          <w:sz w:val="24"/>
          <w:szCs w:val="24"/>
        </w:rPr>
        <w:t xml:space="preserve">, </w:t>
      </w:r>
      <w:r w:rsidRPr="00E30A5D">
        <w:rPr>
          <w:b/>
          <w:sz w:val="24"/>
          <w:szCs w:val="24"/>
        </w:rPr>
        <w:t>caput</w:t>
      </w:r>
      <w:r w:rsidRPr="00E30A5D">
        <w:rPr>
          <w:sz w:val="24"/>
          <w:szCs w:val="24"/>
        </w:rPr>
        <w:t xml:space="preserve">, inciso I e §§ 1º e 2º, do </w:t>
      </w:r>
      <w:bookmarkStart w:id="4" w:name="_Hlk74658604"/>
      <w:r w:rsidR="00BE27C2" w:rsidRPr="00E30A5D">
        <w:rPr>
          <w:sz w:val="24"/>
          <w:szCs w:val="24"/>
        </w:rPr>
        <w:t>Decreto nº 13.996/2021</w:t>
      </w:r>
      <w:bookmarkEnd w:id="4"/>
      <w:r w:rsidRPr="00E30A5D">
        <w:rPr>
          <w:sz w:val="24"/>
          <w:szCs w:val="24"/>
        </w:rPr>
        <w:t>)</w:t>
      </w:r>
      <w:r w:rsidRPr="00E30A5D">
        <w:rPr>
          <w:color w:val="000000"/>
          <w:sz w:val="24"/>
          <w:szCs w:val="24"/>
        </w:rPr>
        <w:t>;</w:t>
      </w:r>
    </w:p>
    <w:p w14:paraId="7B5C1DC8" w14:textId="77777777" w:rsidR="00D01323" w:rsidRPr="00E30A5D" w:rsidRDefault="00D01323" w:rsidP="00A16A4E">
      <w:pPr>
        <w:numPr>
          <w:ilvl w:val="0"/>
          <w:numId w:val="4"/>
        </w:numPr>
        <w:tabs>
          <w:tab w:val="clear" w:pos="0"/>
          <w:tab w:val="num" w:pos="993"/>
        </w:tabs>
        <w:suppressAutoHyphens/>
        <w:spacing w:before="120" w:after="120"/>
        <w:ind w:left="0" w:firstLine="567"/>
        <w:jc w:val="both"/>
        <w:rPr>
          <w:sz w:val="24"/>
          <w:szCs w:val="24"/>
        </w:rPr>
      </w:pPr>
      <w:r w:rsidRPr="00E30A5D">
        <w:rPr>
          <w:color w:val="000000"/>
          <w:sz w:val="24"/>
          <w:szCs w:val="24"/>
        </w:rPr>
        <w:t xml:space="preserve">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 </w:t>
      </w:r>
      <w:r w:rsidRPr="00E30A5D">
        <w:rPr>
          <w:sz w:val="24"/>
          <w:szCs w:val="24"/>
        </w:rPr>
        <w:t xml:space="preserve">(art. 39, </w:t>
      </w:r>
      <w:r w:rsidRPr="00E30A5D">
        <w:rPr>
          <w:b/>
          <w:sz w:val="24"/>
          <w:szCs w:val="24"/>
        </w:rPr>
        <w:t>caput</w:t>
      </w:r>
      <w:r w:rsidRPr="00E30A5D">
        <w:rPr>
          <w:sz w:val="24"/>
          <w:szCs w:val="24"/>
        </w:rPr>
        <w:t>, inciso IV, da Lei nº 13.019, de 2014)</w:t>
      </w:r>
      <w:r w:rsidRPr="00E30A5D">
        <w:rPr>
          <w:color w:val="000000"/>
          <w:sz w:val="24"/>
          <w:szCs w:val="24"/>
        </w:rPr>
        <w:t>;</w:t>
      </w:r>
    </w:p>
    <w:p w14:paraId="17EF6B02" w14:textId="257AD033" w:rsidR="00D01323" w:rsidRPr="00E30A5D" w:rsidRDefault="00D01323" w:rsidP="00A16A4E">
      <w:pPr>
        <w:numPr>
          <w:ilvl w:val="0"/>
          <w:numId w:val="4"/>
        </w:numPr>
        <w:tabs>
          <w:tab w:val="clear" w:pos="0"/>
          <w:tab w:val="num" w:pos="993"/>
        </w:tabs>
        <w:suppressAutoHyphens/>
        <w:spacing w:before="120" w:after="120"/>
        <w:ind w:left="0" w:firstLine="567"/>
        <w:jc w:val="both"/>
        <w:rPr>
          <w:sz w:val="24"/>
          <w:szCs w:val="24"/>
        </w:rPr>
      </w:pPr>
      <w:r w:rsidRPr="00E30A5D">
        <w:rPr>
          <w:color w:val="000000"/>
          <w:sz w:val="24"/>
          <w:szCs w:val="24"/>
        </w:rPr>
        <w:t xml:space="preserve">tenha sido punida, pelo período que durar a penalidade, com suspensão de participação em licitação e impedimento de contratar </w:t>
      </w:r>
      <w:r w:rsidR="00BE2BB2" w:rsidRPr="00E30A5D">
        <w:rPr>
          <w:color w:val="000000"/>
          <w:sz w:val="24"/>
          <w:szCs w:val="24"/>
        </w:rPr>
        <w:t>com a administração pública municipal</w:t>
      </w:r>
      <w:r w:rsidRPr="00E30A5D">
        <w:rPr>
          <w:color w:val="000000"/>
          <w:sz w:val="24"/>
          <w:szCs w:val="24"/>
        </w:rPr>
        <w:t xml:space="preserve">, com declaração de inidoneidade para licitar ou contratar com a administração pública, com a sanção prevista no inciso II do art. 73 da Lei nº 13.019, de 2014, ou com a sanção prevista no inciso III do art. 73 da Lei nº 13.019, de 2014 </w:t>
      </w:r>
      <w:r w:rsidRPr="00E30A5D">
        <w:rPr>
          <w:sz w:val="24"/>
          <w:szCs w:val="24"/>
        </w:rPr>
        <w:t xml:space="preserve">(art. 39, </w:t>
      </w:r>
      <w:r w:rsidRPr="00E30A5D">
        <w:rPr>
          <w:b/>
          <w:sz w:val="24"/>
          <w:szCs w:val="24"/>
        </w:rPr>
        <w:t>caput</w:t>
      </w:r>
      <w:r w:rsidRPr="00E30A5D">
        <w:rPr>
          <w:sz w:val="24"/>
          <w:szCs w:val="24"/>
        </w:rPr>
        <w:t>, inciso V, da Lei nº 13.019, de 2014)</w:t>
      </w:r>
      <w:r w:rsidRPr="00E30A5D">
        <w:rPr>
          <w:color w:val="000000"/>
          <w:sz w:val="24"/>
          <w:szCs w:val="24"/>
        </w:rPr>
        <w:t>;</w:t>
      </w:r>
    </w:p>
    <w:p w14:paraId="56E8EE30" w14:textId="77777777" w:rsidR="00D01323" w:rsidRPr="00E30A5D" w:rsidRDefault="00D01323" w:rsidP="00A16A4E">
      <w:pPr>
        <w:numPr>
          <w:ilvl w:val="0"/>
          <w:numId w:val="4"/>
        </w:numPr>
        <w:tabs>
          <w:tab w:val="clear" w:pos="0"/>
          <w:tab w:val="num" w:pos="993"/>
        </w:tabs>
        <w:suppressAutoHyphens/>
        <w:spacing w:before="120" w:after="120"/>
        <w:ind w:left="0" w:firstLine="567"/>
        <w:jc w:val="both"/>
        <w:rPr>
          <w:sz w:val="24"/>
          <w:szCs w:val="24"/>
        </w:rPr>
      </w:pPr>
      <w:r w:rsidRPr="00E30A5D">
        <w:rPr>
          <w:color w:val="000000"/>
          <w:sz w:val="24"/>
          <w:szCs w:val="24"/>
        </w:rPr>
        <w:t xml:space="preserve">tenha tido contas de parceria julgadas irregulares ou rejeitadas por Tribunal ou Conselho de Contas de qualquer esfera da Federação, em decisão irrecorrível, nos últimos 8 (oito) anos </w:t>
      </w:r>
      <w:r w:rsidRPr="00E30A5D">
        <w:rPr>
          <w:sz w:val="24"/>
          <w:szCs w:val="24"/>
        </w:rPr>
        <w:t xml:space="preserve">(art. 39, </w:t>
      </w:r>
      <w:r w:rsidRPr="00E30A5D">
        <w:rPr>
          <w:b/>
          <w:sz w:val="24"/>
          <w:szCs w:val="24"/>
        </w:rPr>
        <w:t>caput</w:t>
      </w:r>
      <w:r w:rsidRPr="00E30A5D">
        <w:rPr>
          <w:sz w:val="24"/>
          <w:szCs w:val="24"/>
        </w:rPr>
        <w:t>, inciso VI, da Lei nº 13.019, de 2014)</w:t>
      </w:r>
      <w:r w:rsidRPr="00E30A5D">
        <w:rPr>
          <w:color w:val="000000"/>
          <w:sz w:val="24"/>
          <w:szCs w:val="24"/>
        </w:rPr>
        <w:t>; ou</w:t>
      </w:r>
    </w:p>
    <w:p w14:paraId="410685B3" w14:textId="77777777" w:rsidR="00D01323" w:rsidRPr="00E30A5D" w:rsidRDefault="00D01323" w:rsidP="00A16A4E">
      <w:pPr>
        <w:numPr>
          <w:ilvl w:val="0"/>
          <w:numId w:val="4"/>
        </w:numPr>
        <w:tabs>
          <w:tab w:val="clear" w:pos="0"/>
          <w:tab w:val="num" w:pos="993"/>
        </w:tabs>
        <w:suppressAutoHyphens/>
        <w:spacing w:before="120" w:after="120"/>
        <w:ind w:left="0" w:firstLine="567"/>
        <w:jc w:val="both"/>
        <w:rPr>
          <w:sz w:val="24"/>
          <w:szCs w:val="24"/>
        </w:rPr>
      </w:pPr>
      <w:r w:rsidRPr="00E30A5D">
        <w:rPr>
          <w:color w:val="000000"/>
          <w:sz w:val="24"/>
          <w:szCs w:val="24"/>
        </w:rPr>
        <w:t>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w:t>
      </w:r>
      <w:r w:rsidRPr="00E30A5D">
        <w:rPr>
          <w:sz w:val="24"/>
          <w:szCs w:val="24"/>
        </w:rPr>
        <w:t xml:space="preserve"> ou que tenha sido </w:t>
      </w:r>
      <w:r w:rsidRPr="00E30A5D">
        <w:rPr>
          <w:color w:val="000000"/>
          <w:sz w:val="24"/>
          <w:szCs w:val="24"/>
        </w:rPr>
        <w:t xml:space="preserve">considerada responsável por ato de improbidade, enquanto durarem os prazos estabelecidos nos incisos I, II e III do art. 12 da Lei nº 8.429, de 2 de junho de 1992 </w:t>
      </w:r>
      <w:r w:rsidRPr="00E30A5D">
        <w:rPr>
          <w:sz w:val="24"/>
          <w:szCs w:val="24"/>
        </w:rPr>
        <w:t xml:space="preserve">(art. 39, </w:t>
      </w:r>
      <w:r w:rsidRPr="00E30A5D">
        <w:rPr>
          <w:b/>
          <w:sz w:val="24"/>
          <w:szCs w:val="24"/>
        </w:rPr>
        <w:t>caput</w:t>
      </w:r>
      <w:r w:rsidRPr="00E30A5D">
        <w:rPr>
          <w:sz w:val="24"/>
          <w:szCs w:val="24"/>
        </w:rPr>
        <w:t>, inciso VII, da Lei nº 13.019, de 2014)</w:t>
      </w:r>
      <w:r w:rsidRPr="00E30A5D">
        <w:rPr>
          <w:color w:val="000000"/>
          <w:sz w:val="24"/>
          <w:szCs w:val="24"/>
        </w:rPr>
        <w:t>.</w:t>
      </w:r>
    </w:p>
    <w:p w14:paraId="3243EAD6" w14:textId="77777777" w:rsidR="00D01323" w:rsidRPr="00E30A5D" w:rsidRDefault="00D01323" w:rsidP="00A16A4E">
      <w:pPr>
        <w:spacing w:before="120" w:after="120"/>
        <w:jc w:val="both"/>
        <w:rPr>
          <w:sz w:val="24"/>
          <w:szCs w:val="24"/>
        </w:rPr>
      </w:pPr>
    </w:p>
    <w:p w14:paraId="7294E02B" w14:textId="77777777" w:rsidR="00D01323" w:rsidRPr="00E30A5D" w:rsidRDefault="00D01323" w:rsidP="00A16A4E">
      <w:pPr>
        <w:widowControl w:val="0"/>
        <w:tabs>
          <w:tab w:val="left" w:pos="567"/>
        </w:tabs>
        <w:autoSpaceDE w:val="0"/>
        <w:spacing w:before="120" w:after="120"/>
        <w:jc w:val="both"/>
        <w:rPr>
          <w:b/>
          <w:sz w:val="24"/>
          <w:szCs w:val="24"/>
        </w:rPr>
      </w:pPr>
      <w:r w:rsidRPr="00E30A5D">
        <w:rPr>
          <w:b/>
          <w:sz w:val="24"/>
          <w:szCs w:val="24"/>
        </w:rPr>
        <w:t xml:space="preserve">6. </w:t>
      </w:r>
      <w:r w:rsidRPr="00E30A5D">
        <w:rPr>
          <w:b/>
          <w:sz w:val="24"/>
          <w:szCs w:val="24"/>
        </w:rPr>
        <w:tab/>
        <w:t>COMISSÃO DE SELEÇÃO</w:t>
      </w:r>
    </w:p>
    <w:p w14:paraId="5F11397E" w14:textId="41EB8E60" w:rsidR="00D01323" w:rsidRPr="004F5C1E" w:rsidRDefault="00D01323" w:rsidP="004F5C1E">
      <w:pPr>
        <w:spacing w:line="276" w:lineRule="auto"/>
        <w:jc w:val="both"/>
        <w:rPr>
          <w:color w:val="000000"/>
          <w:sz w:val="24"/>
          <w:szCs w:val="24"/>
        </w:rPr>
      </w:pPr>
      <w:r w:rsidRPr="003B400E">
        <w:rPr>
          <w:b/>
          <w:color w:val="000000"/>
          <w:sz w:val="24"/>
          <w:szCs w:val="24"/>
        </w:rPr>
        <w:t>6.1.</w:t>
      </w:r>
      <w:r w:rsidRPr="00E30A5D">
        <w:rPr>
          <w:color w:val="000000"/>
          <w:sz w:val="24"/>
          <w:szCs w:val="24"/>
        </w:rPr>
        <w:tab/>
        <w:t xml:space="preserve">A Comissão de Seleção é o órgão colegiado destinado a processar e julgar o presente chamamento público, constituída na forma </w:t>
      </w:r>
      <w:r w:rsidR="004F5C1E">
        <w:rPr>
          <w:color w:val="000000"/>
          <w:sz w:val="24"/>
          <w:szCs w:val="24"/>
        </w:rPr>
        <w:t xml:space="preserve">da </w:t>
      </w:r>
      <w:r w:rsidR="004F5C1E" w:rsidRPr="004F5C1E">
        <w:rPr>
          <w:bCs/>
          <w:sz w:val="22"/>
          <w:szCs w:val="22"/>
          <w:lang w:bidi="pt-BR"/>
        </w:rPr>
        <w:t>PORTARIA SMASES Nº 038/2023, de 09 de agosto de 2023</w:t>
      </w:r>
      <w:r w:rsidRPr="004F5C1E">
        <w:rPr>
          <w:color w:val="000000"/>
          <w:sz w:val="24"/>
          <w:szCs w:val="24"/>
        </w:rPr>
        <w:t xml:space="preserve">. </w:t>
      </w:r>
    </w:p>
    <w:p w14:paraId="44EA5BD3" w14:textId="77777777" w:rsidR="004F5C1E" w:rsidRPr="003B400E" w:rsidRDefault="004F5C1E" w:rsidP="004F5C1E">
      <w:pPr>
        <w:spacing w:line="276" w:lineRule="auto"/>
        <w:jc w:val="both"/>
        <w:rPr>
          <w:sz w:val="24"/>
          <w:szCs w:val="24"/>
        </w:rPr>
      </w:pPr>
    </w:p>
    <w:p w14:paraId="32D78272" w14:textId="350F2E59" w:rsidR="00D01323" w:rsidRPr="003B400E" w:rsidRDefault="00D01323" w:rsidP="00A16A4E">
      <w:pPr>
        <w:widowControl w:val="0"/>
        <w:tabs>
          <w:tab w:val="left" w:pos="567"/>
        </w:tabs>
        <w:autoSpaceDE w:val="0"/>
        <w:spacing w:before="120" w:after="120"/>
        <w:jc w:val="both"/>
        <w:rPr>
          <w:color w:val="000000"/>
          <w:sz w:val="24"/>
          <w:szCs w:val="24"/>
        </w:rPr>
      </w:pPr>
      <w:r w:rsidRPr="003B400E">
        <w:rPr>
          <w:b/>
          <w:sz w:val="24"/>
          <w:szCs w:val="24"/>
        </w:rPr>
        <w:t>6.2.</w:t>
      </w:r>
      <w:r w:rsidRPr="003B400E">
        <w:rPr>
          <w:b/>
          <w:sz w:val="24"/>
          <w:szCs w:val="24"/>
        </w:rPr>
        <w:tab/>
      </w:r>
      <w:r w:rsidRPr="003B400E">
        <w:rPr>
          <w:color w:val="000000"/>
          <w:sz w:val="24"/>
          <w:szCs w:val="24"/>
        </w:rPr>
        <w:t xml:space="preserve">Deverá se declarar impedido membro da Comissão de Seleção que tenha participado, nos últimos 5 (cinco) anos, contados da publicação do presente Edital, </w:t>
      </w:r>
      <w:r w:rsidRPr="003B400E">
        <w:rPr>
          <w:color w:val="000000"/>
          <w:spacing w:val="-4"/>
          <w:sz w:val="24"/>
          <w:szCs w:val="24"/>
        </w:rPr>
        <w:t>como associado, cooperado,</w:t>
      </w:r>
      <w:r w:rsidRPr="003B400E">
        <w:rPr>
          <w:rStyle w:val="RodapChar"/>
          <w:color w:val="000000"/>
          <w:spacing w:val="-4"/>
          <w:sz w:val="24"/>
          <w:szCs w:val="24"/>
        </w:rPr>
        <w:t> </w:t>
      </w:r>
      <w:r w:rsidRPr="003B400E">
        <w:rPr>
          <w:color w:val="000000"/>
          <w:spacing w:val="-4"/>
          <w:sz w:val="24"/>
          <w:szCs w:val="24"/>
        </w:rPr>
        <w:t>dirigente, conselheiro ou empregado</w:t>
      </w:r>
      <w:r w:rsidRPr="003B400E">
        <w:rPr>
          <w:rStyle w:val="RodapChar"/>
          <w:color w:val="000000"/>
          <w:spacing w:val="-4"/>
          <w:sz w:val="24"/>
          <w:szCs w:val="24"/>
        </w:rPr>
        <w:t> </w:t>
      </w:r>
      <w:r w:rsidRPr="003B400E">
        <w:rPr>
          <w:color w:val="000000"/>
          <w:spacing w:val="-4"/>
          <w:sz w:val="24"/>
          <w:szCs w:val="24"/>
        </w:rPr>
        <w:t xml:space="preserve">de qualquer OSC participante do chamamento público, ou cuja </w:t>
      </w:r>
      <w:r w:rsidRPr="003B400E">
        <w:rPr>
          <w:color w:val="000000"/>
          <w:sz w:val="24"/>
          <w:szCs w:val="24"/>
        </w:rPr>
        <w:t>atuação no processo de seleção configure conflito de interesse</w:t>
      </w:r>
      <w:r w:rsidR="000348D8" w:rsidRPr="003B400E">
        <w:rPr>
          <w:color w:val="000000"/>
          <w:sz w:val="24"/>
          <w:szCs w:val="24"/>
        </w:rPr>
        <w:t xml:space="preserve">. </w:t>
      </w:r>
      <w:r w:rsidRPr="003B400E">
        <w:rPr>
          <w:color w:val="000000"/>
          <w:sz w:val="24"/>
          <w:szCs w:val="24"/>
        </w:rPr>
        <w:t xml:space="preserve">(art. 27, §§ 2º e 3º, da Lei nº 13.019, de 2014, e art. 14, §§ 1º e 2º, do </w:t>
      </w:r>
      <w:r w:rsidR="000348D8" w:rsidRPr="003B400E">
        <w:rPr>
          <w:color w:val="000000"/>
          <w:sz w:val="24"/>
          <w:szCs w:val="24"/>
        </w:rPr>
        <w:t>Decreto nº 13.996/2021</w:t>
      </w:r>
      <w:r w:rsidRPr="003B400E">
        <w:rPr>
          <w:color w:val="000000"/>
          <w:sz w:val="24"/>
          <w:szCs w:val="24"/>
        </w:rPr>
        <w:t>).</w:t>
      </w:r>
    </w:p>
    <w:p w14:paraId="10B429EE" w14:textId="77777777" w:rsidR="00D01323" w:rsidRPr="00E30A5D" w:rsidRDefault="00D01323" w:rsidP="00A16A4E">
      <w:pPr>
        <w:widowControl w:val="0"/>
        <w:tabs>
          <w:tab w:val="left" w:pos="567"/>
        </w:tabs>
        <w:autoSpaceDE w:val="0"/>
        <w:spacing w:before="120" w:after="120"/>
        <w:jc w:val="both"/>
        <w:rPr>
          <w:b/>
          <w:color w:val="000000"/>
          <w:sz w:val="24"/>
          <w:szCs w:val="24"/>
        </w:rPr>
      </w:pPr>
    </w:p>
    <w:p w14:paraId="6AB9531E" w14:textId="1F2633B7" w:rsidR="00D01323" w:rsidRPr="00E30A5D" w:rsidRDefault="00D01323" w:rsidP="00A16A4E">
      <w:pPr>
        <w:widowControl w:val="0"/>
        <w:tabs>
          <w:tab w:val="left" w:pos="567"/>
        </w:tabs>
        <w:autoSpaceDE w:val="0"/>
        <w:spacing w:before="120" w:after="120"/>
        <w:jc w:val="both"/>
        <w:rPr>
          <w:color w:val="000000"/>
          <w:sz w:val="24"/>
          <w:szCs w:val="24"/>
        </w:rPr>
      </w:pPr>
      <w:r w:rsidRPr="00E30A5D">
        <w:rPr>
          <w:b/>
          <w:color w:val="000000"/>
          <w:sz w:val="24"/>
          <w:szCs w:val="24"/>
        </w:rPr>
        <w:t>6.3.</w:t>
      </w:r>
      <w:r w:rsidRPr="00E30A5D">
        <w:rPr>
          <w:color w:val="000000"/>
          <w:sz w:val="24"/>
          <w:szCs w:val="24"/>
        </w:rPr>
        <w:t xml:space="preserve"> </w:t>
      </w:r>
      <w:r w:rsidRPr="00E30A5D">
        <w:rPr>
          <w:color w:val="000000"/>
          <w:sz w:val="24"/>
          <w:szCs w:val="24"/>
        </w:rPr>
        <w:tab/>
        <w:t xml:space="preserve">A declaração de impedimento de membro da Comissão de Seleção não obsta a </w:t>
      </w:r>
      <w:r w:rsidRPr="00E30A5D">
        <w:rPr>
          <w:color w:val="000000"/>
          <w:sz w:val="24"/>
          <w:szCs w:val="24"/>
        </w:rPr>
        <w:lastRenderedPageBreak/>
        <w:t xml:space="preserve">continuidade do processo de seleção. Configurado o impedimento, o membro impedido deverá ser imediatamente substituído por membro que possua qualificação equivalente à do substituído, sem necessidade de divulgação de novo Edital (art. 27, §§ 1º a 3º, da Lei nº 13.019, de 2014, e art. 14, §§ 1º e 2º, </w:t>
      </w:r>
      <w:bookmarkStart w:id="5" w:name="_Hlk74660115"/>
      <w:r w:rsidR="000348D8" w:rsidRPr="00E30A5D">
        <w:rPr>
          <w:color w:val="000000"/>
          <w:sz w:val="24"/>
          <w:szCs w:val="24"/>
        </w:rPr>
        <w:t>Decreto nº 13.996/2021</w:t>
      </w:r>
      <w:bookmarkEnd w:id="5"/>
      <w:r w:rsidRPr="00E30A5D">
        <w:rPr>
          <w:color w:val="000000"/>
          <w:sz w:val="24"/>
          <w:szCs w:val="24"/>
        </w:rPr>
        <w:t>).</w:t>
      </w:r>
    </w:p>
    <w:p w14:paraId="62B6A6EC" w14:textId="77777777" w:rsidR="00D01323" w:rsidRPr="00E30A5D" w:rsidRDefault="00D01323" w:rsidP="00A16A4E">
      <w:pPr>
        <w:widowControl w:val="0"/>
        <w:tabs>
          <w:tab w:val="left" w:pos="567"/>
        </w:tabs>
        <w:autoSpaceDE w:val="0"/>
        <w:spacing w:before="120" w:after="120"/>
        <w:jc w:val="both"/>
        <w:rPr>
          <w:b/>
          <w:color w:val="000000"/>
          <w:sz w:val="24"/>
          <w:szCs w:val="24"/>
        </w:rPr>
      </w:pPr>
    </w:p>
    <w:p w14:paraId="142EA3B3" w14:textId="77777777" w:rsidR="00D01323" w:rsidRPr="00E30A5D" w:rsidRDefault="00D01323" w:rsidP="00A16A4E">
      <w:pPr>
        <w:widowControl w:val="0"/>
        <w:tabs>
          <w:tab w:val="left" w:pos="567"/>
        </w:tabs>
        <w:autoSpaceDE w:val="0"/>
        <w:spacing w:before="120" w:after="120"/>
        <w:jc w:val="both"/>
        <w:rPr>
          <w:color w:val="000000"/>
          <w:sz w:val="24"/>
          <w:szCs w:val="24"/>
        </w:rPr>
      </w:pPr>
      <w:r w:rsidRPr="00E30A5D">
        <w:rPr>
          <w:b/>
          <w:color w:val="000000"/>
          <w:sz w:val="24"/>
          <w:szCs w:val="24"/>
        </w:rPr>
        <w:t>6.4.</w:t>
      </w:r>
      <w:r w:rsidRPr="00E30A5D">
        <w:rPr>
          <w:color w:val="000000"/>
          <w:sz w:val="24"/>
          <w:szCs w:val="24"/>
        </w:rPr>
        <w:t xml:space="preserve"> </w:t>
      </w:r>
      <w:r w:rsidRPr="00E30A5D">
        <w:rPr>
          <w:color w:val="000000"/>
          <w:sz w:val="24"/>
          <w:szCs w:val="24"/>
        </w:rPr>
        <w:tab/>
        <w:t>Para subsidiar seus trabalhos, a Comissão de Seleção poderá solicitar assessoramento técnico de especialista que não seja membro desse colegiado.</w:t>
      </w:r>
    </w:p>
    <w:p w14:paraId="5C4AB615" w14:textId="77777777" w:rsidR="00D01323" w:rsidRPr="00CF0E39" w:rsidRDefault="00D01323" w:rsidP="00A16A4E">
      <w:pPr>
        <w:widowControl w:val="0"/>
        <w:tabs>
          <w:tab w:val="left" w:pos="567"/>
        </w:tabs>
        <w:autoSpaceDE w:val="0"/>
        <w:spacing w:before="120" w:after="120"/>
        <w:jc w:val="both"/>
        <w:rPr>
          <w:b/>
          <w:color w:val="000000"/>
          <w:sz w:val="24"/>
          <w:szCs w:val="24"/>
        </w:rPr>
      </w:pPr>
    </w:p>
    <w:p w14:paraId="39383C57" w14:textId="601FA1BD" w:rsidR="00D01323" w:rsidRPr="00CF0E39" w:rsidRDefault="00D01323" w:rsidP="00A16A4E">
      <w:pPr>
        <w:widowControl w:val="0"/>
        <w:tabs>
          <w:tab w:val="left" w:pos="567"/>
        </w:tabs>
        <w:autoSpaceDE w:val="0"/>
        <w:spacing w:before="120" w:after="120"/>
        <w:jc w:val="both"/>
        <w:rPr>
          <w:sz w:val="24"/>
          <w:szCs w:val="24"/>
        </w:rPr>
      </w:pPr>
      <w:r w:rsidRPr="00CF0E39">
        <w:rPr>
          <w:b/>
          <w:color w:val="000000"/>
          <w:sz w:val="24"/>
          <w:szCs w:val="24"/>
        </w:rPr>
        <w:t>6.5.</w:t>
      </w:r>
      <w:r w:rsidRPr="00CF0E39">
        <w:rPr>
          <w:color w:val="000000"/>
          <w:sz w:val="24"/>
          <w:szCs w:val="24"/>
        </w:rPr>
        <w:t xml:space="preserve"> </w:t>
      </w:r>
      <w:r w:rsidRPr="00CF0E39">
        <w:rPr>
          <w:color w:val="000000"/>
          <w:sz w:val="24"/>
          <w:szCs w:val="24"/>
        </w:rPr>
        <w:tab/>
        <w:t xml:space="preserve">A Comissão de Seleção poderá realizar, a qualquer tempo, diligências para verificar a autenticidade das informações e documentos apresentados pelas entidades concorrentes ou para esclarecer dúvidas e omissões. </w:t>
      </w:r>
      <w:r w:rsidRPr="00CF0E39">
        <w:rPr>
          <w:sz w:val="24"/>
          <w:szCs w:val="24"/>
        </w:rPr>
        <w:t>Em qualquer situação, devem ser observados os princípios da isonomia, da impessoalidade</w:t>
      </w:r>
      <w:r w:rsidR="00BE2BB2" w:rsidRPr="00CF0E39">
        <w:rPr>
          <w:sz w:val="24"/>
          <w:szCs w:val="24"/>
        </w:rPr>
        <w:t xml:space="preserve">, </w:t>
      </w:r>
      <w:r w:rsidRPr="00CF0E39">
        <w:rPr>
          <w:sz w:val="24"/>
          <w:szCs w:val="24"/>
        </w:rPr>
        <w:t>da transparência</w:t>
      </w:r>
      <w:r w:rsidR="00BE2BB2" w:rsidRPr="00CF0E39">
        <w:rPr>
          <w:sz w:val="24"/>
          <w:szCs w:val="24"/>
        </w:rPr>
        <w:t xml:space="preserve"> e princípio da verdade real.</w:t>
      </w:r>
    </w:p>
    <w:p w14:paraId="3D6FA0FC" w14:textId="77777777" w:rsidR="00D01323" w:rsidRPr="006E69C0" w:rsidRDefault="00D01323" w:rsidP="00A16A4E">
      <w:pPr>
        <w:widowControl w:val="0"/>
        <w:tabs>
          <w:tab w:val="left" w:pos="567"/>
        </w:tabs>
        <w:autoSpaceDE w:val="0"/>
        <w:spacing w:before="120" w:after="120"/>
        <w:jc w:val="both"/>
        <w:rPr>
          <w:color w:val="000000"/>
          <w:sz w:val="24"/>
          <w:szCs w:val="24"/>
        </w:rPr>
      </w:pPr>
    </w:p>
    <w:p w14:paraId="7E7FB30B" w14:textId="77777777" w:rsidR="00D01323" w:rsidRPr="006E69C0" w:rsidRDefault="00D01323" w:rsidP="00A16A4E">
      <w:pPr>
        <w:widowControl w:val="0"/>
        <w:tabs>
          <w:tab w:val="left" w:pos="567"/>
        </w:tabs>
        <w:autoSpaceDE w:val="0"/>
        <w:spacing w:before="120" w:after="120"/>
        <w:jc w:val="both"/>
        <w:rPr>
          <w:color w:val="000000"/>
          <w:sz w:val="24"/>
          <w:szCs w:val="24"/>
        </w:rPr>
      </w:pPr>
      <w:r w:rsidRPr="006E69C0">
        <w:rPr>
          <w:b/>
          <w:color w:val="000000"/>
          <w:sz w:val="24"/>
          <w:szCs w:val="24"/>
        </w:rPr>
        <w:t>6.6.</w:t>
      </w:r>
      <w:r w:rsidRPr="006E69C0">
        <w:rPr>
          <w:color w:val="000000"/>
          <w:sz w:val="24"/>
          <w:szCs w:val="24"/>
        </w:rPr>
        <w:t xml:space="preserve"> </w:t>
      </w:r>
      <w:r w:rsidRPr="006E69C0">
        <w:rPr>
          <w:color w:val="000000"/>
          <w:sz w:val="24"/>
          <w:szCs w:val="24"/>
        </w:rPr>
        <w:tab/>
        <w:t>Fica vedada a participação em rede de OSC “executante e não celebrante” que tenha mantido relação jurídica com, no mínimo, um dos integrantes da Comissão de Seleção responsável pelo chamamento público que resultou na celebração da parceria.</w:t>
      </w:r>
    </w:p>
    <w:p w14:paraId="3BDE4FC4" w14:textId="77777777" w:rsidR="00CF0E39" w:rsidRDefault="00CF0E39" w:rsidP="00A16A4E">
      <w:pPr>
        <w:widowControl w:val="0"/>
        <w:tabs>
          <w:tab w:val="left" w:pos="567"/>
        </w:tabs>
        <w:autoSpaceDE w:val="0"/>
        <w:spacing w:before="120" w:after="120"/>
        <w:jc w:val="both"/>
        <w:rPr>
          <w:b/>
          <w:sz w:val="24"/>
          <w:szCs w:val="24"/>
        </w:rPr>
      </w:pPr>
    </w:p>
    <w:p w14:paraId="10170A8E" w14:textId="53C4B19A" w:rsidR="00D01323" w:rsidRPr="006E69C0" w:rsidRDefault="00D01323" w:rsidP="00A16A4E">
      <w:pPr>
        <w:widowControl w:val="0"/>
        <w:tabs>
          <w:tab w:val="left" w:pos="567"/>
        </w:tabs>
        <w:autoSpaceDE w:val="0"/>
        <w:spacing w:before="120" w:after="120"/>
        <w:jc w:val="both"/>
        <w:rPr>
          <w:b/>
          <w:sz w:val="24"/>
          <w:szCs w:val="24"/>
        </w:rPr>
      </w:pPr>
      <w:r w:rsidRPr="006E69C0">
        <w:rPr>
          <w:b/>
          <w:sz w:val="24"/>
          <w:szCs w:val="24"/>
        </w:rPr>
        <w:t xml:space="preserve">7. </w:t>
      </w:r>
      <w:r w:rsidRPr="006E69C0">
        <w:rPr>
          <w:b/>
          <w:sz w:val="24"/>
          <w:szCs w:val="24"/>
        </w:rPr>
        <w:tab/>
        <w:t>DA FASE DE SELEÇÃO</w:t>
      </w:r>
    </w:p>
    <w:p w14:paraId="5EFCA899" w14:textId="77777777" w:rsidR="00D01323" w:rsidRPr="006E69C0" w:rsidRDefault="00D01323" w:rsidP="00A16A4E">
      <w:pPr>
        <w:widowControl w:val="0"/>
        <w:tabs>
          <w:tab w:val="left" w:pos="567"/>
        </w:tabs>
        <w:autoSpaceDE w:val="0"/>
        <w:spacing w:before="120" w:after="120"/>
        <w:jc w:val="both"/>
        <w:rPr>
          <w:color w:val="000000"/>
          <w:sz w:val="24"/>
          <w:szCs w:val="24"/>
        </w:rPr>
      </w:pPr>
      <w:r w:rsidRPr="006E69C0">
        <w:rPr>
          <w:b/>
          <w:color w:val="000000"/>
          <w:sz w:val="24"/>
          <w:szCs w:val="24"/>
        </w:rPr>
        <w:t>7.1.</w:t>
      </w:r>
      <w:r w:rsidRPr="006E69C0">
        <w:rPr>
          <w:color w:val="000000"/>
          <w:sz w:val="24"/>
          <w:szCs w:val="24"/>
        </w:rPr>
        <w:tab/>
        <w:t>A fase de seleção observará as seguintes etapas:</w:t>
      </w:r>
    </w:p>
    <w:p w14:paraId="3F6C6199" w14:textId="7542483E" w:rsidR="00D01323" w:rsidRPr="00EF6689" w:rsidRDefault="00EF6689" w:rsidP="00A16A4E">
      <w:pPr>
        <w:widowControl w:val="0"/>
        <w:tabs>
          <w:tab w:val="left" w:pos="567"/>
        </w:tabs>
        <w:autoSpaceDE w:val="0"/>
        <w:spacing w:before="120" w:after="120"/>
        <w:ind w:left="142"/>
        <w:jc w:val="both"/>
        <w:rPr>
          <w:b/>
          <w:color w:val="000000"/>
          <w:sz w:val="24"/>
          <w:szCs w:val="24"/>
        </w:rPr>
      </w:pPr>
      <w:r>
        <w:rPr>
          <w:color w:val="000000"/>
          <w:sz w:val="24"/>
          <w:szCs w:val="24"/>
        </w:rPr>
        <w:t xml:space="preserve">  </w:t>
      </w:r>
      <w:r w:rsidRPr="00EF6689">
        <w:rPr>
          <w:b/>
          <w:color w:val="000000"/>
          <w:sz w:val="24"/>
          <w:szCs w:val="24"/>
        </w:rPr>
        <w:t>TABELA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5160"/>
        <w:gridCol w:w="2574"/>
      </w:tblGrid>
      <w:tr w:rsidR="00D01323" w:rsidRPr="006E69C0" w14:paraId="15E6F699" w14:textId="77777777" w:rsidTr="00161A68">
        <w:tc>
          <w:tcPr>
            <w:tcW w:w="0" w:type="auto"/>
            <w:tcBorders>
              <w:top w:val="single" w:sz="4" w:space="0" w:color="auto"/>
              <w:left w:val="single" w:sz="4" w:space="0" w:color="auto"/>
              <w:bottom w:val="single" w:sz="4" w:space="0" w:color="auto"/>
              <w:right w:val="single" w:sz="4" w:space="0" w:color="auto"/>
            </w:tcBorders>
            <w:shd w:val="clear" w:color="auto" w:fill="auto"/>
          </w:tcPr>
          <w:p w14:paraId="3BE90C24" w14:textId="77777777" w:rsidR="00D01323" w:rsidRPr="006E69C0" w:rsidRDefault="00D01323" w:rsidP="00A16A4E">
            <w:pPr>
              <w:widowControl w:val="0"/>
              <w:tabs>
                <w:tab w:val="left" w:pos="567"/>
              </w:tabs>
              <w:autoSpaceDE w:val="0"/>
              <w:spacing w:before="120" w:after="120"/>
              <w:jc w:val="center"/>
              <w:rPr>
                <w:b/>
                <w:color w:val="000000"/>
                <w:sz w:val="22"/>
                <w:szCs w:val="22"/>
              </w:rPr>
            </w:pPr>
            <w:r w:rsidRPr="006E69C0">
              <w:rPr>
                <w:b/>
                <w:color w:val="000000"/>
                <w:sz w:val="22"/>
                <w:szCs w:val="22"/>
              </w:rPr>
              <w:t>ETAPA</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76838795" w14:textId="77777777" w:rsidR="00D01323" w:rsidRPr="006E69C0" w:rsidRDefault="00D01323" w:rsidP="00A16A4E">
            <w:pPr>
              <w:widowControl w:val="0"/>
              <w:tabs>
                <w:tab w:val="left" w:pos="567"/>
              </w:tabs>
              <w:autoSpaceDE w:val="0"/>
              <w:spacing w:before="120" w:after="120"/>
              <w:jc w:val="both"/>
              <w:rPr>
                <w:b/>
                <w:color w:val="000000"/>
                <w:sz w:val="22"/>
                <w:szCs w:val="22"/>
              </w:rPr>
            </w:pPr>
            <w:r w:rsidRPr="006E69C0">
              <w:rPr>
                <w:b/>
                <w:color w:val="000000"/>
                <w:sz w:val="22"/>
                <w:szCs w:val="22"/>
              </w:rPr>
              <w:t>DESCRIÇÃO DA ETAPA</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2EF55C69" w14:textId="77777777" w:rsidR="00D01323" w:rsidRPr="006E69C0" w:rsidRDefault="00D01323" w:rsidP="00A16A4E">
            <w:pPr>
              <w:widowControl w:val="0"/>
              <w:tabs>
                <w:tab w:val="left" w:pos="567"/>
              </w:tabs>
              <w:autoSpaceDE w:val="0"/>
              <w:spacing w:before="120" w:after="120"/>
              <w:jc w:val="both"/>
              <w:rPr>
                <w:b/>
                <w:color w:val="000000"/>
                <w:sz w:val="22"/>
                <w:szCs w:val="22"/>
              </w:rPr>
            </w:pPr>
            <w:r w:rsidRPr="006E69C0">
              <w:rPr>
                <w:b/>
                <w:color w:val="000000"/>
                <w:sz w:val="22"/>
                <w:szCs w:val="22"/>
              </w:rPr>
              <w:t>Datas</w:t>
            </w:r>
          </w:p>
        </w:tc>
      </w:tr>
      <w:tr w:rsidR="00D01323" w:rsidRPr="006E69C0" w14:paraId="61B97158" w14:textId="77777777" w:rsidTr="00161A68">
        <w:tc>
          <w:tcPr>
            <w:tcW w:w="0" w:type="auto"/>
            <w:tcBorders>
              <w:top w:val="single" w:sz="4" w:space="0" w:color="auto"/>
              <w:left w:val="single" w:sz="4" w:space="0" w:color="auto"/>
              <w:bottom w:val="single" w:sz="4" w:space="0" w:color="auto"/>
              <w:right w:val="single" w:sz="4" w:space="0" w:color="auto"/>
            </w:tcBorders>
            <w:shd w:val="clear" w:color="auto" w:fill="auto"/>
          </w:tcPr>
          <w:p w14:paraId="588F05E0" w14:textId="77777777" w:rsidR="00D01323" w:rsidRPr="006E69C0" w:rsidRDefault="00D01323" w:rsidP="00A16A4E">
            <w:pPr>
              <w:widowControl w:val="0"/>
              <w:tabs>
                <w:tab w:val="left" w:pos="567"/>
              </w:tabs>
              <w:autoSpaceDE w:val="0"/>
              <w:spacing w:before="120" w:after="120"/>
              <w:jc w:val="center"/>
              <w:rPr>
                <w:b/>
                <w:color w:val="000000"/>
                <w:sz w:val="22"/>
                <w:szCs w:val="22"/>
              </w:rPr>
            </w:pPr>
            <w:r w:rsidRPr="006E69C0">
              <w:rPr>
                <w:b/>
                <w:color w:val="000000"/>
                <w:sz w:val="22"/>
                <w:szCs w:val="22"/>
              </w:rPr>
              <w:t>1</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01E1485B" w14:textId="77777777" w:rsidR="00D01323" w:rsidRPr="006E69C0" w:rsidRDefault="00D01323" w:rsidP="00A16A4E">
            <w:pPr>
              <w:widowControl w:val="0"/>
              <w:tabs>
                <w:tab w:val="left" w:pos="567"/>
              </w:tabs>
              <w:autoSpaceDE w:val="0"/>
              <w:spacing w:before="120" w:after="120"/>
              <w:jc w:val="both"/>
              <w:rPr>
                <w:color w:val="000000"/>
                <w:sz w:val="22"/>
                <w:szCs w:val="22"/>
              </w:rPr>
            </w:pPr>
            <w:r w:rsidRPr="006E69C0">
              <w:rPr>
                <w:color w:val="000000"/>
                <w:sz w:val="22"/>
                <w:szCs w:val="22"/>
              </w:rPr>
              <w:t>Publicação do Edital de Chamamento Público.</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3AA186B4" w14:textId="7C76A50A" w:rsidR="00D01323" w:rsidRPr="00685295" w:rsidRDefault="00A71606" w:rsidP="00CE1F5E">
            <w:pPr>
              <w:widowControl w:val="0"/>
              <w:tabs>
                <w:tab w:val="left" w:pos="567"/>
              </w:tabs>
              <w:autoSpaceDE w:val="0"/>
              <w:spacing w:before="120" w:after="120"/>
              <w:jc w:val="both"/>
              <w:rPr>
                <w:color w:val="000000"/>
                <w:sz w:val="22"/>
                <w:szCs w:val="22"/>
              </w:rPr>
            </w:pPr>
            <w:r w:rsidRPr="00685295">
              <w:rPr>
                <w:color w:val="000000"/>
                <w:sz w:val="22"/>
                <w:szCs w:val="22"/>
              </w:rPr>
              <w:t>0</w:t>
            </w:r>
            <w:r w:rsidR="00CE1F5E" w:rsidRPr="00685295">
              <w:rPr>
                <w:color w:val="000000"/>
                <w:sz w:val="22"/>
                <w:szCs w:val="22"/>
              </w:rPr>
              <w:t>9</w:t>
            </w:r>
            <w:r w:rsidRPr="00685295">
              <w:rPr>
                <w:color w:val="000000"/>
                <w:sz w:val="22"/>
                <w:szCs w:val="22"/>
              </w:rPr>
              <w:t>/08/</w:t>
            </w:r>
            <w:r w:rsidR="00861B81" w:rsidRPr="00685295">
              <w:rPr>
                <w:color w:val="000000"/>
                <w:sz w:val="22"/>
                <w:szCs w:val="22"/>
              </w:rPr>
              <w:t>2023</w:t>
            </w:r>
          </w:p>
        </w:tc>
      </w:tr>
      <w:tr w:rsidR="00D01323" w:rsidRPr="006E69C0" w14:paraId="604CCAE4" w14:textId="77777777" w:rsidTr="003B400E">
        <w:trPr>
          <w:trHeight w:val="542"/>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3E3887" w14:textId="77777777" w:rsidR="00D01323" w:rsidRPr="006E69C0" w:rsidRDefault="00D01323" w:rsidP="00A16A4E">
            <w:pPr>
              <w:widowControl w:val="0"/>
              <w:tabs>
                <w:tab w:val="left" w:pos="567"/>
              </w:tabs>
              <w:autoSpaceDE w:val="0"/>
              <w:spacing w:before="120" w:after="120"/>
              <w:jc w:val="center"/>
              <w:rPr>
                <w:b/>
                <w:color w:val="000000"/>
                <w:sz w:val="22"/>
                <w:szCs w:val="22"/>
              </w:rPr>
            </w:pPr>
            <w:r w:rsidRPr="006E69C0">
              <w:rPr>
                <w:b/>
                <w:color w:val="000000"/>
                <w:sz w:val="22"/>
                <w:szCs w:val="22"/>
              </w:rPr>
              <w:t>2</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480B5AAD" w14:textId="77777777" w:rsidR="00D01323" w:rsidRPr="006E69C0" w:rsidRDefault="00D01323" w:rsidP="00A16A4E">
            <w:pPr>
              <w:widowControl w:val="0"/>
              <w:tabs>
                <w:tab w:val="left" w:pos="567"/>
              </w:tabs>
              <w:autoSpaceDE w:val="0"/>
              <w:spacing w:before="120" w:after="120"/>
              <w:jc w:val="both"/>
              <w:rPr>
                <w:color w:val="000000"/>
                <w:sz w:val="22"/>
                <w:szCs w:val="22"/>
              </w:rPr>
            </w:pPr>
            <w:r w:rsidRPr="006E69C0">
              <w:rPr>
                <w:color w:val="000000"/>
                <w:sz w:val="22"/>
                <w:szCs w:val="22"/>
              </w:rPr>
              <w:t xml:space="preserve">Envio das propostas pelas </w:t>
            </w:r>
            <w:proofErr w:type="spellStart"/>
            <w:r w:rsidRPr="006E69C0">
              <w:rPr>
                <w:color w:val="000000"/>
                <w:sz w:val="22"/>
                <w:szCs w:val="22"/>
              </w:rPr>
              <w:t>OSCs</w:t>
            </w:r>
            <w:proofErr w:type="spellEnd"/>
            <w:r w:rsidRPr="006E69C0">
              <w:rPr>
                <w:color w:val="000000"/>
                <w:sz w:val="22"/>
                <w:szCs w:val="22"/>
              </w:rPr>
              <w:t>.</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4FF760E3" w14:textId="48F371FC" w:rsidR="00D01323" w:rsidRPr="00685295" w:rsidRDefault="00CE1F5E" w:rsidP="004617F2">
            <w:pPr>
              <w:rPr>
                <w:color w:val="000000"/>
                <w:sz w:val="22"/>
                <w:szCs w:val="22"/>
              </w:rPr>
            </w:pPr>
            <w:r w:rsidRPr="00685295">
              <w:rPr>
                <w:color w:val="000000"/>
                <w:sz w:val="22"/>
                <w:szCs w:val="22"/>
              </w:rPr>
              <w:t>09</w:t>
            </w:r>
            <w:r w:rsidR="007A09B3" w:rsidRPr="00685295">
              <w:rPr>
                <w:color w:val="000000"/>
                <w:sz w:val="22"/>
                <w:szCs w:val="22"/>
              </w:rPr>
              <w:t>/08/2023</w:t>
            </w:r>
            <w:r w:rsidR="00E50F40" w:rsidRPr="00685295">
              <w:rPr>
                <w:color w:val="000000"/>
                <w:sz w:val="22"/>
                <w:szCs w:val="22"/>
              </w:rPr>
              <w:t xml:space="preserve"> </w:t>
            </w:r>
            <w:r w:rsidR="00D01323" w:rsidRPr="00685295">
              <w:rPr>
                <w:color w:val="000000"/>
                <w:sz w:val="22"/>
                <w:szCs w:val="22"/>
              </w:rPr>
              <w:t xml:space="preserve">a </w:t>
            </w:r>
            <w:r w:rsidRPr="00685295">
              <w:rPr>
                <w:color w:val="000000"/>
                <w:sz w:val="22"/>
                <w:szCs w:val="22"/>
              </w:rPr>
              <w:t>08</w:t>
            </w:r>
            <w:r w:rsidR="004617F2" w:rsidRPr="00685295">
              <w:rPr>
                <w:color w:val="000000"/>
                <w:sz w:val="22"/>
                <w:szCs w:val="22"/>
              </w:rPr>
              <w:t>/09/2023</w:t>
            </w:r>
          </w:p>
        </w:tc>
      </w:tr>
      <w:tr w:rsidR="00D01323" w:rsidRPr="006E69C0" w14:paraId="78929D41" w14:textId="77777777" w:rsidTr="00161A68">
        <w:tc>
          <w:tcPr>
            <w:tcW w:w="0" w:type="auto"/>
            <w:tcBorders>
              <w:top w:val="single" w:sz="4" w:space="0" w:color="auto"/>
              <w:left w:val="single" w:sz="4" w:space="0" w:color="auto"/>
              <w:bottom w:val="single" w:sz="4" w:space="0" w:color="auto"/>
              <w:right w:val="single" w:sz="4" w:space="0" w:color="auto"/>
            </w:tcBorders>
            <w:shd w:val="clear" w:color="auto" w:fill="auto"/>
          </w:tcPr>
          <w:p w14:paraId="7D107247" w14:textId="77777777" w:rsidR="00D01323" w:rsidRPr="006E69C0" w:rsidRDefault="00D01323" w:rsidP="00A16A4E">
            <w:pPr>
              <w:widowControl w:val="0"/>
              <w:tabs>
                <w:tab w:val="left" w:pos="567"/>
              </w:tabs>
              <w:autoSpaceDE w:val="0"/>
              <w:spacing w:before="120" w:after="120"/>
              <w:jc w:val="center"/>
              <w:rPr>
                <w:b/>
                <w:color w:val="000000"/>
                <w:sz w:val="22"/>
                <w:szCs w:val="22"/>
              </w:rPr>
            </w:pPr>
            <w:r w:rsidRPr="006E69C0">
              <w:rPr>
                <w:b/>
                <w:color w:val="000000"/>
                <w:sz w:val="22"/>
                <w:szCs w:val="22"/>
              </w:rPr>
              <w:t>3</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7AFD0BBF" w14:textId="77777777" w:rsidR="00D01323" w:rsidRPr="006E69C0" w:rsidRDefault="00D01323" w:rsidP="00A16A4E">
            <w:pPr>
              <w:widowControl w:val="0"/>
              <w:tabs>
                <w:tab w:val="left" w:pos="567"/>
              </w:tabs>
              <w:autoSpaceDE w:val="0"/>
              <w:spacing w:before="120" w:after="120"/>
              <w:jc w:val="both"/>
              <w:rPr>
                <w:color w:val="000000"/>
                <w:sz w:val="22"/>
                <w:szCs w:val="22"/>
              </w:rPr>
            </w:pPr>
            <w:r w:rsidRPr="006E69C0">
              <w:rPr>
                <w:color w:val="000000"/>
                <w:sz w:val="22"/>
                <w:szCs w:val="22"/>
              </w:rPr>
              <w:t>Etapa competitiva de avaliação das propostas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58B88543" w14:textId="4AF1369E" w:rsidR="00D01323" w:rsidRPr="00685295" w:rsidRDefault="00685295" w:rsidP="00A16A4E">
            <w:pPr>
              <w:widowControl w:val="0"/>
              <w:tabs>
                <w:tab w:val="left" w:pos="567"/>
              </w:tabs>
              <w:autoSpaceDE w:val="0"/>
              <w:spacing w:before="120" w:after="120"/>
              <w:jc w:val="both"/>
              <w:rPr>
                <w:color w:val="000000"/>
                <w:sz w:val="22"/>
                <w:szCs w:val="22"/>
              </w:rPr>
            </w:pPr>
            <w:r>
              <w:rPr>
                <w:color w:val="000000"/>
                <w:sz w:val="22"/>
                <w:szCs w:val="22"/>
              </w:rPr>
              <w:t>11</w:t>
            </w:r>
            <w:r w:rsidRPr="00685295">
              <w:rPr>
                <w:color w:val="000000"/>
                <w:sz w:val="22"/>
                <w:szCs w:val="22"/>
              </w:rPr>
              <w:t>/09/2023</w:t>
            </w:r>
            <w:r w:rsidR="004617F2" w:rsidRPr="00685295">
              <w:rPr>
                <w:color w:val="000000"/>
                <w:sz w:val="22"/>
                <w:szCs w:val="22"/>
              </w:rPr>
              <w:t xml:space="preserve"> a </w:t>
            </w:r>
            <w:r w:rsidRPr="00685295">
              <w:rPr>
                <w:color w:val="000000"/>
                <w:sz w:val="22"/>
                <w:szCs w:val="22"/>
              </w:rPr>
              <w:t>2</w:t>
            </w:r>
            <w:r>
              <w:rPr>
                <w:color w:val="000000"/>
                <w:sz w:val="22"/>
                <w:szCs w:val="22"/>
              </w:rPr>
              <w:t>6</w:t>
            </w:r>
            <w:r w:rsidR="004617F2" w:rsidRPr="00685295">
              <w:rPr>
                <w:color w:val="000000"/>
                <w:sz w:val="22"/>
                <w:szCs w:val="22"/>
              </w:rPr>
              <w:t>/09/2023</w:t>
            </w:r>
          </w:p>
          <w:p w14:paraId="39DD4451" w14:textId="31A60E39" w:rsidR="00D01323" w:rsidRPr="00A71606" w:rsidRDefault="00D01323" w:rsidP="00A16A4E">
            <w:pPr>
              <w:widowControl w:val="0"/>
              <w:tabs>
                <w:tab w:val="left" w:pos="567"/>
              </w:tabs>
              <w:autoSpaceDE w:val="0"/>
              <w:spacing w:before="120" w:after="120"/>
              <w:jc w:val="both"/>
              <w:rPr>
                <w:i/>
                <w:color w:val="000000"/>
                <w:sz w:val="22"/>
                <w:szCs w:val="22"/>
                <w:highlight w:val="yellow"/>
              </w:rPr>
            </w:pPr>
          </w:p>
        </w:tc>
      </w:tr>
      <w:tr w:rsidR="00D01323" w:rsidRPr="006E69C0" w14:paraId="78348923" w14:textId="77777777" w:rsidTr="00161A68">
        <w:tc>
          <w:tcPr>
            <w:tcW w:w="0" w:type="auto"/>
            <w:tcBorders>
              <w:top w:val="single" w:sz="4" w:space="0" w:color="auto"/>
              <w:left w:val="single" w:sz="4" w:space="0" w:color="auto"/>
              <w:bottom w:val="single" w:sz="4" w:space="0" w:color="auto"/>
              <w:right w:val="single" w:sz="4" w:space="0" w:color="auto"/>
            </w:tcBorders>
            <w:shd w:val="clear" w:color="auto" w:fill="auto"/>
          </w:tcPr>
          <w:p w14:paraId="2BA7D1E8" w14:textId="77777777" w:rsidR="00D01323" w:rsidRPr="006E69C0" w:rsidRDefault="00D01323" w:rsidP="00A16A4E">
            <w:pPr>
              <w:widowControl w:val="0"/>
              <w:tabs>
                <w:tab w:val="left" w:pos="567"/>
              </w:tabs>
              <w:autoSpaceDE w:val="0"/>
              <w:spacing w:before="120" w:after="120"/>
              <w:jc w:val="center"/>
              <w:rPr>
                <w:b/>
                <w:color w:val="000000"/>
                <w:sz w:val="22"/>
                <w:szCs w:val="22"/>
              </w:rPr>
            </w:pPr>
            <w:r w:rsidRPr="006E69C0">
              <w:rPr>
                <w:b/>
                <w:color w:val="000000"/>
                <w:sz w:val="22"/>
                <w:szCs w:val="22"/>
              </w:rPr>
              <w:t>4</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602C7E88" w14:textId="77777777" w:rsidR="00D01323" w:rsidRPr="006E69C0" w:rsidRDefault="00D01323" w:rsidP="00A16A4E">
            <w:pPr>
              <w:widowControl w:val="0"/>
              <w:tabs>
                <w:tab w:val="left" w:pos="567"/>
              </w:tabs>
              <w:autoSpaceDE w:val="0"/>
              <w:spacing w:before="120" w:after="120"/>
              <w:jc w:val="both"/>
              <w:rPr>
                <w:color w:val="000000"/>
                <w:sz w:val="22"/>
                <w:szCs w:val="22"/>
              </w:rPr>
            </w:pPr>
            <w:r w:rsidRPr="006E69C0">
              <w:rPr>
                <w:color w:val="000000"/>
                <w:sz w:val="22"/>
                <w:szCs w:val="22"/>
              </w:rPr>
              <w:t>Divulgação do resultado preliminar.</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446F2D95" w14:textId="58B4BB19" w:rsidR="00D01323" w:rsidRPr="00A71606" w:rsidRDefault="00685295" w:rsidP="001C4D77">
            <w:pPr>
              <w:widowControl w:val="0"/>
              <w:tabs>
                <w:tab w:val="left" w:pos="567"/>
              </w:tabs>
              <w:autoSpaceDE w:val="0"/>
              <w:spacing w:before="120" w:after="120"/>
              <w:jc w:val="both"/>
              <w:rPr>
                <w:color w:val="000000"/>
                <w:sz w:val="22"/>
                <w:szCs w:val="22"/>
                <w:highlight w:val="yellow"/>
              </w:rPr>
            </w:pPr>
            <w:r w:rsidRPr="00685295">
              <w:rPr>
                <w:color w:val="000000"/>
                <w:sz w:val="22"/>
                <w:szCs w:val="22"/>
              </w:rPr>
              <w:t>2</w:t>
            </w:r>
            <w:r w:rsidR="001C4D77">
              <w:rPr>
                <w:color w:val="000000"/>
                <w:sz w:val="22"/>
                <w:szCs w:val="22"/>
              </w:rPr>
              <w:t>8</w:t>
            </w:r>
            <w:r w:rsidR="004617F2" w:rsidRPr="00685295">
              <w:rPr>
                <w:color w:val="000000"/>
                <w:sz w:val="22"/>
                <w:szCs w:val="22"/>
              </w:rPr>
              <w:t>/09/2023</w:t>
            </w:r>
            <w:r w:rsidR="00D01323" w:rsidRPr="00685295">
              <w:rPr>
                <w:color w:val="000000"/>
                <w:sz w:val="22"/>
                <w:szCs w:val="22"/>
              </w:rPr>
              <w:t xml:space="preserve"> </w:t>
            </w:r>
          </w:p>
        </w:tc>
      </w:tr>
      <w:tr w:rsidR="00D01323" w:rsidRPr="006E69C0" w14:paraId="2F0316C2" w14:textId="77777777" w:rsidTr="00161A68">
        <w:tc>
          <w:tcPr>
            <w:tcW w:w="0" w:type="auto"/>
            <w:tcBorders>
              <w:top w:val="single" w:sz="4" w:space="0" w:color="auto"/>
              <w:left w:val="single" w:sz="4" w:space="0" w:color="auto"/>
              <w:bottom w:val="single" w:sz="4" w:space="0" w:color="auto"/>
              <w:right w:val="single" w:sz="4" w:space="0" w:color="auto"/>
            </w:tcBorders>
            <w:shd w:val="clear" w:color="auto" w:fill="auto"/>
          </w:tcPr>
          <w:p w14:paraId="127E0605" w14:textId="77777777" w:rsidR="00D01323" w:rsidRPr="006E69C0" w:rsidRDefault="00D01323" w:rsidP="00A16A4E">
            <w:pPr>
              <w:widowControl w:val="0"/>
              <w:tabs>
                <w:tab w:val="left" w:pos="567"/>
              </w:tabs>
              <w:autoSpaceDE w:val="0"/>
              <w:spacing w:before="120" w:after="120"/>
              <w:jc w:val="center"/>
              <w:rPr>
                <w:b/>
                <w:color w:val="000000"/>
                <w:sz w:val="22"/>
                <w:szCs w:val="22"/>
              </w:rPr>
            </w:pPr>
            <w:r w:rsidRPr="006E69C0">
              <w:rPr>
                <w:b/>
                <w:color w:val="000000"/>
                <w:sz w:val="22"/>
                <w:szCs w:val="22"/>
              </w:rPr>
              <w:t>5</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07B99C80" w14:textId="77777777" w:rsidR="00D01323" w:rsidRPr="006E69C0" w:rsidRDefault="00D01323" w:rsidP="00A16A4E">
            <w:pPr>
              <w:widowControl w:val="0"/>
              <w:tabs>
                <w:tab w:val="left" w:pos="567"/>
              </w:tabs>
              <w:autoSpaceDE w:val="0"/>
              <w:spacing w:before="120" w:after="120"/>
              <w:jc w:val="both"/>
              <w:rPr>
                <w:color w:val="000000"/>
                <w:sz w:val="22"/>
                <w:szCs w:val="22"/>
              </w:rPr>
            </w:pPr>
            <w:r w:rsidRPr="006E69C0">
              <w:rPr>
                <w:color w:val="000000"/>
                <w:sz w:val="22"/>
                <w:szCs w:val="22"/>
              </w:rPr>
              <w:t xml:space="preserve">Interposição de recursos contra o resultado preliminar. </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171044C6" w14:textId="77777777" w:rsidR="00CF0E39" w:rsidRPr="00685295" w:rsidRDefault="00D01323" w:rsidP="00A16A4E">
            <w:pPr>
              <w:widowControl w:val="0"/>
              <w:tabs>
                <w:tab w:val="left" w:pos="567"/>
              </w:tabs>
              <w:autoSpaceDE w:val="0"/>
              <w:spacing w:before="120" w:after="120"/>
              <w:jc w:val="both"/>
              <w:rPr>
                <w:color w:val="000000"/>
                <w:sz w:val="22"/>
                <w:szCs w:val="22"/>
              </w:rPr>
            </w:pPr>
            <w:r w:rsidRPr="00685295">
              <w:rPr>
                <w:color w:val="000000"/>
                <w:sz w:val="22"/>
                <w:szCs w:val="22"/>
              </w:rPr>
              <w:t>5 (cinco) dias contados da divulgação do resultado preliminar</w:t>
            </w:r>
            <w:r w:rsidR="00CF0E39" w:rsidRPr="00685295">
              <w:rPr>
                <w:color w:val="000000"/>
                <w:sz w:val="22"/>
                <w:szCs w:val="22"/>
              </w:rPr>
              <w:t xml:space="preserve"> </w:t>
            </w:r>
          </w:p>
          <w:p w14:paraId="76B59431" w14:textId="1DAF7C4C" w:rsidR="00D01323" w:rsidRPr="00A71606" w:rsidRDefault="00CF0E39" w:rsidP="001C4D77">
            <w:pPr>
              <w:widowControl w:val="0"/>
              <w:tabs>
                <w:tab w:val="left" w:pos="567"/>
              </w:tabs>
              <w:autoSpaceDE w:val="0"/>
              <w:spacing w:before="120" w:after="120"/>
              <w:jc w:val="both"/>
              <w:rPr>
                <w:color w:val="000000"/>
                <w:sz w:val="22"/>
                <w:szCs w:val="22"/>
                <w:highlight w:val="yellow"/>
              </w:rPr>
            </w:pPr>
            <w:r w:rsidRPr="00685295">
              <w:rPr>
                <w:color w:val="000000"/>
                <w:sz w:val="22"/>
                <w:szCs w:val="22"/>
              </w:rPr>
              <w:t>(Até</w:t>
            </w:r>
            <w:r w:rsidR="001C4D77">
              <w:rPr>
                <w:color w:val="000000"/>
                <w:sz w:val="22"/>
                <w:szCs w:val="22"/>
              </w:rPr>
              <w:t xml:space="preserve"> 03/10/2023</w:t>
            </w:r>
            <w:r w:rsidRPr="00685295">
              <w:rPr>
                <w:color w:val="000000"/>
                <w:sz w:val="22"/>
                <w:szCs w:val="22"/>
              </w:rPr>
              <w:t>)</w:t>
            </w:r>
          </w:p>
        </w:tc>
      </w:tr>
      <w:tr w:rsidR="00F701E3" w:rsidRPr="006E69C0" w14:paraId="19E2F4FB" w14:textId="77777777" w:rsidTr="00161A68">
        <w:tc>
          <w:tcPr>
            <w:tcW w:w="0" w:type="auto"/>
            <w:tcBorders>
              <w:top w:val="single" w:sz="4" w:space="0" w:color="auto"/>
              <w:left w:val="single" w:sz="4" w:space="0" w:color="auto"/>
              <w:bottom w:val="single" w:sz="4" w:space="0" w:color="auto"/>
              <w:right w:val="single" w:sz="4" w:space="0" w:color="auto"/>
            </w:tcBorders>
            <w:shd w:val="clear" w:color="auto" w:fill="auto"/>
          </w:tcPr>
          <w:p w14:paraId="4DDCA2C0" w14:textId="32DCF58F" w:rsidR="00F701E3" w:rsidRPr="006E69C0" w:rsidRDefault="00F701E3" w:rsidP="00A16A4E">
            <w:pPr>
              <w:widowControl w:val="0"/>
              <w:tabs>
                <w:tab w:val="left" w:pos="567"/>
              </w:tabs>
              <w:autoSpaceDE w:val="0"/>
              <w:spacing w:before="120" w:after="120"/>
              <w:jc w:val="center"/>
              <w:rPr>
                <w:b/>
                <w:color w:val="000000"/>
                <w:sz w:val="22"/>
                <w:szCs w:val="22"/>
              </w:rPr>
            </w:pPr>
            <w:r>
              <w:rPr>
                <w:b/>
                <w:color w:val="000000"/>
                <w:sz w:val="22"/>
                <w:szCs w:val="22"/>
              </w:rPr>
              <w:t>6</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245C746C" w14:textId="003F455E" w:rsidR="00F701E3" w:rsidRPr="00685295" w:rsidRDefault="00F701E3" w:rsidP="00A16A4E">
            <w:pPr>
              <w:widowControl w:val="0"/>
              <w:tabs>
                <w:tab w:val="left" w:pos="567"/>
              </w:tabs>
              <w:autoSpaceDE w:val="0"/>
              <w:spacing w:before="120" w:after="120"/>
              <w:jc w:val="both"/>
              <w:rPr>
                <w:color w:val="000000"/>
                <w:sz w:val="22"/>
                <w:szCs w:val="22"/>
              </w:rPr>
            </w:pPr>
            <w:r w:rsidRPr="00685295">
              <w:rPr>
                <w:color w:val="000000"/>
                <w:sz w:val="22"/>
                <w:szCs w:val="22"/>
              </w:rPr>
              <w:t>Apresentação de Contrarrazões.</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09EB1074" w14:textId="39958C70" w:rsidR="00F701E3" w:rsidRPr="00685295" w:rsidRDefault="00F701E3" w:rsidP="001C4D77">
            <w:pPr>
              <w:widowControl w:val="0"/>
              <w:tabs>
                <w:tab w:val="left" w:pos="567"/>
              </w:tabs>
              <w:autoSpaceDE w:val="0"/>
              <w:spacing w:before="120" w:after="120"/>
              <w:jc w:val="both"/>
              <w:rPr>
                <w:color w:val="000000"/>
                <w:sz w:val="22"/>
                <w:szCs w:val="22"/>
              </w:rPr>
            </w:pPr>
            <w:r w:rsidRPr="00685295">
              <w:rPr>
                <w:color w:val="000000"/>
                <w:sz w:val="22"/>
                <w:szCs w:val="22"/>
              </w:rPr>
              <w:t xml:space="preserve">5 (cinco) dias </w:t>
            </w:r>
            <w:r w:rsidRPr="00685295">
              <w:rPr>
                <w:sz w:val="24"/>
                <w:szCs w:val="24"/>
              </w:rPr>
              <w:t>contado imediatamente após o encerramento do prazo recursal</w:t>
            </w:r>
            <w:r w:rsidRPr="00685295">
              <w:rPr>
                <w:color w:val="000000"/>
                <w:sz w:val="22"/>
                <w:szCs w:val="22"/>
              </w:rPr>
              <w:t xml:space="preserve"> (Até</w:t>
            </w:r>
            <w:r w:rsidR="001C4D77">
              <w:rPr>
                <w:color w:val="000000"/>
                <w:sz w:val="22"/>
                <w:szCs w:val="22"/>
              </w:rPr>
              <w:t xml:space="preserve"> 09/10/2023</w:t>
            </w:r>
            <w:r w:rsidRPr="00685295">
              <w:rPr>
                <w:color w:val="000000"/>
                <w:sz w:val="22"/>
                <w:szCs w:val="22"/>
              </w:rPr>
              <w:t>)</w:t>
            </w:r>
          </w:p>
        </w:tc>
      </w:tr>
      <w:tr w:rsidR="00D01323" w:rsidRPr="006E69C0" w14:paraId="0E13FEE4" w14:textId="77777777" w:rsidTr="00161A68">
        <w:tc>
          <w:tcPr>
            <w:tcW w:w="0" w:type="auto"/>
            <w:tcBorders>
              <w:top w:val="single" w:sz="4" w:space="0" w:color="auto"/>
              <w:left w:val="single" w:sz="4" w:space="0" w:color="auto"/>
              <w:bottom w:val="single" w:sz="4" w:space="0" w:color="auto"/>
              <w:right w:val="single" w:sz="4" w:space="0" w:color="auto"/>
            </w:tcBorders>
            <w:shd w:val="clear" w:color="auto" w:fill="auto"/>
          </w:tcPr>
          <w:p w14:paraId="248CED2A" w14:textId="77777777" w:rsidR="00D01323" w:rsidRPr="006E69C0" w:rsidRDefault="00D01323" w:rsidP="00A16A4E">
            <w:pPr>
              <w:widowControl w:val="0"/>
              <w:tabs>
                <w:tab w:val="left" w:pos="567"/>
              </w:tabs>
              <w:autoSpaceDE w:val="0"/>
              <w:spacing w:before="120" w:after="120"/>
              <w:jc w:val="center"/>
              <w:rPr>
                <w:b/>
                <w:color w:val="000000"/>
                <w:sz w:val="22"/>
                <w:szCs w:val="22"/>
              </w:rPr>
            </w:pPr>
            <w:r w:rsidRPr="006E69C0">
              <w:rPr>
                <w:b/>
                <w:color w:val="000000"/>
                <w:sz w:val="22"/>
                <w:szCs w:val="22"/>
              </w:rPr>
              <w:lastRenderedPageBreak/>
              <w:t>6</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4D73322F" w14:textId="77777777" w:rsidR="00D01323" w:rsidRPr="006E69C0" w:rsidRDefault="00D01323" w:rsidP="00A16A4E">
            <w:pPr>
              <w:widowControl w:val="0"/>
              <w:tabs>
                <w:tab w:val="left" w:pos="567"/>
              </w:tabs>
              <w:autoSpaceDE w:val="0"/>
              <w:spacing w:before="120" w:after="120"/>
              <w:jc w:val="both"/>
              <w:rPr>
                <w:color w:val="000000"/>
                <w:sz w:val="22"/>
                <w:szCs w:val="22"/>
              </w:rPr>
            </w:pPr>
            <w:r w:rsidRPr="006E69C0">
              <w:rPr>
                <w:color w:val="000000"/>
                <w:sz w:val="22"/>
                <w:szCs w:val="22"/>
              </w:rPr>
              <w:t>Análise dos recursos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68171D71" w14:textId="77777777" w:rsidR="00D01323" w:rsidRPr="00685295" w:rsidRDefault="00D01323" w:rsidP="00A16A4E">
            <w:pPr>
              <w:widowControl w:val="0"/>
              <w:tabs>
                <w:tab w:val="left" w:pos="567"/>
              </w:tabs>
              <w:autoSpaceDE w:val="0"/>
              <w:spacing w:before="120" w:after="120"/>
              <w:jc w:val="both"/>
              <w:rPr>
                <w:color w:val="000000"/>
                <w:sz w:val="22"/>
                <w:szCs w:val="22"/>
              </w:rPr>
            </w:pPr>
            <w:r w:rsidRPr="00685295">
              <w:rPr>
                <w:color w:val="000000"/>
                <w:sz w:val="22"/>
                <w:szCs w:val="22"/>
              </w:rPr>
              <w:t>5 (cinco) dias após prazo final de apresentação das contrarrazões aos recursos</w:t>
            </w:r>
          </w:p>
          <w:p w14:paraId="57590B51" w14:textId="339946EB" w:rsidR="00CF0E39" w:rsidRPr="00A71606" w:rsidRDefault="00CF0E39" w:rsidP="001C4D77">
            <w:pPr>
              <w:widowControl w:val="0"/>
              <w:tabs>
                <w:tab w:val="left" w:pos="567"/>
              </w:tabs>
              <w:autoSpaceDE w:val="0"/>
              <w:spacing w:before="120" w:after="120"/>
              <w:jc w:val="both"/>
              <w:rPr>
                <w:color w:val="000000"/>
                <w:sz w:val="22"/>
                <w:szCs w:val="22"/>
                <w:highlight w:val="yellow"/>
              </w:rPr>
            </w:pPr>
            <w:r w:rsidRPr="00685295">
              <w:rPr>
                <w:color w:val="000000"/>
                <w:sz w:val="22"/>
                <w:szCs w:val="22"/>
              </w:rPr>
              <w:t>(Até</w:t>
            </w:r>
            <w:r w:rsidR="001C4D77">
              <w:rPr>
                <w:color w:val="000000"/>
                <w:sz w:val="22"/>
                <w:szCs w:val="22"/>
              </w:rPr>
              <w:t xml:space="preserve"> 16/10/2023</w:t>
            </w:r>
            <w:r w:rsidRPr="00685295">
              <w:rPr>
                <w:color w:val="000000"/>
                <w:sz w:val="22"/>
                <w:szCs w:val="22"/>
              </w:rPr>
              <w:t>)</w:t>
            </w:r>
          </w:p>
        </w:tc>
      </w:tr>
      <w:tr w:rsidR="00D01323" w:rsidRPr="006E69C0" w14:paraId="5BE8304A" w14:textId="77777777" w:rsidTr="00161A68">
        <w:tc>
          <w:tcPr>
            <w:tcW w:w="0" w:type="auto"/>
            <w:tcBorders>
              <w:top w:val="single" w:sz="4" w:space="0" w:color="auto"/>
              <w:left w:val="single" w:sz="4" w:space="0" w:color="auto"/>
              <w:bottom w:val="single" w:sz="4" w:space="0" w:color="auto"/>
              <w:right w:val="single" w:sz="4" w:space="0" w:color="auto"/>
            </w:tcBorders>
            <w:shd w:val="clear" w:color="auto" w:fill="auto"/>
          </w:tcPr>
          <w:p w14:paraId="302629DA" w14:textId="77777777" w:rsidR="00D01323" w:rsidRPr="006E69C0" w:rsidRDefault="00D01323" w:rsidP="00A16A4E">
            <w:pPr>
              <w:widowControl w:val="0"/>
              <w:tabs>
                <w:tab w:val="left" w:pos="567"/>
              </w:tabs>
              <w:autoSpaceDE w:val="0"/>
              <w:spacing w:before="120" w:after="120"/>
              <w:jc w:val="center"/>
              <w:rPr>
                <w:b/>
                <w:color w:val="000000"/>
                <w:sz w:val="22"/>
                <w:szCs w:val="22"/>
              </w:rPr>
            </w:pPr>
            <w:r w:rsidRPr="006E69C0">
              <w:rPr>
                <w:b/>
                <w:color w:val="000000"/>
                <w:sz w:val="22"/>
                <w:szCs w:val="22"/>
              </w:rPr>
              <w:t>7</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43204C70" w14:textId="77777777" w:rsidR="00D01323" w:rsidRPr="006E69C0" w:rsidRDefault="00D01323" w:rsidP="00A16A4E">
            <w:pPr>
              <w:widowControl w:val="0"/>
              <w:tabs>
                <w:tab w:val="left" w:pos="567"/>
              </w:tabs>
              <w:autoSpaceDE w:val="0"/>
              <w:spacing w:before="120" w:after="120"/>
              <w:jc w:val="both"/>
              <w:rPr>
                <w:color w:val="000000"/>
                <w:sz w:val="22"/>
                <w:szCs w:val="22"/>
              </w:rPr>
            </w:pPr>
            <w:r w:rsidRPr="006E69C0">
              <w:rPr>
                <w:color w:val="000000"/>
                <w:sz w:val="22"/>
                <w:szCs w:val="22"/>
              </w:rPr>
              <w:t xml:space="preserve">Homologação e publicação do resultado definitivo da fase de seleção, com divulgação das decisões recursais proferidas (se houver). </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49214006" w14:textId="0B4E42A6" w:rsidR="00D01323" w:rsidRPr="00685295" w:rsidRDefault="001C4D77" w:rsidP="00A16A4E">
            <w:pPr>
              <w:widowControl w:val="0"/>
              <w:tabs>
                <w:tab w:val="left" w:pos="567"/>
              </w:tabs>
              <w:autoSpaceDE w:val="0"/>
              <w:spacing w:before="120" w:after="120"/>
              <w:jc w:val="both"/>
              <w:rPr>
                <w:color w:val="000000"/>
                <w:sz w:val="22"/>
                <w:szCs w:val="22"/>
              </w:rPr>
            </w:pPr>
            <w:r>
              <w:rPr>
                <w:color w:val="000000"/>
                <w:sz w:val="22"/>
                <w:szCs w:val="22"/>
              </w:rPr>
              <w:t>17/10/2023</w:t>
            </w:r>
          </w:p>
          <w:p w14:paraId="335195AF" w14:textId="77777777" w:rsidR="00D01323" w:rsidRPr="00A71606" w:rsidRDefault="00D01323" w:rsidP="00A16A4E">
            <w:pPr>
              <w:widowControl w:val="0"/>
              <w:tabs>
                <w:tab w:val="left" w:pos="567"/>
              </w:tabs>
              <w:autoSpaceDE w:val="0"/>
              <w:spacing w:before="120" w:after="120"/>
              <w:jc w:val="both"/>
              <w:rPr>
                <w:color w:val="000000"/>
                <w:sz w:val="22"/>
                <w:szCs w:val="22"/>
                <w:highlight w:val="yellow"/>
              </w:rPr>
            </w:pPr>
          </w:p>
        </w:tc>
      </w:tr>
    </w:tbl>
    <w:p w14:paraId="75917F4A" w14:textId="77777777" w:rsidR="00D01323" w:rsidRPr="003F2AB4" w:rsidRDefault="00D01323" w:rsidP="00A16A4E">
      <w:pPr>
        <w:widowControl w:val="0"/>
        <w:tabs>
          <w:tab w:val="left" w:pos="567"/>
        </w:tabs>
        <w:autoSpaceDE w:val="0"/>
        <w:spacing w:before="120" w:after="120"/>
        <w:jc w:val="both"/>
        <w:rPr>
          <w:color w:val="000000"/>
        </w:rPr>
      </w:pPr>
    </w:p>
    <w:p w14:paraId="69CD361D" w14:textId="77777777" w:rsidR="00D01323" w:rsidRPr="006E69C0" w:rsidRDefault="00D01323" w:rsidP="00A16A4E">
      <w:pPr>
        <w:widowControl w:val="0"/>
        <w:tabs>
          <w:tab w:val="left" w:pos="567"/>
        </w:tabs>
        <w:autoSpaceDE w:val="0"/>
        <w:spacing w:before="120" w:after="120"/>
        <w:jc w:val="both"/>
        <w:rPr>
          <w:color w:val="000000"/>
          <w:sz w:val="24"/>
          <w:szCs w:val="24"/>
        </w:rPr>
      </w:pPr>
      <w:r w:rsidRPr="006E69C0">
        <w:rPr>
          <w:b/>
          <w:color w:val="000000"/>
          <w:sz w:val="24"/>
          <w:szCs w:val="24"/>
        </w:rPr>
        <w:t>7.2.</w:t>
      </w:r>
      <w:r w:rsidRPr="006E69C0">
        <w:rPr>
          <w:color w:val="000000"/>
          <w:sz w:val="24"/>
          <w:szCs w:val="24"/>
        </w:rPr>
        <w:tab/>
        <w:t xml:space="preserve">Conforme exposto adiante, a </w:t>
      </w:r>
      <w:r w:rsidRPr="006E69C0">
        <w:rPr>
          <w:sz w:val="24"/>
          <w:szCs w:val="24"/>
        </w:rPr>
        <w:t xml:space="preserve">verificação do cumprimento </w:t>
      </w:r>
      <w:r w:rsidRPr="006E69C0">
        <w:rPr>
          <w:color w:val="000000"/>
          <w:sz w:val="24"/>
          <w:szCs w:val="24"/>
        </w:rPr>
        <w:t xml:space="preserve">dos requisitos </w:t>
      </w:r>
      <w:r w:rsidRPr="006E69C0">
        <w:rPr>
          <w:sz w:val="24"/>
          <w:szCs w:val="24"/>
        </w:rPr>
        <w:t>para a celebração da parceria (</w:t>
      </w:r>
      <w:proofErr w:type="spellStart"/>
      <w:r w:rsidRPr="006E69C0">
        <w:rPr>
          <w:sz w:val="24"/>
          <w:szCs w:val="24"/>
        </w:rPr>
        <w:t>arts</w:t>
      </w:r>
      <w:proofErr w:type="spellEnd"/>
      <w:r w:rsidRPr="006E69C0">
        <w:rPr>
          <w:sz w:val="24"/>
          <w:szCs w:val="24"/>
        </w:rPr>
        <w:t>. 33 e 34 da Lei nº 13.019, de 2014) e a não ocorrência de impedimento para a celebração da parceria (art. 39 da Lei nº 13.019, de 2014) é posterior à etapa competitiva de julgamento das propostas, sendo exigível apenas da(s) OSC(s) selecionada(s) (mais bem classificada/s), nos termos do art. 28 da Lei nº 13.019, de 2014.</w:t>
      </w:r>
      <w:r w:rsidRPr="006E69C0">
        <w:rPr>
          <w:color w:val="000000"/>
          <w:sz w:val="24"/>
          <w:szCs w:val="24"/>
        </w:rPr>
        <w:t xml:space="preserve">  </w:t>
      </w:r>
    </w:p>
    <w:p w14:paraId="00A1D6AC" w14:textId="77777777" w:rsidR="00D01323" w:rsidRDefault="00D01323" w:rsidP="00A16A4E">
      <w:pPr>
        <w:widowControl w:val="0"/>
        <w:tabs>
          <w:tab w:val="left" w:pos="567"/>
        </w:tabs>
        <w:autoSpaceDE w:val="0"/>
        <w:spacing w:before="120" w:after="120"/>
        <w:jc w:val="both"/>
        <w:rPr>
          <w:b/>
          <w:color w:val="000000"/>
        </w:rPr>
      </w:pPr>
    </w:p>
    <w:p w14:paraId="5BB539AF" w14:textId="77777777" w:rsidR="00D01323" w:rsidRPr="006E69C0" w:rsidRDefault="00D01323" w:rsidP="00A16A4E">
      <w:pPr>
        <w:widowControl w:val="0"/>
        <w:tabs>
          <w:tab w:val="left" w:pos="567"/>
        </w:tabs>
        <w:autoSpaceDE w:val="0"/>
        <w:spacing w:before="120" w:after="120"/>
        <w:jc w:val="both"/>
        <w:rPr>
          <w:color w:val="000000"/>
          <w:sz w:val="24"/>
          <w:szCs w:val="24"/>
        </w:rPr>
      </w:pPr>
      <w:r w:rsidRPr="006E69C0">
        <w:rPr>
          <w:b/>
          <w:color w:val="000000"/>
          <w:sz w:val="24"/>
          <w:szCs w:val="24"/>
        </w:rPr>
        <w:t>7.3.</w:t>
      </w:r>
      <w:r w:rsidRPr="006E69C0">
        <w:rPr>
          <w:color w:val="000000"/>
          <w:sz w:val="24"/>
          <w:szCs w:val="24"/>
        </w:rPr>
        <w:tab/>
      </w:r>
      <w:r w:rsidRPr="006E69C0">
        <w:rPr>
          <w:b/>
          <w:color w:val="000000"/>
          <w:sz w:val="24"/>
          <w:szCs w:val="24"/>
        </w:rPr>
        <w:t>Etapa 1: Publicação do Edital de C</w:t>
      </w:r>
      <w:r w:rsidRPr="006E69C0">
        <w:rPr>
          <w:b/>
          <w:sz w:val="24"/>
          <w:szCs w:val="24"/>
        </w:rPr>
        <w:t>hamamento Público</w:t>
      </w:r>
      <w:r w:rsidRPr="006E69C0">
        <w:rPr>
          <w:b/>
          <w:color w:val="000000"/>
          <w:sz w:val="24"/>
          <w:szCs w:val="24"/>
        </w:rPr>
        <w:t>.</w:t>
      </w:r>
      <w:r w:rsidRPr="006E69C0">
        <w:rPr>
          <w:color w:val="000000"/>
          <w:sz w:val="24"/>
          <w:szCs w:val="24"/>
        </w:rPr>
        <w:t xml:space="preserve"> </w:t>
      </w:r>
    </w:p>
    <w:p w14:paraId="5272C711" w14:textId="096F9AAC" w:rsidR="00D01323" w:rsidRPr="006E69C0" w:rsidRDefault="00D01323" w:rsidP="00A16A4E">
      <w:pPr>
        <w:widowControl w:val="0"/>
        <w:tabs>
          <w:tab w:val="left" w:pos="567"/>
        </w:tabs>
        <w:autoSpaceDE w:val="0"/>
        <w:spacing w:before="120" w:after="120"/>
        <w:jc w:val="both"/>
        <w:rPr>
          <w:color w:val="000000"/>
          <w:sz w:val="24"/>
          <w:szCs w:val="24"/>
        </w:rPr>
      </w:pPr>
      <w:r w:rsidRPr="006E69C0">
        <w:rPr>
          <w:b/>
          <w:color w:val="000000"/>
          <w:sz w:val="24"/>
          <w:szCs w:val="24"/>
        </w:rPr>
        <w:t>7.3.1.</w:t>
      </w:r>
      <w:r w:rsidRPr="006E69C0">
        <w:rPr>
          <w:color w:val="000000"/>
          <w:sz w:val="24"/>
          <w:szCs w:val="24"/>
        </w:rPr>
        <w:t xml:space="preserve"> O presente Edital será divulgado </w:t>
      </w:r>
      <w:r w:rsidR="008F783C" w:rsidRPr="006E69C0">
        <w:rPr>
          <w:color w:val="000000"/>
          <w:sz w:val="24"/>
          <w:szCs w:val="24"/>
        </w:rPr>
        <w:t>no sítio eletrônico oficial do órgão municipal e no Portal da Transparên</w:t>
      </w:r>
      <w:r w:rsidR="003941A1">
        <w:rPr>
          <w:color w:val="000000"/>
          <w:sz w:val="24"/>
          <w:szCs w:val="24"/>
        </w:rPr>
        <w:t>cia</w:t>
      </w:r>
      <w:r w:rsidRPr="006E69C0">
        <w:rPr>
          <w:color w:val="000000"/>
          <w:sz w:val="24"/>
          <w:szCs w:val="24"/>
        </w:rPr>
        <w:t>, com prazo mínimo de 30 (trinta) dias para a apresentação das propostas,</w:t>
      </w:r>
      <w:r w:rsidRPr="006E69C0">
        <w:rPr>
          <w:sz w:val="24"/>
          <w:szCs w:val="24"/>
        </w:rPr>
        <w:t xml:space="preserve"> </w:t>
      </w:r>
      <w:r w:rsidRPr="006E69C0">
        <w:rPr>
          <w:color w:val="000000"/>
          <w:sz w:val="24"/>
          <w:szCs w:val="24"/>
        </w:rPr>
        <w:t>contado da data de publicação do Edital.</w:t>
      </w:r>
    </w:p>
    <w:p w14:paraId="3F3C4580" w14:textId="6864D2EE" w:rsidR="008F783C" w:rsidRPr="006E69C0" w:rsidRDefault="008F783C" w:rsidP="00A16A4E">
      <w:pPr>
        <w:widowControl w:val="0"/>
        <w:tabs>
          <w:tab w:val="left" w:pos="567"/>
        </w:tabs>
        <w:autoSpaceDE w:val="0"/>
        <w:spacing w:before="120" w:after="120"/>
        <w:jc w:val="both"/>
        <w:rPr>
          <w:color w:val="000000"/>
          <w:sz w:val="24"/>
          <w:szCs w:val="24"/>
        </w:rPr>
      </w:pPr>
      <w:r w:rsidRPr="006E69C0">
        <w:rPr>
          <w:b/>
          <w:bCs/>
          <w:color w:val="000000"/>
          <w:sz w:val="24"/>
          <w:szCs w:val="24"/>
        </w:rPr>
        <w:t xml:space="preserve">7.3.2. </w:t>
      </w:r>
      <w:r w:rsidRPr="006E69C0">
        <w:rPr>
          <w:color w:val="000000"/>
          <w:sz w:val="24"/>
          <w:szCs w:val="24"/>
        </w:rPr>
        <w:t>O extrato será publicado no Diário Oficial do Município previamente ou até o dia da publicação do edital em sítio eletrônico e deverá indicar o local e os endereços eletrônicos nos quais os interessados poderão obter a íntegra do documento.</w:t>
      </w:r>
    </w:p>
    <w:p w14:paraId="184BA9F9" w14:textId="77777777" w:rsidR="00D01323" w:rsidRPr="003F2AB4" w:rsidRDefault="00D01323" w:rsidP="00A16A4E">
      <w:pPr>
        <w:autoSpaceDE w:val="0"/>
        <w:spacing w:before="120" w:after="120"/>
        <w:jc w:val="both"/>
        <w:rPr>
          <w:color w:val="FF0000"/>
        </w:rPr>
      </w:pPr>
    </w:p>
    <w:p w14:paraId="52395D9E" w14:textId="77777777" w:rsidR="00D01323" w:rsidRPr="006E69C0" w:rsidRDefault="00D01323" w:rsidP="00A16A4E">
      <w:pPr>
        <w:widowControl w:val="0"/>
        <w:tabs>
          <w:tab w:val="left" w:pos="567"/>
        </w:tabs>
        <w:autoSpaceDE w:val="0"/>
        <w:spacing w:before="120" w:after="120"/>
        <w:jc w:val="both"/>
        <w:rPr>
          <w:color w:val="000000"/>
          <w:sz w:val="24"/>
          <w:szCs w:val="24"/>
        </w:rPr>
      </w:pPr>
      <w:r w:rsidRPr="006E69C0">
        <w:rPr>
          <w:b/>
          <w:color w:val="000000"/>
          <w:sz w:val="24"/>
          <w:szCs w:val="24"/>
        </w:rPr>
        <w:t>7.4.</w:t>
      </w:r>
      <w:r w:rsidRPr="006E69C0">
        <w:rPr>
          <w:color w:val="000000"/>
          <w:sz w:val="24"/>
          <w:szCs w:val="24"/>
        </w:rPr>
        <w:t xml:space="preserve"> </w:t>
      </w:r>
      <w:r w:rsidRPr="006E69C0">
        <w:rPr>
          <w:color w:val="000000"/>
          <w:sz w:val="24"/>
          <w:szCs w:val="24"/>
        </w:rPr>
        <w:tab/>
      </w:r>
      <w:r w:rsidRPr="006E69C0">
        <w:rPr>
          <w:b/>
          <w:color w:val="000000"/>
          <w:sz w:val="24"/>
          <w:szCs w:val="24"/>
        </w:rPr>
        <w:t xml:space="preserve">Etapa 2: Envio das propostas pelas </w:t>
      </w:r>
      <w:proofErr w:type="spellStart"/>
      <w:r w:rsidRPr="006E69C0">
        <w:rPr>
          <w:b/>
          <w:color w:val="000000"/>
          <w:sz w:val="24"/>
          <w:szCs w:val="24"/>
        </w:rPr>
        <w:t>OSCs</w:t>
      </w:r>
      <w:proofErr w:type="spellEnd"/>
    </w:p>
    <w:p w14:paraId="7DC95A6D" w14:textId="50C5ED95" w:rsidR="00D01323" w:rsidRPr="007663E8" w:rsidRDefault="00D01323" w:rsidP="00A16A4E">
      <w:pPr>
        <w:widowControl w:val="0"/>
        <w:tabs>
          <w:tab w:val="left" w:pos="567"/>
        </w:tabs>
        <w:autoSpaceDE w:val="0"/>
        <w:spacing w:before="120" w:after="120"/>
        <w:jc w:val="both"/>
        <w:rPr>
          <w:sz w:val="24"/>
          <w:szCs w:val="24"/>
        </w:rPr>
      </w:pPr>
      <w:r w:rsidRPr="006E69C0">
        <w:rPr>
          <w:b/>
          <w:sz w:val="24"/>
          <w:szCs w:val="24"/>
        </w:rPr>
        <w:t xml:space="preserve">7.4.1. </w:t>
      </w:r>
      <w:r w:rsidR="00521F7E" w:rsidRPr="006E69C0">
        <w:rPr>
          <w:sz w:val="24"/>
          <w:szCs w:val="24"/>
        </w:rPr>
        <w:t>O prazo para a apresentação de propostas será de, no mínimo, trinta dias, contado da data de publicação do edital</w:t>
      </w:r>
      <w:r w:rsidRPr="006E69C0">
        <w:rPr>
          <w:sz w:val="24"/>
          <w:szCs w:val="24"/>
        </w:rPr>
        <w:t xml:space="preserve">, e deverão ser </w:t>
      </w:r>
      <w:r w:rsidR="00521F7E" w:rsidRPr="006E69C0">
        <w:rPr>
          <w:sz w:val="24"/>
          <w:szCs w:val="24"/>
        </w:rPr>
        <w:t>protocoladas</w:t>
      </w:r>
      <w:r w:rsidRPr="006E69C0">
        <w:rPr>
          <w:sz w:val="24"/>
          <w:szCs w:val="24"/>
        </w:rPr>
        <w:t xml:space="preserve">, </w:t>
      </w:r>
      <w:r w:rsidRPr="007663E8">
        <w:rPr>
          <w:sz w:val="24"/>
          <w:szCs w:val="24"/>
        </w:rPr>
        <w:t xml:space="preserve">até às </w:t>
      </w:r>
      <w:r w:rsidR="007663E8" w:rsidRPr="007663E8">
        <w:rPr>
          <w:sz w:val="24"/>
          <w:szCs w:val="24"/>
        </w:rPr>
        <w:t>17</w:t>
      </w:r>
      <w:r w:rsidRPr="007663E8">
        <w:rPr>
          <w:sz w:val="24"/>
          <w:szCs w:val="24"/>
        </w:rPr>
        <w:t xml:space="preserve"> horas do </w:t>
      </w:r>
      <w:r w:rsidRPr="00CF0E39">
        <w:rPr>
          <w:sz w:val="24"/>
          <w:szCs w:val="24"/>
        </w:rPr>
        <w:t xml:space="preserve">dia </w:t>
      </w:r>
      <w:r w:rsidR="00685295">
        <w:rPr>
          <w:sz w:val="24"/>
          <w:szCs w:val="24"/>
        </w:rPr>
        <w:t>08/09/2023</w:t>
      </w:r>
      <w:r w:rsidR="007663E8" w:rsidRPr="00CF0E39">
        <w:rPr>
          <w:sz w:val="24"/>
          <w:szCs w:val="24"/>
        </w:rPr>
        <w:t>.</w:t>
      </w:r>
      <w:r w:rsidR="007663E8" w:rsidRPr="007663E8">
        <w:rPr>
          <w:sz w:val="24"/>
          <w:szCs w:val="24"/>
        </w:rPr>
        <w:t xml:space="preserve"> </w:t>
      </w:r>
    </w:p>
    <w:p w14:paraId="309EF43F" w14:textId="102C7111" w:rsidR="00D01323" w:rsidRPr="006E69C0" w:rsidRDefault="00D01323" w:rsidP="00A16A4E">
      <w:pPr>
        <w:widowControl w:val="0"/>
        <w:tabs>
          <w:tab w:val="left" w:pos="567"/>
        </w:tabs>
        <w:autoSpaceDE w:val="0"/>
        <w:spacing w:before="120" w:after="120"/>
        <w:jc w:val="both"/>
        <w:rPr>
          <w:sz w:val="24"/>
          <w:szCs w:val="24"/>
        </w:rPr>
      </w:pPr>
      <w:r w:rsidRPr="006E69C0">
        <w:rPr>
          <w:b/>
          <w:sz w:val="24"/>
          <w:szCs w:val="24"/>
        </w:rPr>
        <w:t>7.4.2.</w:t>
      </w:r>
      <w:r w:rsidRPr="006E69C0">
        <w:rPr>
          <w:sz w:val="24"/>
          <w:szCs w:val="24"/>
        </w:rPr>
        <w:t xml:space="preserve"> </w:t>
      </w:r>
      <w:r w:rsidR="00AD42FD" w:rsidRPr="006E69C0">
        <w:rPr>
          <w:sz w:val="24"/>
          <w:szCs w:val="24"/>
        </w:rPr>
        <w:t>A</w:t>
      </w:r>
      <w:r w:rsidRPr="006E69C0">
        <w:rPr>
          <w:sz w:val="24"/>
          <w:szCs w:val="24"/>
        </w:rPr>
        <w:t xml:space="preserve">s propostas deverão ser encaminhadas em envelope fechado e com identificação da instituição proponente e meios de contato, com a inscrição “Proposta – Edital de Chamamento Público </w:t>
      </w:r>
      <w:r w:rsidRPr="00CF0E39">
        <w:rPr>
          <w:sz w:val="24"/>
          <w:szCs w:val="24"/>
        </w:rPr>
        <w:t xml:space="preserve">nº </w:t>
      </w:r>
      <w:r w:rsidR="00CF0E39" w:rsidRPr="00CF0E39">
        <w:rPr>
          <w:sz w:val="24"/>
          <w:szCs w:val="24"/>
        </w:rPr>
        <w:t>001</w:t>
      </w:r>
      <w:r w:rsidR="007663E8" w:rsidRPr="00CF0E39">
        <w:rPr>
          <w:sz w:val="24"/>
          <w:szCs w:val="24"/>
        </w:rPr>
        <w:t>/202</w:t>
      </w:r>
      <w:r w:rsidR="00685295">
        <w:rPr>
          <w:sz w:val="24"/>
          <w:szCs w:val="24"/>
        </w:rPr>
        <w:t>3</w:t>
      </w:r>
      <w:r w:rsidRPr="00CF0E39">
        <w:rPr>
          <w:sz w:val="24"/>
          <w:szCs w:val="24"/>
        </w:rPr>
        <w:t>”,</w:t>
      </w:r>
      <w:r w:rsidRPr="006E69C0">
        <w:rPr>
          <w:sz w:val="24"/>
          <w:szCs w:val="24"/>
        </w:rPr>
        <w:t xml:space="preserve"> e entregues via postal (SEDEX ou carta registrada com aviso de recebimento) ou pessoalmente para a Comissão de Seleção, no seguinte endereço: </w:t>
      </w:r>
      <w:r w:rsidR="007663E8">
        <w:rPr>
          <w:sz w:val="24"/>
          <w:szCs w:val="24"/>
        </w:rPr>
        <w:t xml:space="preserve">Rua Coronel Gomes Machado, n° 281, Centro, Niterói –RJ. </w:t>
      </w:r>
    </w:p>
    <w:p w14:paraId="5D0CD70C" w14:textId="77777777" w:rsidR="00D01323" w:rsidRPr="006E69C0" w:rsidRDefault="00D01323" w:rsidP="00A16A4E">
      <w:pPr>
        <w:widowControl w:val="0"/>
        <w:tabs>
          <w:tab w:val="left" w:pos="567"/>
        </w:tabs>
        <w:spacing w:before="120" w:after="120"/>
        <w:jc w:val="both"/>
        <w:rPr>
          <w:sz w:val="24"/>
          <w:szCs w:val="24"/>
        </w:rPr>
      </w:pPr>
      <w:r w:rsidRPr="006E69C0">
        <w:rPr>
          <w:b/>
          <w:sz w:val="24"/>
          <w:szCs w:val="24"/>
        </w:rPr>
        <w:t>7.4.3.</w:t>
      </w:r>
      <w:r w:rsidRPr="006E69C0">
        <w:rPr>
          <w:sz w:val="24"/>
          <w:szCs w:val="24"/>
        </w:rPr>
        <w:t xml:space="preserve"> </w:t>
      </w:r>
      <w:r w:rsidRPr="006E69C0">
        <w:rPr>
          <w:sz w:val="24"/>
          <w:szCs w:val="24"/>
        </w:rPr>
        <w:tab/>
        <w:t xml:space="preserve">Na hipótese do subitem anterior, a proposta, em uma única via impressa, deverá ter todas as folhas rubricadas e numeradas sequencialmente e, ao final, ser assinada pelo representante legal da OSC proponente. Também deve ser entregue uma cópia em versão digital (CD ou </w:t>
      </w:r>
      <w:r w:rsidRPr="006E69C0">
        <w:rPr>
          <w:i/>
          <w:sz w:val="24"/>
          <w:szCs w:val="24"/>
        </w:rPr>
        <w:t>pen drive</w:t>
      </w:r>
      <w:r w:rsidRPr="006E69C0">
        <w:rPr>
          <w:sz w:val="24"/>
          <w:szCs w:val="24"/>
        </w:rPr>
        <w:t xml:space="preserve">) da proposta.  </w:t>
      </w:r>
    </w:p>
    <w:p w14:paraId="50A2D01C" w14:textId="5B724798" w:rsidR="00D01323" w:rsidRPr="006E69C0" w:rsidRDefault="00D01323" w:rsidP="00A16A4E">
      <w:pPr>
        <w:widowControl w:val="0"/>
        <w:tabs>
          <w:tab w:val="left" w:pos="567"/>
        </w:tabs>
        <w:spacing w:before="120" w:after="120"/>
        <w:jc w:val="both"/>
        <w:rPr>
          <w:sz w:val="24"/>
          <w:szCs w:val="24"/>
        </w:rPr>
      </w:pPr>
      <w:r w:rsidRPr="006E69C0">
        <w:rPr>
          <w:b/>
          <w:sz w:val="24"/>
          <w:szCs w:val="24"/>
        </w:rPr>
        <w:t>7.4.4.</w:t>
      </w:r>
      <w:r w:rsidRPr="006E69C0">
        <w:rPr>
          <w:b/>
          <w:sz w:val="24"/>
          <w:szCs w:val="24"/>
        </w:rPr>
        <w:tab/>
      </w:r>
      <w:r w:rsidRPr="006E69C0">
        <w:rPr>
          <w:sz w:val="24"/>
          <w:szCs w:val="24"/>
        </w:rPr>
        <w:tab/>
      </w:r>
      <w:r w:rsidRPr="006E69C0">
        <w:rPr>
          <w:bCs/>
          <w:sz w:val="24"/>
          <w:szCs w:val="24"/>
        </w:rPr>
        <w:t>Após</w:t>
      </w:r>
      <w:r w:rsidRPr="006E69C0">
        <w:rPr>
          <w:sz w:val="24"/>
          <w:szCs w:val="24"/>
        </w:rPr>
        <w:t xml:space="preserve"> o prazo limite para apresentação das propostas, nenhuma outra será recebida, assim como não serão aceitos adendos ou esclarecimentos que não forem explícita e formalmente solicitados pela administração pública </w:t>
      </w:r>
      <w:r w:rsidR="002A48C4" w:rsidRPr="006E69C0">
        <w:rPr>
          <w:sz w:val="24"/>
          <w:szCs w:val="24"/>
        </w:rPr>
        <w:t>municipal</w:t>
      </w:r>
      <w:r w:rsidRPr="006E69C0">
        <w:rPr>
          <w:sz w:val="24"/>
          <w:szCs w:val="24"/>
        </w:rPr>
        <w:t>.</w:t>
      </w:r>
    </w:p>
    <w:p w14:paraId="11169977" w14:textId="7E5CE239" w:rsidR="00D01323" w:rsidRPr="007663E8" w:rsidRDefault="00D01323" w:rsidP="00A16A4E">
      <w:pPr>
        <w:jc w:val="both"/>
        <w:rPr>
          <w:sz w:val="24"/>
          <w:szCs w:val="24"/>
        </w:rPr>
      </w:pPr>
      <w:r w:rsidRPr="006E69C0">
        <w:rPr>
          <w:b/>
          <w:sz w:val="24"/>
          <w:szCs w:val="24"/>
        </w:rPr>
        <w:lastRenderedPageBreak/>
        <w:t>7.4.5.</w:t>
      </w:r>
      <w:r w:rsidRPr="006E69C0">
        <w:rPr>
          <w:sz w:val="24"/>
          <w:szCs w:val="24"/>
        </w:rPr>
        <w:t xml:space="preserve"> </w:t>
      </w:r>
      <w:r w:rsidRPr="006E69C0">
        <w:rPr>
          <w:sz w:val="24"/>
          <w:szCs w:val="24"/>
        </w:rPr>
        <w:tab/>
        <w:t xml:space="preserve">Cada OSC poderá apresentar apenas uma proposta. Caso venha a apresentar mais de uma proposta dentro do prazo, será considerada apenas a última proposta enviada para análise, a última enviada </w:t>
      </w:r>
      <w:r w:rsidRPr="007663E8">
        <w:rPr>
          <w:sz w:val="24"/>
          <w:szCs w:val="24"/>
        </w:rPr>
        <w:t>conforme item 7.4.2. deste Edital.</w:t>
      </w:r>
    </w:p>
    <w:p w14:paraId="2B0A3529" w14:textId="289CE354" w:rsidR="00D01323" w:rsidRPr="006E69C0" w:rsidRDefault="00D01323" w:rsidP="00A16A4E">
      <w:pPr>
        <w:widowControl w:val="0"/>
        <w:tabs>
          <w:tab w:val="left" w:pos="709"/>
        </w:tabs>
        <w:spacing w:before="120" w:after="120"/>
        <w:jc w:val="both"/>
        <w:rPr>
          <w:sz w:val="24"/>
          <w:szCs w:val="24"/>
        </w:rPr>
      </w:pPr>
      <w:r w:rsidRPr="007663E8">
        <w:rPr>
          <w:b/>
          <w:sz w:val="24"/>
          <w:szCs w:val="24"/>
        </w:rPr>
        <w:t>7.4.6.</w:t>
      </w:r>
      <w:r w:rsidRPr="007663E8">
        <w:rPr>
          <w:sz w:val="24"/>
          <w:szCs w:val="24"/>
        </w:rPr>
        <w:tab/>
        <w:t>Observado o disposto no item 7.5.3 deste Edital, as</w:t>
      </w:r>
      <w:r w:rsidRPr="006E69C0">
        <w:rPr>
          <w:sz w:val="24"/>
          <w:szCs w:val="24"/>
        </w:rPr>
        <w:t xml:space="preserve"> propostas deverão conter, no mínimo, as seguintes informações:</w:t>
      </w:r>
    </w:p>
    <w:p w14:paraId="6AC3C00B" w14:textId="77777777" w:rsidR="004B5597" w:rsidRPr="007663E8" w:rsidRDefault="004B5597" w:rsidP="00A16A4E">
      <w:pPr>
        <w:widowControl w:val="0"/>
        <w:tabs>
          <w:tab w:val="left" w:pos="709"/>
        </w:tabs>
        <w:spacing w:before="120" w:after="120"/>
        <w:jc w:val="both"/>
        <w:rPr>
          <w:sz w:val="24"/>
          <w:szCs w:val="24"/>
        </w:rPr>
      </w:pPr>
      <w:r w:rsidRPr="007663E8">
        <w:rPr>
          <w:sz w:val="24"/>
          <w:szCs w:val="24"/>
        </w:rPr>
        <w:t xml:space="preserve">a) a descrição da realidade objeto da parceria e o nexo com a atividade ou o projeto proposto; </w:t>
      </w:r>
    </w:p>
    <w:p w14:paraId="31E761F2" w14:textId="77777777" w:rsidR="004B5597" w:rsidRPr="007663E8" w:rsidRDefault="004B5597" w:rsidP="00A16A4E">
      <w:pPr>
        <w:widowControl w:val="0"/>
        <w:tabs>
          <w:tab w:val="left" w:pos="709"/>
        </w:tabs>
        <w:spacing w:before="120" w:after="120"/>
        <w:jc w:val="both"/>
        <w:rPr>
          <w:sz w:val="24"/>
          <w:szCs w:val="24"/>
        </w:rPr>
      </w:pPr>
      <w:r w:rsidRPr="007663E8">
        <w:rPr>
          <w:sz w:val="24"/>
          <w:szCs w:val="24"/>
        </w:rPr>
        <w:t>b) as ações a serem executadas, as metas a serem atingidas e os indicadores que aferirão o cumprimento das metas;</w:t>
      </w:r>
    </w:p>
    <w:p w14:paraId="24D703F6" w14:textId="77777777" w:rsidR="004B5597" w:rsidRPr="007663E8" w:rsidRDefault="004B5597" w:rsidP="00A16A4E">
      <w:pPr>
        <w:widowControl w:val="0"/>
        <w:tabs>
          <w:tab w:val="left" w:pos="709"/>
        </w:tabs>
        <w:spacing w:before="120" w:after="120"/>
        <w:jc w:val="both"/>
        <w:rPr>
          <w:sz w:val="24"/>
          <w:szCs w:val="24"/>
        </w:rPr>
      </w:pPr>
      <w:r w:rsidRPr="007663E8">
        <w:rPr>
          <w:sz w:val="24"/>
          <w:szCs w:val="24"/>
        </w:rPr>
        <w:t>c)</w:t>
      </w:r>
      <w:r w:rsidRPr="007663E8">
        <w:rPr>
          <w:sz w:val="24"/>
          <w:szCs w:val="24"/>
        </w:rPr>
        <w:tab/>
        <w:t>os prazos para a execução das ações e para o cumprimento das metas; e</w:t>
      </w:r>
    </w:p>
    <w:p w14:paraId="25C9C5B7" w14:textId="42E0E9BD" w:rsidR="004B5597" w:rsidRPr="007663E8" w:rsidRDefault="004B5597" w:rsidP="00A16A4E">
      <w:pPr>
        <w:widowControl w:val="0"/>
        <w:tabs>
          <w:tab w:val="left" w:pos="709"/>
        </w:tabs>
        <w:spacing w:before="120" w:after="120"/>
        <w:jc w:val="both"/>
        <w:rPr>
          <w:sz w:val="24"/>
          <w:szCs w:val="24"/>
        </w:rPr>
      </w:pPr>
      <w:r w:rsidRPr="007663E8">
        <w:rPr>
          <w:sz w:val="24"/>
          <w:szCs w:val="24"/>
        </w:rPr>
        <w:t>d)</w:t>
      </w:r>
      <w:r w:rsidRPr="007663E8">
        <w:rPr>
          <w:sz w:val="24"/>
          <w:szCs w:val="24"/>
        </w:rPr>
        <w:tab/>
        <w:t>o valor global.</w:t>
      </w:r>
    </w:p>
    <w:p w14:paraId="18DCF35E" w14:textId="77777777" w:rsidR="00D01323" w:rsidRPr="00684914" w:rsidRDefault="00D01323" w:rsidP="00A16A4E">
      <w:pPr>
        <w:widowControl w:val="0"/>
        <w:tabs>
          <w:tab w:val="left" w:pos="567"/>
        </w:tabs>
        <w:autoSpaceDE w:val="0"/>
        <w:spacing w:before="120" w:after="120"/>
        <w:jc w:val="both"/>
        <w:rPr>
          <w:color w:val="000000"/>
          <w:sz w:val="24"/>
          <w:szCs w:val="24"/>
        </w:rPr>
      </w:pPr>
      <w:r w:rsidRPr="00684914">
        <w:rPr>
          <w:b/>
          <w:color w:val="000000"/>
          <w:sz w:val="24"/>
          <w:szCs w:val="24"/>
        </w:rPr>
        <w:t>7.5.</w:t>
      </w:r>
      <w:r w:rsidRPr="00684914">
        <w:rPr>
          <w:color w:val="000000"/>
          <w:sz w:val="24"/>
          <w:szCs w:val="24"/>
        </w:rPr>
        <w:t xml:space="preserve"> </w:t>
      </w:r>
      <w:r w:rsidRPr="00684914">
        <w:rPr>
          <w:color w:val="000000"/>
          <w:sz w:val="24"/>
          <w:szCs w:val="24"/>
        </w:rPr>
        <w:tab/>
      </w:r>
      <w:r w:rsidRPr="00684914">
        <w:rPr>
          <w:b/>
          <w:color w:val="000000"/>
          <w:sz w:val="24"/>
          <w:szCs w:val="24"/>
        </w:rPr>
        <w:t xml:space="preserve">Etapa 3: Etapa </w:t>
      </w:r>
      <w:r w:rsidRPr="00684914">
        <w:rPr>
          <w:b/>
          <w:sz w:val="24"/>
          <w:szCs w:val="24"/>
        </w:rPr>
        <w:t>competitiva de avaliação das propostas</w:t>
      </w:r>
      <w:r w:rsidRPr="00684914">
        <w:rPr>
          <w:b/>
          <w:color w:val="000000"/>
          <w:sz w:val="24"/>
          <w:szCs w:val="24"/>
        </w:rPr>
        <w:t xml:space="preserve"> pela Comissão de Seleção.</w:t>
      </w:r>
      <w:r w:rsidRPr="00684914">
        <w:rPr>
          <w:color w:val="000000"/>
          <w:sz w:val="24"/>
          <w:szCs w:val="24"/>
        </w:rPr>
        <w:t xml:space="preserve"> </w:t>
      </w:r>
    </w:p>
    <w:p w14:paraId="6F712CB8" w14:textId="77777777" w:rsidR="00D01323" w:rsidRPr="00684914" w:rsidRDefault="00D01323" w:rsidP="00A16A4E">
      <w:pPr>
        <w:widowControl w:val="0"/>
        <w:tabs>
          <w:tab w:val="left" w:pos="567"/>
        </w:tabs>
        <w:spacing w:before="120" w:after="120"/>
        <w:jc w:val="both"/>
        <w:rPr>
          <w:b/>
          <w:sz w:val="24"/>
          <w:szCs w:val="24"/>
        </w:rPr>
      </w:pPr>
      <w:r w:rsidRPr="00684914">
        <w:rPr>
          <w:b/>
          <w:sz w:val="24"/>
          <w:szCs w:val="24"/>
        </w:rPr>
        <w:t>7.5.1.</w:t>
      </w:r>
      <w:r w:rsidRPr="00684914">
        <w:rPr>
          <w:sz w:val="24"/>
          <w:szCs w:val="24"/>
        </w:rPr>
        <w:t xml:space="preserve"> </w:t>
      </w:r>
      <w:r w:rsidRPr="00684914">
        <w:rPr>
          <w:sz w:val="24"/>
          <w:szCs w:val="24"/>
        </w:rPr>
        <w:tab/>
        <w:t xml:space="preserve">Nesta etapa, de caráter eliminatório e classificatório, a Comissão de Seleção analisará as propostas apresentadas pelas </w:t>
      </w:r>
      <w:proofErr w:type="spellStart"/>
      <w:r w:rsidRPr="00684914">
        <w:rPr>
          <w:sz w:val="24"/>
          <w:szCs w:val="24"/>
        </w:rPr>
        <w:t>OSCs</w:t>
      </w:r>
      <w:proofErr w:type="spellEnd"/>
      <w:r w:rsidRPr="00684914">
        <w:rPr>
          <w:sz w:val="24"/>
          <w:szCs w:val="24"/>
        </w:rPr>
        <w:t xml:space="preserve"> concorrentes. A análise e o julgamento de cada proposta serão realizados pela Comissão de Seleção, que terá total independência técnica para exercer seu julgamento.</w:t>
      </w:r>
    </w:p>
    <w:p w14:paraId="63CD8B4C" w14:textId="77777777" w:rsidR="00D01323" w:rsidRPr="00684914" w:rsidRDefault="00D01323" w:rsidP="00A16A4E">
      <w:pPr>
        <w:widowControl w:val="0"/>
        <w:tabs>
          <w:tab w:val="left" w:pos="567"/>
        </w:tabs>
        <w:spacing w:before="120" w:after="120"/>
        <w:jc w:val="both"/>
        <w:rPr>
          <w:b/>
          <w:sz w:val="24"/>
          <w:szCs w:val="24"/>
        </w:rPr>
      </w:pPr>
      <w:r w:rsidRPr="00684914">
        <w:rPr>
          <w:b/>
          <w:sz w:val="24"/>
          <w:szCs w:val="24"/>
        </w:rPr>
        <w:t>7.5.2.</w:t>
      </w:r>
      <w:r w:rsidRPr="00684914">
        <w:rPr>
          <w:sz w:val="24"/>
          <w:szCs w:val="24"/>
        </w:rPr>
        <w:t xml:space="preserve"> </w:t>
      </w:r>
      <w:r w:rsidRPr="00684914">
        <w:rPr>
          <w:sz w:val="24"/>
          <w:szCs w:val="24"/>
        </w:rPr>
        <w:tab/>
        <w:t xml:space="preserve">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14:paraId="5F65D792" w14:textId="77777777" w:rsidR="00D01323" w:rsidRPr="007C425A" w:rsidRDefault="00D01323" w:rsidP="00A16A4E">
      <w:pPr>
        <w:widowControl w:val="0"/>
        <w:tabs>
          <w:tab w:val="left" w:pos="567"/>
        </w:tabs>
        <w:spacing w:before="120" w:after="120"/>
        <w:jc w:val="both"/>
        <w:rPr>
          <w:b/>
          <w:sz w:val="24"/>
          <w:szCs w:val="24"/>
        </w:rPr>
      </w:pPr>
      <w:r w:rsidRPr="00684914">
        <w:rPr>
          <w:b/>
          <w:sz w:val="24"/>
          <w:szCs w:val="24"/>
        </w:rPr>
        <w:t>7.5.3.</w:t>
      </w:r>
      <w:r w:rsidRPr="00684914">
        <w:rPr>
          <w:sz w:val="24"/>
          <w:szCs w:val="24"/>
        </w:rPr>
        <w:t xml:space="preserve"> </w:t>
      </w:r>
      <w:r w:rsidRPr="00684914">
        <w:rPr>
          <w:sz w:val="24"/>
          <w:szCs w:val="24"/>
        </w:rPr>
        <w:tab/>
      </w:r>
      <w:r w:rsidRPr="00684914">
        <w:rPr>
          <w:color w:val="000000"/>
          <w:sz w:val="24"/>
          <w:szCs w:val="24"/>
        </w:rPr>
        <w:t xml:space="preserve">As propostas deverão conter informações que atendem aos critérios de julgamento estabelecidos na Tabela 2 abaixo, observado o </w:t>
      </w:r>
      <w:r w:rsidRPr="00684914">
        <w:rPr>
          <w:sz w:val="24"/>
          <w:szCs w:val="24"/>
        </w:rPr>
        <w:t xml:space="preserve">contido no </w:t>
      </w:r>
      <w:r w:rsidRPr="007C425A">
        <w:rPr>
          <w:i/>
          <w:sz w:val="24"/>
          <w:szCs w:val="24"/>
        </w:rPr>
        <w:t>Anexo V – Referências para Colaboração</w:t>
      </w:r>
      <w:r w:rsidRPr="007C425A">
        <w:rPr>
          <w:sz w:val="24"/>
          <w:szCs w:val="24"/>
        </w:rPr>
        <w:t>.</w:t>
      </w:r>
    </w:p>
    <w:p w14:paraId="610BEAA2" w14:textId="77777777" w:rsidR="00D01323" w:rsidRPr="00684914" w:rsidRDefault="00D01323" w:rsidP="00A16A4E">
      <w:pPr>
        <w:widowControl w:val="0"/>
        <w:tabs>
          <w:tab w:val="left" w:pos="567"/>
        </w:tabs>
        <w:spacing w:before="120" w:after="120"/>
        <w:jc w:val="both"/>
        <w:rPr>
          <w:sz w:val="24"/>
          <w:szCs w:val="24"/>
        </w:rPr>
      </w:pPr>
      <w:r w:rsidRPr="00684914">
        <w:rPr>
          <w:b/>
          <w:sz w:val="24"/>
          <w:szCs w:val="24"/>
        </w:rPr>
        <w:t>7.5.4.</w:t>
      </w:r>
      <w:r w:rsidRPr="00684914">
        <w:rPr>
          <w:sz w:val="24"/>
          <w:szCs w:val="24"/>
        </w:rPr>
        <w:t xml:space="preserve"> </w:t>
      </w:r>
      <w:r w:rsidRPr="00684914">
        <w:rPr>
          <w:sz w:val="24"/>
          <w:szCs w:val="24"/>
        </w:rPr>
        <w:tab/>
        <w:t>A avaliação individualizada e a pontuação serão feitas com base nos critérios de julgamento apresentados no quadro a seguir:</w:t>
      </w:r>
    </w:p>
    <w:p w14:paraId="0F162B40" w14:textId="1CEADBE0" w:rsidR="00D01323" w:rsidRPr="00EF6689" w:rsidRDefault="00EF6689" w:rsidP="00A16A4E">
      <w:pPr>
        <w:spacing w:before="120" w:after="120"/>
        <w:jc w:val="both"/>
        <w:rPr>
          <w:b/>
          <w:sz w:val="24"/>
          <w:szCs w:val="24"/>
        </w:rPr>
      </w:pPr>
      <w:r w:rsidRPr="00EF6689">
        <w:rPr>
          <w:b/>
          <w:color w:val="000000"/>
          <w:sz w:val="24"/>
          <w:szCs w:val="24"/>
        </w:rPr>
        <w:t>TABELA 2</w:t>
      </w:r>
    </w:p>
    <w:tbl>
      <w:tblPr>
        <w:tblW w:w="8931" w:type="dxa"/>
        <w:tblInd w:w="5" w:type="dxa"/>
        <w:tblLayout w:type="fixed"/>
        <w:tblCellMar>
          <w:left w:w="0" w:type="dxa"/>
          <w:right w:w="0" w:type="dxa"/>
        </w:tblCellMar>
        <w:tblLook w:val="0000" w:firstRow="0" w:lastRow="0" w:firstColumn="0" w:lastColumn="0" w:noHBand="0" w:noVBand="0"/>
      </w:tblPr>
      <w:tblGrid>
        <w:gridCol w:w="2552"/>
        <w:gridCol w:w="5245"/>
        <w:gridCol w:w="1134"/>
      </w:tblGrid>
      <w:tr w:rsidR="00D01323" w:rsidRPr="003F2AB4" w14:paraId="285F4390" w14:textId="77777777" w:rsidTr="00161A68">
        <w:tc>
          <w:tcPr>
            <w:tcW w:w="2552" w:type="dxa"/>
            <w:tcBorders>
              <w:top w:val="single" w:sz="4" w:space="0" w:color="000000"/>
              <w:left w:val="single" w:sz="4" w:space="0" w:color="000000"/>
              <w:bottom w:val="single" w:sz="4" w:space="0" w:color="000000"/>
            </w:tcBorders>
          </w:tcPr>
          <w:p w14:paraId="6085F929" w14:textId="77777777" w:rsidR="00D01323" w:rsidRPr="00443643" w:rsidRDefault="00D01323" w:rsidP="00A16A4E">
            <w:pPr>
              <w:snapToGrid w:val="0"/>
              <w:spacing w:before="120" w:after="120"/>
              <w:jc w:val="center"/>
              <w:rPr>
                <w:b/>
                <w:sz w:val="22"/>
                <w:szCs w:val="22"/>
              </w:rPr>
            </w:pPr>
            <w:r w:rsidRPr="00443643">
              <w:rPr>
                <w:b/>
                <w:sz w:val="22"/>
                <w:szCs w:val="22"/>
              </w:rPr>
              <w:t>Critérios de</w:t>
            </w:r>
          </w:p>
          <w:p w14:paraId="0EB47B9B" w14:textId="77777777" w:rsidR="00D01323" w:rsidRPr="00443643" w:rsidRDefault="00D01323" w:rsidP="00A16A4E">
            <w:pPr>
              <w:snapToGrid w:val="0"/>
              <w:spacing w:before="120" w:after="120"/>
              <w:jc w:val="center"/>
              <w:rPr>
                <w:b/>
                <w:sz w:val="22"/>
                <w:szCs w:val="22"/>
              </w:rPr>
            </w:pPr>
            <w:r w:rsidRPr="00443643">
              <w:rPr>
                <w:b/>
                <w:sz w:val="22"/>
                <w:szCs w:val="22"/>
              </w:rPr>
              <w:t>Julgamento</w:t>
            </w:r>
          </w:p>
        </w:tc>
        <w:tc>
          <w:tcPr>
            <w:tcW w:w="5245" w:type="dxa"/>
            <w:tcBorders>
              <w:top w:val="single" w:sz="4" w:space="0" w:color="000000"/>
              <w:left w:val="single" w:sz="4" w:space="0" w:color="000000"/>
              <w:bottom w:val="single" w:sz="4" w:space="0" w:color="000000"/>
            </w:tcBorders>
          </w:tcPr>
          <w:p w14:paraId="3CF69764" w14:textId="77777777" w:rsidR="00D01323" w:rsidRPr="00443643" w:rsidRDefault="00D01323" w:rsidP="00A16A4E">
            <w:pPr>
              <w:snapToGrid w:val="0"/>
              <w:spacing w:before="120" w:after="120"/>
              <w:jc w:val="center"/>
              <w:rPr>
                <w:b/>
                <w:sz w:val="22"/>
                <w:szCs w:val="22"/>
              </w:rPr>
            </w:pPr>
            <w:r w:rsidRPr="00443643">
              <w:rPr>
                <w:b/>
                <w:sz w:val="22"/>
                <w:szCs w:val="22"/>
              </w:rPr>
              <w:t>Metodologia de Pontuação</w:t>
            </w:r>
          </w:p>
        </w:tc>
        <w:tc>
          <w:tcPr>
            <w:tcW w:w="1134" w:type="dxa"/>
            <w:tcBorders>
              <w:top w:val="single" w:sz="4" w:space="0" w:color="000000"/>
              <w:left w:val="single" w:sz="4" w:space="0" w:color="000000"/>
              <w:bottom w:val="single" w:sz="4" w:space="0" w:color="000000"/>
              <w:right w:val="single" w:sz="4" w:space="0" w:color="000000"/>
            </w:tcBorders>
          </w:tcPr>
          <w:p w14:paraId="5B1AA600" w14:textId="6CE31A73" w:rsidR="00D01323" w:rsidRPr="00443643" w:rsidRDefault="00D01323" w:rsidP="00A16A4E">
            <w:pPr>
              <w:snapToGrid w:val="0"/>
              <w:spacing w:before="120" w:after="120"/>
              <w:jc w:val="center"/>
              <w:rPr>
                <w:b/>
                <w:sz w:val="22"/>
                <w:szCs w:val="22"/>
              </w:rPr>
            </w:pPr>
            <w:r w:rsidRPr="00443643">
              <w:rPr>
                <w:b/>
                <w:sz w:val="22"/>
                <w:szCs w:val="22"/>
              </w:rPr>
              <w:t>Pontuação</w:t>
            </w:r>
            <w:r w:rsidR="005F000C" w:rsidRPr="00443643">
              <w:rPr>
                <w:b/>
                <w:sz w:val="22"/>
                <w:szCs w:val="22"/>
              </w:rPr>
              <w:t xml:space="preserve"> </w:t>
            </w:r>
            <w:r w:rsidRPr="00443643">
              <w:rPr>
                <w:b/>
                <w:sz w:val="22"/>
                <w:szCs w:val="22"/>
              </w:rPr>
              <w:t>Máxima por Item</w:t>
            </w:r>
          </w:p>
        </w:tc>
      </w:tr>
      <w:tr w:rsidR="00D01323" w:rsidRPr="00443643" w14:paraId="5E31CF98" w14:textId="77777777" w:rsidTr="00161A68">
        <w:tc>
          <w:tcPr>
            <w:tcW w:w="2552" w:type="dxa"/>
            <w:tcBorders>
              <w:top w:val="single" w:sz="4" w:space="0" w:color="000000"/>
              <w:left w:val="single" w:sz="4" w:space="0" w:color="000000"/>
              <w:bottom w:val="single" w:sz="4" w:space="0" w:color="000000"/>
            </w:tcBorders>
          </w:tcPr>
          <w:p w14:paraId="69AFC4ED" w14:textId="77777777" w:rsidR="00D01323" w:rsidRPr="00D16ADD" w:rsidRDefault="00D01323" w:rsidP="00A16A4E">
            <w:pPr>
              <w:snapToGrid w:val="0"/>
              <w:spacing w:before="120" w:after="120"/>
              <w:ind w:left="142" w:right="180"/>
              <w:rPr>
                <w:sz w:val="24"/>
                <w:szCs w:val="24"/>
              </w:rPr>
            </w:pPr>
            <w:r w:rsidRPr="00D16ADD">
              <w:rPr>
                <w:sz w:val="24"/>
                <w:szCs w:val="24"/>
              </w:rPr>
              <w:t>(A) Informações sobre ações a serem executadas, metas a serem atingidas, indicadores que aferirão o cumprimento das metas e prazos para a execução das ações e para o cumprimento das metas</w:t>
            </w:r>
          </w:p>
        </w:tc>
        <w:tc>
          <w:tcPr>
            <w:tcW w:w="5245" w:type="dxa"/>
            <w:tcBorders>
              <w:top w:val="single" w:sz="4" w:space="0" w:color="000000"/>
              <w:left w:val="single" w:sz="4" w:space="0" w:color="000000"/>
              <w:bottom w:val="single" w:sz="4" w:space="0" w:color="000000"/>
            </w:tcBorders>
            <w:vAlign w:val="center"/>
          </w:tcPr>
          <w:p w14:paraId="17229B3B" w14:textId="2E880ED7" w:rsidR="00D01323" w:rsidRPr="00B62088" w:rsidRDefault="00D01323" w:rsidP="00A16A4E">
            <w:pPr>
              <w:snapToGrid w:val="0"/>
              <w:spacing w:before="120" w:after="120"/>
              <w:ind w:left="52" w:right="141"/>
              <w:jc w:val="both"/>
              <w:rPr>
                <w:sz w:val="22"/>
                <w:szCs w:val="22"/>
              </w:rPr>
            </w:pPr>
            <w:r w:rsidRPr="00B62088">
              <w:rPr>
                <w:sz w:val="22"/>
                <w:szCs w:val="22"/>
              </w:rPr>
              <w:t xml:space="preserve">- </w:t>
            </w:r>
            <w:r w:rsidR="00175766">
              <w:rPr>
                <w:sz w:val="22"/>
                <w:szCs w:val="22"/>
              </w:rPr>
              <w:t>Grau pleno de atendimento (10</w:t>
            </w:r>
            <w:r w:rsidRPr="00B62088">
              <w:rPr>
                <w:sz w:val="22"/>
                <w:szCs w:val="22"/>
              </w:rPr>
              <w:t>,0 pontos)</w:t>
            </w:r>
          </w:p>
          <w:p w14:paraId="25A9E5D3" w14:textId="0CB541E9" w:rsidR="00D01323" w:rsidRPr="00B62088" w:rsidRDefault="00D01323" w:rsidP="00A16A4E">
            <w:pPr>
              <w:snapToGrid w:val="0"/>
              <w:spacing w:before="120" w:after="120"/>
              <w:ind w:left="52" w:right="141"/>
              <w:jc w:val="both"/>
              <w:rPr>
                <w:sz w:val="22"/>
                <w:szCs w:val="22"/>
              </w:rPr>
            </w:pPr>
            <w:r w:rsidRPr="00B62088">
              <w:rPr>
                <w:sz w:val="22"/>
                <w:szCs w:val="22"/>
              </w:rPr>
              <w:t>- Grau satisfatório de atendimento (</w:t>
            </w:r>
            <w:r w:rsidR="00175766">
              <w:rPr>
                <w:sz w:val="22"/>
                <w:szCs w:val="22"/>
              </w:rPr>
              <w:t>5</w:t>
            </w:r>
            <w:r w:rsidRPr="00B62088">
              <w:rPr>
                <w:sz w:val="22"/>
                <w:szCs w:val="22"/>
              </w:rPr>
              <w:t>,0 pontos)</w:t>
            </w:r>
          </w:p>
          <w:p w14:paraId="01E29CC2" w14:textId="77777777" w:rsidR="00D01323" w:rsidRPr="00B62088" w:rsidRDefault="00D01323" w:rsidP="00A16A4E">
            <w:pPr>
              <w:snapToGrid w:val="0"/>
              <w:spacing w:before="120" w:after="120"/>
              <w:ind w:left="52" w:right="141"/>
              <w:jc w:val="both"/>
              <w:rPr>
                <w:sz w:val="22"/>
                <w:szCs w:val="22"/>
              </w:rPr>
            </w:pPr>
            <w:r w:rsidRPr="00B62088">
              <w:rPr>
                <w:sz w:val="22"/>
                <w:szCs w:val="22"/>
              </w:rPr>
              <w:t>- O não atendimento ou o atendimento insatisfatório (0,0).</w:t>
            </w:r>
          </w:p>
          <w:p w14:paraId="6DA46E6E" w14:textId="0796B59F" w:rsidR="00D01323" w:rsidRPr="00B62088" w:rsidRDefault="00D01323" w:rsidP="00A16A4E">
            <w:pPr>
              <w:snapToGrid w:val="0"/>
              <w:spacing w:before="120" w:after="120"/>
              <w:ind w:left="52" w:right="141"/>
              <w:jc w:val="both"/>
              <w:rPr>
                <w:sz w:val="22"/>
                <w:szCs w:val="22"/>
              </w:rPr>
            </w:pPr>
            <w:r w:rsidRPr="00B62088">
              <w:rPr>
                <w:sz w:val="22"/>
                <w:szCs w:val="22"/>
              </w:rPr>
              <w:t xml:space="preserve">OBS.: A atribuição de nota “zero” neste critério implica eliminação da proposta, por força do art. </w:t>
            </w:r>
            <w:r w:rsidR="005F000C" w:rsidRPr="00B62088">
              <w:rPr>
                <w:sz w:val="22"/>
                <w:szCs w:val="22"/>
              </w:rPr>
              <w:t>2</w:t>
            </w:r>
            <w:r w:rsidRPr="00B62088">
              <w:rPr>
                <w:sz w:val="22"/>
                <w:szCs w:val="22"/>
              </w:rPr>
              <w:t xml:space="preserve">6, §2º, incisos II e III, do </w:t>
            </w:r>
            <w:r w:rsidR="005F000C" w:rsidRPr="00B62088">
              <w:rPr>
                <w:sz w:val="22"/>
                <w:szCs w:val="22"/>
              </w:rPr>
              <w:t>Decreto nº 13.996/2021</w:t>
            </w:r>
            <w:r w:rsidRPr="00B62088">
              <w:rPr>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82D5564" w14:textId="2FC3C8D5" w:rsidR="00D01323" w:rsidRPr="00B62088" w:rsidRDefault="00175766" w:rsidP="00A16A4E">
            <w:pPr>
              <w:snapToGrid w:val="0"/>
              <w:spacing w:before="120" w:after="120"/>
              <w:ind w:right="141"/>
              <w:jc w:val="center"/>
              <w:rPr>
                <w:color w:val="FF0000"/>
                <w:sz w:val="22"/>
                <w:szCs w:val="22"/>
              </w:rPr>
            </w:pPr>
            <w:r w:rsidRPr="00175766">
              <w:rPr>
                <w:sz w:val="22"/>
                <w:szCs w:val="22"/>
              </w:rPr>
              <w:t>10,0</w:t>
            </w:r>
          </w:p>
        </w:tc>
      </w:tr>
      <w:tr w:rsidR="00D01323" w:rsidRPr="00443643" w14:paraId="009F0E04" w14:textId="77777777" w:rsidTr="00161A68">
        <w:tc>
          <w:tcPr>
            <w:tcW w:w="2552" w:type="dxa"/>
            <w:tcBorders>
              <w:top w:val="single" w:sz="4" w:space="0" w:color="000000"/>
              <w:left w:val="single" w:sz="4" w:space="0" w:color="000000"/>
              <w:bottom w:val="single" w:sz="4" w:space="0" w:color="000000"/>
            </w:tcBorders>
          </w:tcPr>
          <w:p w14:paraId="37F5D422" w14:textId="77777777" w:rsidR="00D01323" w:rsidRPr="00D16ADD" w:rsidRDefault="00D01323" w:rsidP="00A16A4E">
            <w:pPr>
              <w:snapToGrid w:val="0"/>
              <w:spacing w:before="120" w:after="120"/>
              <w:ind w:left="142" w:right="180"/>
              <w:rPr>
                <w:sz w:val="24"/>
                <w:szCs w:val="24"/>
              </w:rPr>
            </w:pPr>
            <w:r w:rsidRPr="00D16ADD">
              <w:rPr>
                <w:sz w:val="24"/>
                <w:szCs w:val="24"/>
              </w:rPr>
              <w:lastRenderedPageBreak/>
              <w:t>(B) Adequação da proposta aos objetivos da política, do plano, do programa ou da ação em que se insere a parceria</w:t>
            </w:r>
          </w:p>
        </w:tc>
        <w:tc>
          <w:tcPr>
            <w:tcW w:w="5245" w:type="dxa"/>
            <w:tcBorders>
              <w:top w:val="single" w:sz="4" w:space="0" w:color="000000"/>
              <w:left w:val="single" w:sz="4" w:space="0" w:color="000000"/>
              <w:bottom w:val="single" w:sz="4" w:space="0" w:color="000000"/>
            </w:tcBorders>
            <w:vAlign w:val="center"/>
          </w:tcPr>
          <w:p w14:paraId="6CD7F4FD" w14:textId="423A0C64" w:rsidR="00D01323" w:rsidRPr="00B62088" w:rsidRDefault="00175766" w:rsidP="00A16A4E">
            <w:pPr>
              <w:snapToGrid w:val="0"/>
              <w:spacing w:before="120" w:after="120"/>
              <w:ind w:left="52" w:right="141"/>
              <w:jc w:val="both"/>
              <w:rPr>
                <w:sz w:val="22"/>
                <w:szCs w:val="22"/>
              </w:rPr>
            </w:pPr>
            <w:r>
              <w:rPr>
                <w:sz w:val="22"/>
                <w:szCs w:val="22"/>
              </w:rPr>
              <w:t>- Grau pleno de adequação (10</w:t>
            </w:r>
            <w:r w:rsidR="00D01323" w:rsidRPr="00B62088">
              <w:rPr>
                <w:sz w:val="22"/>
                <w:szCs w:val="22"/>
              </w:rPr>
              <w:t>,0)</w:t>
            </w:r>
          </w:p>
          <w:p w14:paraId="33DE898B" w14:textId="5C44C7BD" w:rsidR="00D01323" w:rsidRPr="00B62088" w:rsidRDefault="00D01323" w:rsidP="00A16A4E">
            <w:pPr>
              <w:snapToGrid w:val="0"/>
              <w:spacing w:before="120" w:after="120"/>
              <w:ind w:left="52" w:right="141"/>
              <w:jc w:val="both"/>
              <w:rPr>
                <w:sz w:val="22"/>
                <w:szCs w:val="22"/>
              </w:rPr>
            </w:pPr>
            <w:r w:rsidRPr="00B62088">
              <w:rPr>
                <w:sz w:val="22"/>
                <w:szCs w:val="22"/>
              </w:rPr>
              <w:t>- G</w:t>
            </w:r>
            <w:r w:rsidR="00175766">
              <w:rPr>
                <w:sz w:val="22"/>
                <w:szCs w:val="22"/>
              </w:rPr>
              <w:t>rau satisfatório de adequação (5</w:t>
            </w:r>
            <w:r w:rsidRPr="00B62088">
              <w:rPr>
                <w:sz w:val="22"/>
                <w:szCs w:val="22"/>
              </w:rPr>
              <w:t>,0)</w:t>
            </w:r>
          </w:p>
          <w:p w14:paraId="7B4F683E" w14:textId="77777777" w:rsidR="00D01323" w:rsidRPr="00B62088" w:rsidRDefault="00D01323" w:rsidP="00A16A4E">
            <w:pPr>
              <w:snapToGrid w:val="0"/>
              <w:spacing w:before="120" w:after="120"/>
              <w:ind w:left="52" w:right="141"/>
              <w:jc w:val="both"/>
              <w:rPr>
                <w:sz w:val="22"/>
                <w:szCs w:val="22"/>
              </w:rPr>
            </w:pPr>
            <w:r w:rsidRPr="00B62088">
              <w:rPr>
                <w:sz w:val="22"/>
                <w:szCs w:val="22"/>
              </w:rPr>
              <w:t>- O não atendimento ou o atendimento insatisfatório do requisito de adequação (0,0).</w:t>
            </w:r>
          </w:p>
          <w:p w14:paraId="305F0F0E" w14:textId="6578BADC" w:rsidR="00D01323" w:rsidRPr="00B62088" w:rsidRDefault="00D01323" w:rsidP="00A16A4E">
            <w:pPr>
              <w:snapToGrid w:val="0"/>
              <w:spacing w:before="120" w:after="120"/>
              <w:ind w:left="52" w:right="141"/>
              <w:jc w:val="both"/>
              <w:rPr>
                <w:sz w:val="22"/>
                <w:szCs w:val="22"/>
              </w:rPr>
            </w:pPr>
            <w:r w:rsidRPr="00B62088">
              <w:rPr>
                <w:sz w:val="22"/>
                <w:szCs w:val="22"/>
              </w:rPr>
              <w:t xml:space="preserve">OBS.: A atribuição de nota “zero” neste critério implica a eliminação da proposta, por força do </w:t>
            </w:r>
            <w:r w:rsidRPr="00B62088">
              <w:rPr>
                <w:b/>
                <w:sz w:val="22"/>
                <w:szCs w:val="22"/>
              </w:rPr>
              <w:t>caput</w:t>
            </w:r>
            <w:r w:rsidRPr="00B62088">
              <w:rPr>
                <w:sz w:val="22"/>
                <w:szCs w:val="22"/>
              </w:rPr>
              <w:t xml:space="preserve"> do art. 27 da Lei nº 13.019, de 2014, c/c art. </w:t>
            </w:r>
            <w:r w:rsidR="005F000C" w:rsidRPr="00B62088">
              <w:rPr>
                <w:sz w:val="22"/>
                <w:szCs w:val="22"/>
              </w:rPr>
              <w:t>13</w:t>
            </w:r>
            <w:r w:rsidRPr="00B62088">
              <w:rPr>
                <w:sz w:val="22"/>
                <w:szCs w:val="22"/>
              </w:rPr>
              <w:t xml:space="preserve">º, §2º, inciso I, do </w:t>
            </w:r>
            <w:r w:rsidR="005F000C" w:rsidRPr="00B62088">
              <w:rPr>
                <w:sz w:val="22"/>
                <w:szCs w:val="22"/>
              </w:rPr>
              <w:t>Decreto nº 13.996/2021</w:t>
            </w:r>
            <w:r w:rsidRPr="00B62088">
              <w:rPr>
                <w:sz w:val="22"/>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49D161BB" w14:textId="730BA044" w:rsidR="00D01323" w:rsidRPr="00B62088" w:rsidRDefault="00175766" w:rsidP="00A16A4E">
            <w:pPr>
              <w:snapToGrid w:val="0"/>
              <w:spacing w:before="120" w:after="120"/>
              <w:ind w:right="141"/>
              <w:jc w:val="center"/>
              <w:rPr>
                <w:color w:val="FF0000"/>
                <w:sz w:val="22"/>
                <w:szCs w:val="22"/>
              </w:rPr>
            </w:pPr>
            <w:r>
              <w:rPr>
                <w:sz w:val="22"/>
                <w:szCs w:val="22"/>
              </w:rPr>
              <w:t>10</w:t>
            </w:r>
            <w:r w:rsidR="00D01323" w:rsidRPr="00175766">
              <w:rPr>
                <w:sz w:val="22"/>
                <w:szCs w:val="22"/>
              </w:rPr>
              <w:t>,0</w:t>
            </w:r>
          </w:p>
        </w:tc>
      </w:tr>
      <w:tr w:rsidR="00D01323" w:rsidRPr="00443643" w14:paraId="5390209F" w14:textId="77777777" w:rsidTr="00161A68">
        <w:tc>
          <w:tcPr>
            <w:tcW w:w="2552" w:type="dxa"/>
            <w:tcBorders>
              <w:top w:val="single" w:sz="4" w:space="0" w:color="000000"/>
              <w:left w:val="single" w:sz="4" w:space="0" w:color="000000"/>
              <w:bottom w:val="single" w:sz="4" w:space="0" w:color="000000"/>
            </w:tcBorders>
          </w:tcPr>
          <w:p w14:paraId="70E96313" w14:textId="77777777" w:rsidR="00D01323" w:rsidRPr="00D16ADD" w:rsidRDefault="00D01323" w:rsidP="00A16A4E">
            <w:pPr>
              <w:snapToGrid w:val="0"/>
              <w:spacing w:before="120" w:after="120"/>
              <w:ind w:left="142" w:right="180"/>
              <w:rPr>
                <w:sz w:val="24"/>
                <w:szCs w:val="24"/>
              </w:rPr>
            </w:pPr>
            <w:r w:rsidRPr="00D16ADD">
              <w:rPr>
                <w:sz w:val="24"/>
                <w:szCs w:val="24"/>
              </w:rPr>
              <w:t>(C) Descrição da realidade objeto da parceria e do nexo entre essa realidade e a atividade ou projeto proposto</w:t>
            </w:r>
          </w:p>
        </w:tc>
        <w:tc>
          <w:tcPr>
            <w:tcW w:w="5245" w:type="dxa"/>
            <w:tcBorders>
              <w:top w:val="single" w:sz="4" w:space="0" w:color="000000"/>
              <w:left w:val="single" w:sz="4" w:space="0" w:color="000000"/>
              <w:bottom w:val="single" w:sz="4" w:space="0" w:color="000000"/>
            </w:tcBorders>
            <w:vAlign w:val="center"/>
          </w:tcPr>
          <w:p w14:paraId="448AD5E0" w14:textId="079B7C18" w:rsidR="00D01323" w:rsidRPr="00B62088" w:rsidRDefault="00D01323" w:rsidP="00A16A4E">
            <w:pPr>
              <w:snapToGrid w:val="0"/>
              <w:spacing w:before="120" w:after="120"/>
              <w:ind w:left="52" w:right="141"/>
              <w:jc w:val="both"/>
              <w:rPr>
                <w:sz w:val="22"/>
                <w:szCs w:val="22"/>
              </w:rPr>
            </w:pPr>
            <w:r w:rsidRPr="00B62088">
              <w:rPr>
                <w:sz w:val="22"/>
                <w:szCs w:val="22"/>
              </w:rPr>
              <w:t>- Grau pleno da descrição (</w:t>
            </w:r>
            <w:r w:rsidR="00175766">
              <w:rPr>
                <w:sz w:val="22"/>
                <w:szCs w:val="22"/>
              </w:rPr>
              <w:t>10</w:t>
            </w:r>
            <w:r w:rsidRPr="00B62088">
              <w:rPr>
                <w:sz w:val="22"/>
                <w:szCs w:val="22"/>
              </w:rPr>
              <w:t>,0)</w:t>
            </w:r>
          </w:p>
          <w:p w14:paraId="1D3BCF10" w14:textId="78E04307" w:rsidR="00D01323" w:rsidRPr="00B62088" w:rsidRDefault="00D01323" w:rsidP="00A16A4E">
            <w:pPr>
              <w:snapToGrid w:val="0"/>
              <w:spacing w:before="120" w:after="120"/>
              <w:ind w:left="52" w:right="141"/>
              <w:jc w:val="both"/>
              <w:rPr>
                <w:sz w:val="22"/>
                <w:szCs w:val="22"/>
              </w:rPr>
            </w:pPr>
            <w:r w:rsidRPr="00B62088">
              <w:rPr>
                <w:sz w:val="22"/>
                <w:szCs w:val="22"/>
              </w:rPr>
              <w:t>- Grau satisfatório da descrição (</w:t>
            </w:r>
            <w:r w:rsidR="00175766">
              <w:rPr>
                <w:sz w:val="22"/>
                <w:szCs w:val="22"/>
              </w:rPr>
              <w:t>5,0</w:t>
            </w:r>
            <w:r w:rsidRPr="00B62088">
              <w:rPr>
                <w:sz w:val="22"/>
                <w:szCs w:val="22"/>
              </w:rPr>
              <w:t>)</w:t>
            </w:r>
          </w:p>
          <w:p w14:paraId="1A8366BE" w14:textId="77777777" w:rsidR="00D01323" w:rsidRPr="00B62088" w:rsidRDefault="00D01323" w:rsidP="00A16A4E">
            <w:pPr>
              <w:snapToGrid w:val="0"/>
              <w:spacing w:before="120" w:after="120"/>
              <w:ind w:left="52" w:right="141"/>
              <w:jc w:val="both"/>
              <w:rPr>
                <w:sz w:val="22"/>
                <w:szCs w:val="22"/>
              </w:rPr>
            </w:pPr>
            <w:r w:rsidRPr="00B62088">
              <w:rPr>
                <w:sz w:val="22"/>
                <w:szCs w:val="22"/>
              </w:rPr>
              <w:t>- O não atendimento ou o atendimento insatisfatório (0,0).</w:t>
            </w:r>
          </w:p>
          <w:p w14:paraId="3E0936E7" w14:textId="5433006B" w:rsidR="00D01323" w:rsidRPr="00B62088" w:rsidRDefault="00D01323" w:rsidP="00A16A4E">
            <w:pPr>
              <w:snapToGrid w:val="0"/>
              <w:spacing w:before="120" w:after="120"/>
              <w:ind w:left="52" w:right="141"/>
              <w:jc w:val="both"/>
              <w:rPr>
                <w:sz w:val="22"/>
                <w:szCs w:val="22"/>
              </w:rPr>
            </w:pPr>
            <w:r w:rsidRPr="00B62088">
              <w:rPr>
                <w:sz w:val="22"/>
                <w:szCs w:val="22"/>
              </w:rPr>
              <w:t xml:space="preserve">OBS.: A atribuição de nota “zero” neste critério implica eliminação da proposta, por força do art. </w:t>
            </w:r>
            <w:r w:rsidR="005F000C" w:rsidRPr="00B62088">
              <w:rPr>
                <w:sz w:val="22"/>
                <w:szCs w:val="22"/>
              </w:rPr>
              <w:t>2</w:t>
            </w:r>
            <w:r w:rsidRPr="00B62088">
              <w:rPr>
                <w:sz w:val="22"/>
                <w:szCs w:val="22"/>
              </w:rPr>
              <w:t xml:space="preserve">6, §2º, inciso I, do </w:t>
            </w:r>
            <w:r w:rsidR="005F000C" w:rsidRPr="00B62088">
              <w:rPr>
                <w:sz w:val="22"/>
                <w:szCs w:val="22"/>
              </w:rPr>
              <w:t>Decreto nº 13.996/2021</w:t>
            </w:r>
            <w:r w:rsidRPr="00B62088">
              <w:rPr>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28C1862" w14:textId="3D6EBCB1" w:rsidR="00D01323" w:rsidRPr="00B62088" w:rsidRDefault="00175766" w:rsidP="00A16A4E">
            <w:pPr>
              <w:snapToGrid w:val="0"/>
              <w:spacing w:before="120" w:after="120"/>
              <w:ind w:right="141"/>
              <w:jc w:val="center"/>
              <w:rPr>
                <w:color w:val="FF0000"/>
                <w:sz w:val="22"/>
                <w:szCs w:val="22"/>
              </w:rPr>
            </w:pPr>
            <w:r>
              <w:rPr>
                <w:sz w:val="22"/>
                <w:szCs w:val="22"/>
              </w:rPr>
              <w:t>10</w:t>
            </w:r>
            <w:r w:rsidRPr="00175766">
              <w:rPr>
                <w:sz w:val="22"/>
                <w:szCs w:val="22"/>
              </w:rPr>
              <w:t>,0</w:t>
            </w:r>
          </w:p>
        </w:tc>
      </w:tr>
      <w:tr w:rsidR="00D01323" w:rsidRPr="00443643" w14:paraId="7047CAC8" w14:textId="77777777" w:rsidTr="00161A68">
        <w:tc>
          <w:tcPr>
            <w:tcW w:w="2552" w:type="dxa"/>
            <w:tcBorders>
              <w:top w:val="single" w:sz="4" w:space="0" w:color="000000"/>
              <w:left w:val="single" w:sz="4" w:space="0" w:color="000000"/>
              <w:bottom w:val="single" w:sz="4" w:space="0" w:color="000000"/>
            </w:tcBorders>
          </w:tcPr>
          <w:p w14:paraId="5B40565E" w14:textId="77777777" w:rsidR="00D01323" w:rsidRPr="00D16ADD" w:rsidRDefault="00D01323" w:rsidP="00A16A4E">
            <w:pPr>
              <w:snapToGrid w:val="0"/>
              <w:spacing w:before="120" w:after="120"/>
              <w:ind w:left="142" w:right="180"/>
              <w:rPr>
                <w:sz w:val="24"/>
                <w:szCs w:val="24"/>
              </w:rPr>
            </w:pPr>
            <w:r w:rsidRPr="00D16ADD">
              <w:rPr>
                <w:sz w:val="24"/>
                <w:szCs w:val="24"/>
              </w:rPr>
              <w:t>(D) Adequação da proposta ao valor de referência constante do Edital, com menção expressa ao valor global da proposta</w:t>
            </w:r>
          </w:p>
        </w:tc>
        <w:tc>
          <w:tcPr>
            <w:tcW w:w="5245" w:type="dxa"/>
            <w:tcBorders>
              <w:top w:val="single" w:sz="4" w:space="0" w:color="000000"/>
              <w:left w:val="single" w:sz="4" w:space="0" w:color="000000"/>
              <w:bottom w:val="single" w:sz="4" w:space="0" w:color="000000"/>
            </w:tcBorders>
            <w:vAlign w:val="center"/>
          </w:tcPr>
          <w:p w14:paraId="4E3E467D" w14:textId="2E7DF5C0" w:rsidR="00D01323" w:rsidRPr="00B62088" w:rsidRDefault="00D01323" w:rsidP="00A16A4E">
            <w:pPr>
              <w:snapToGrid w:val="0"/>
              <w:spacing w:before="120" w:after="120"/>
              <w:ind w:left="52" w:right="141"/>
              <w:jc w:val="both"/>
              <w:rPr>
                <w:sz w:val="22"/>
                <w:szCs w:val="22"/>
              </w:rPr>
            </w:pPr>
            <w:r w:rsidRPr="00B62088">
              <w:rPr>
                <w:sz w:val="22"/>
                <w:szCs w:val="22"/>
              </w:rPr>
              <w:t>- O valor global proposto é, pelo menos, 10% (dez por cento) mais baixo</w:t>
            </w:r>
            <w:r w:rsidR="00175766">
              <w:rPr>
                <w:sz w:val="22"/>
                <w:szCs w:val="22"/>
              </w:rPr>
              <w:t xml:space="preserve"> do que o valor de referência (8</w:t>
            </w:r>
            <w:r w:rsidRPr="00B62088">
              <w:rPr>
                <w:sz w:val="22"/>
                <w:szCs w:val="22"/>
              </w:rPr>
              <w:t>,0);</w:t>
            </w:r>
          </w:p>
          <w:p w14:paraId="46230A4B" w14:textId="1CEE9D0E" w:rsidR="00D01323" w:rsidRPr="00B62088" w:rsidRDefault="00D01323" w:rsidP="00A16A4E">
            <w:pPr>
              <w:snapToGrid w:val="0"/>
              <w:spacing w:before="120" w:after="120"/>
              <w:ind w:left="52" w:right="141"/>
              <w:jc w:val="both"/>
              <w:rPr>
                <w:sz w:val="22"/>
                <w:szCs w:val="22"/>
              </w:rPr>
            </w:pPr>
            <w:r w:rsidRPr="00B62088">
              <w:rPr>
                <w:sz w:val="22"/>
                <w:szCs w:val="22"/>
              </w:rPr>
              <w:t>- O valor global proposto é igual ou até 10% (dez por cento), exclusive, mais baixo</w:t>
            </w:r>
            <w:r w:rsidR="00175766">
              <w:rPr>
                <w:sz w:val="22"/>
                <w:szCs w:val="22"/>
              </w:rPr>
              <w:t xml:space="preserve"> do que o valor de referência (4,0</w:t>
            </w:r>
            <w:r w:rsidRPr="00B62088">
              <w:rPr>
                <w:sz w:val="22"/>
                <w:szCs w:val="22"/>
              </w:rPr>
              <w:t xml:space="preserve">); </w:t>
            </w:r>
          </w:p>
          <w:p w14:paraId="494EB3C4" w14:textId="77777777" w:rsidR="00D01323" w:rsidRPr="00B62088" w:rsidRDefault="00D01323" w:rsidP="00A16A4E">
            <w:pPr>
              <w:snapToGrid w:val="0"/>
              <w:spacing w:before="120" w:after="120"/>
              <w:ind w:left="52" w:right="141"/>
              <w:jc w:val="both"/>
              <w:rPr>
                <w:sz w:val="22"/>
                <w:szCs w:val="22"/>
              </w:rPr>
            </w:pPr>
            <w:r w:rsidRPr="00B62088">
              <w:rPr>
                <w:sz w:val="22"/>
                <w:szCs w:val="22"/>
              </w:rPr>
              <w:t>- O valor global proposto é superior ao valor de referência (0,0).</w:t>
            </w:r>
          </w:p>
          <w:p w14:paraId="6B533BD8" w14:textId="77777777" w:rsidR="00D01323" w:rsidRPr="00B62088" w:rsidRDefault="00D01323" w:rsidP="00A16A4E">
            <w:pPr>
              <w:snapToGrid w:val="0"/>
              <w:spacing w:before="120" w:after="120"/>
              <w:ind w:left="52" w:right="141"/>
              <w:jc w:val="both"/>
              <w:rPr>
                <w:sz w:val="22"/>
                <w:szCs w:val="22"/>
              </w:rPr>
            </w:pPr>
            <w:r w:rsidRPr="00B62088">
              <w:rPr>
                <w:sz w:val="22"/>
                <w:szCs w:val="22"/>
              </w:rPr>
              <w:t xml:space="preserve">OBS.: A atribuição de nota “zero” neste critério </w:t>
            </w:r>
            <w:r w:rsidRPr="00B62088">
              <w:rPr>
                <w:sz w:val="22"/>
                <w:szCs w:val="22"/>
                <w:u w:val="single"/>
              </w:rPr>
              <w:t>NÃO</w:t>
            </w:r>
            <w:r w:rsidRPr="00B62088">
              <w:rPr>
                <w:sz w:val="22"/>
                <w:szCs w:val="22"/>
              </w:rPr>
              <w:t xml:space="preserve"> implica a eliminação da proposta, haja vista que, nos termos de colaboração, o valor estimado pela administração pública é apenas uma referência, não um teto.</w:t>
            </w:r>
          </w:p>
        </w:tc>
        <w:tc>
          <w:tcPr>
            <w:tcW w:w="1134" w:type="dxa"/>
            <w:tcBorders>
              <w:top w:val="single" w:sz="4" w:space="0" w:color="000000"/>
              <w:left w:val="single" w:sz="4" w:space="0" w:color="000000"/>
              <w:bottom w:val="single" w:sz="4" w:space="0" w:color="000000"/>
              <w:right w:val="single" w:sz="4" w:space="0" w:color="000000"/>
            </w:tcBorders>
            <w:vAlign w:val="center"/>
          </w:tcPr>
          <w:p w14:paraId="732BBEE8" w14:textId="369E70AB" w:rsidR="00D01323" w:rsidRPr="00B62088" w:rsidRDefault="00175766" w:rsidP="00A16A4E">
            <w:pPr>
              <w:snapToGrid w:val="0"/>
              <w:spacing w:before="120" w:after="120"/>
              <w:ind w:right="141"/>
              <w:jc w:val="center"/>
              <w:rPr>
                <w:color w:val="FF0000"/>
                <w:sz w:val="22"/>
                <w:szCs w:val="22"/>
              </w:rPr>
            </w:pPr>
            <w:r>
              <w:rPr>
                <w:sz w:val="22"/>
                <w:szCs w:val="22"/>
              </w:rPr>
              <w:t>8</w:t>
            </w:r>
            <w:r w:rsidR="00D01323" w:rsidRPr="00175766">
              <w:rPr>
                <w:sz w:val="22"/>
                <w:szCs w:val="22"/>
              </w:rPr>
              <w:t>,0</w:t>
            </w:r>
          </w:p>
        </w:tc>
      </w:tr>
      <w:tr w:rsidR="00D01323" w:rsidRPr="00443643" w14:paraId="4109C455" w14:textId="77777777" w:rsidTr="00161A68">
        <w:tc>
          <w:tcPr>
            <w:tcW w:w="2552" w:type="dxa"/>
            <w:tcBorders>
              <w:top w:val="single" w:sz="4" w:space="0" w:color="000000"/>
              <w:left w:val="single" w:sz="4" w:space="0" w:color="000000"/>
              <w:bottom w:val="single" w:sz="4" w:space="0" w:color="000000"/>
            </w:tcBorders>
          </w:tcPr>
          <w:p w14:paraId="0D3B4848" w14:textId="0B804A43" w:rsidR="00D01323" w:rsidRPr="00275F46" w:rsidRDefault="00D01323" w:rsidP="00A16A4E">
            <w:pPr>
              <w:snapToGrid w:val="0"/>
              <w:spacing w:before="120" w:after="120"/>
              <w:ind w:left="142" w:right="180"/>
              <w:rPr>
                <w:sz w:val="24"/>
                <w:szCs w:val="24"/>
              </w:rPr>
            </w:pPr>
            <w:r w:rsidRPr="00275F46">
              <w:rPr>
                <w:sz w:val="24"/>
                <w:szCs w:val="24"/>
              </w:rPr>
              <w:t xml:space="preserve">(E) </w:t>
            </w:r>
            <w:r w:rsidR="006F0361">
              <w:rPr>
                <w:sz w:val="24"/>
                <w:szCs w:val="24"/>
              </w:rPr>
              <w:t>Apresentação de método de acompanhamento e formação das equipes envolvidas no Projeto, com objetivos e calendário para cada etapa do trabalho.</w:t>
            </w:r>
            <w:r w:rsidRPr="00275F46">
              <w:rPr>
                <w:sz w:val="24"/>
                <w:szCs w:val="24"/>
              </w:rPr>
              <w:t xml:space="preserve"> </w:t>
            </w:r>
          </w:p>
        </w:tc>
        <w:tc>
          <w:tcPr>
            <w:tcW w:w="5245" w:type="dxa"/>
            <w:tcBorders>
              <w:top w:val="single" w:sz="4" w:space="0" w:color="000000"/>
              <w:left w:val="single" w:sz="4" w:space="0" w:color="000000"/>
              <w:bottom w:val="single" w:sz="4" w:space="0" w:color="000000"/>
            </w:tcBorders>
            <w:vAlign w:val="center"/>
          </w:tcPr>
          <w:p w14:paraId="36509BBE" w14:textId="44FF7C68" w:rsidR="00D01323" w:rsidRPr="00B62088" w:rsidRDefault="00D01323" w:rsidP="00A16A4E">
            <w:pPr>
              <w:snapToGrid w:val="0"/>
              <w:spacing w:before="120" w:after="120"/>
              <w:ind w:left="52" w:right="141"/>
              <w:jc w:val="both"/>
              <w:rPr>
                <w:sz w:val="22"/>
                <w:szCs w:val="22"/>
              </w:rPr>
            </w:pPr>
            <w:r w:rsidRPr="00B62088">
              <w:rPr>
                <w:sz w:val="22"/>
                <w:szCs w:val="22"/>
              </w:rPr>
              <w:t>- Grau pleno de capacid</w:t>
            </w:r>
            <w:r w:rsidR="00175766">
              <w:rPr>
                <w:sz w:val="22"/>
                <w:szCs w:val="22"/>
              </w:rPr>
              <w:t>ade técnico-operacional (6</w:t>
            </w:r>
            <w:r w:rsidRPr="00B62088">
              <w:rPr>
                <w:sz w:val="22"/>
                <w:szCs w:val="22"/>
              </w:rPr>
              <w:t xml:space="preserve">,0). </w:t>
            </w:r>
          </w:p>
          <w:p w14:paraId="4D739A98" w14:textId="213DEFA4" w:rsidR="00D01323" w:rsidRPr="00B62088" w:rsidRDefault="00D01323" w:rsidP="00A16A4E">
            <w:pPr>
              <w:snapToGrid w:val="0"/>
              <w:spacing w:before="120" w:after="120"/>
              <w:ind w:left="52" w:right="141"/>
              <w:jc w:val="both"/>
              <w:rPr>
                <w:sz w:val="22"/>
                <w:szCs w:val="22"/>
              </w:rPr>
            </w:pPr>
            <w:r w:rsidRPr="00B62088">
              <w:rPr>
                <w:sz w:val="22"/>
                <w:szCs w:val="22"/>
              </w:rPr>
              <w:t>- Grau satisfatório de capacidade técnico-operacional (</w:t>
            </w:r>
            <w:r w:rsidR="00175766">
              <w:rPr>
                <w:sz w:val="22"/>
                <w:szCs w:val="22"/>
              </w:rPr>
              <w:t>3,0)</w:t>
            </w:r>
            <w:r w:rsidRPr="00B62088">
              <w:rPr>
                <w:sz w:val="22"/>
                <w:szCs w:val="22"/>
              </w:rPr>
              <w:t>.</w:t>
            </w:r>
          </w:p>
          <w:p w14:paraId="66FE9980" w14:textId="77777777" w:rsidR="00D01323" w:rsidRPr="00B62088" w:rsidRDefault="00D01323" w:rsidP="00A16A4E">
            <w:pPr>
              <w:snapToGrid w:val="0"/>
              <w:spacing w:before="120" w:after="120"/>
              <w:ind w:left="52" w:right="141"/>
              <w:jc w:val="both"/>
              <w:rPr>
                <w:sz w:val="22"/>
                <w:szCs w:val="22"/>
              </w:rPr>
            </w:pPr>
            <w:r w:rsidRPr="00B62088">
              <w:rPr>
                <w:sz w:val="22"/>
                <w:szCs w:val="22"/>
              </w:rPr>
              <w:t>- O não atendimento ou o atendimento insatisfatório do requisito de capacidade técnico-operacional (0,0).</w:t>
            </w:r>
          </w:p>
          <w:p w14:paraId="5053AD00" w14:textId="0258C64C" w:rsidR="00D01323" w:rsidRPr="00B62088" w:rsidRDefault="00D01323" w:rsidP="00A16A4E">
            <w:pPr>
              <w:snapToGrid w:val="0"/>
              <w:spacing w:before="120" w:after="120"/>
              <w:ind w:left="52" w:right="141"/>
              <w:jc w:val="both"/>
              <w:rPr>
                <w:sz w:val="22"/>
                <w:szCs w:val="22"/>
              </w:rPr>
            </w:pPr>
            <w:r w:rsidRPr="00B62088">
              <w:rPr>
                <w:sz w:val="22"/>
                <w:szCs w:val="22"/>
              </w:rPr>
              <w:t xml:space="preserve">OBS.: </w:t>
            </w:r>
            <w:r w:rsidR="006F0361" w:rsidRPr="00B62088">
              <w:rPr>
                <w:sz w:val="22"/>
                <w:szCs w:val="22"/>
              </w:rPr>
              <w:t xml:space="preserve">A atribuição de nota “zero” neste critério </w:t>
            </w:r>
            <w:r w:rsidR="006F0361" w:rsidRPr="00B62088">
              <w:rPr>
                <w:sz w:val="22"/>
                <w:szCs w:val="22"/>
                <w:u w:val="single"/>
              </w:rPr>
              <w:t>NÃO</w:t>
            </w:r>
            <w:r w:rsidR="006F0361" w:rsidRPr="00B62088">
              <w:rPr>
                <w:sz w:val="22"/>
                <w:szCs w:val="22"/>
              </w:rPr>
              <w:t xml:space="preserve"> implica a eliminação da proposta</w:t>
            </w:r>
            <w:r w:rsidR="006F0361">
              <w:rPr>
                <w:sz w:val="22"/>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3520A940" w14:textId="4098AA2D" w:rsidR="00D01323" w:rsidRPr="00B62088" w:rsidRDefault="00175766" w:rsidP="00A16A4E">
            <w:pPr>
              <w:snapToGrid w:val="0"/>
              <w:spacing w:before="120" w:after="120"/>
              <w:ind w:right="141"/>
              <w:jc w:val="center"/>
              <w:rPr>
                <w:color w:val="FF0000"/>
                <w:sz w:val="22"/>
                <w:szCs w:val="22"/>
              </w:rPr>
            </w:pPr>
            <w:r>
              <w:rPr>
                <w:sz w:val="22"/>
                <w:szCs w:val="22"/>
              </w:rPr>
              <w:t>6</w:t>
            </w:r>
            <w:r w:rsidR="00D01323" w:rsidRPr="00175766">
              <w:rPr>
                <w:sz w:val="22"/>
                <w:szCs w:val="22"/>
              </w:rPr>
              <w:t>,0</w:t>
            </w:r>
          </w:p>
        </w:tc>
      </w:tr>
      <w:tr w:rsidR="00443643" w:rsidRPr="00443643" w14:paraId="73050D7E" w14:textId="77777777" w:rsidTr="00161A68">
        <w:tc>
          <w:tcPr>
            <w:tcW w:w="2552" w:type="dxa"/>
            <w:tcBorders>
              <w:top w:val="single" w:sz="4" w:space="0" w:color="000000"/>
              <w:left w:val="single" w:sz="4" w:space="0" w:color="000000"/>
              <w:bottom w:val="single" w:sz="4" w:space="0" w:color="000000"/>
            </w:tcBorders>
          </w:tcPr>
          <w:p w14:paraId="73F6C955" w14:textId="2A03FC4F" w:rsidR="00443643" w:rsidRPr="00275F46" w:rsidRDefault="00443643" w:rsidP="00A16A4E">
            <w:pPr>
              <w:snapToGrid w:val="0"/>
              <w:spacing w:before="120" w:after="120"/>
              <w:ind w:left="142" w:right="180"/>
              <w:rPr>
                <w:sz w:val="22"/>
                <w:szCs w:val="22"/>
                <w:highlight w:val="yellow"/>
              </w:rPr>
            </w:pPr>
            <w:r w:rsidRPr="00275F46">
              <w:rPr>
                <w:sz w:val="24"/>
                <w:szCs w:val="24"/>
              </w:rPr>
              <w:t xml:space="preserve">(F) Resultados e impactos esperados. </w:t>
            </w:r>
          </w:p>
        </w:tc>
        <w:tc>
          <w:tcPr>
            <w:tcW w:w="5245" w:type="dxa"/>
            <w:tcBorders>
              <w:top w:val="single" w:sz="4" w:space="0" w:color="000000"/>
              <w:left w:val="single" w:sz="4" w:space="0" w:color="000000"/>
              <w:bottom w:val="single" w:sz="4" w:space="0" w:color="000000"/>
            </w:tcBorders>
            <w:vAlign w:val="center"/>
          </w:tcPr>
          <w:p w14:paraId="06F751A1" w14:textId="67029771" w:rsidR="00175766" w:rsidRPr="00175766" w:rsidRDefault="00175766" w:rsidP="00A16A4E">
            <w:pPr>
              <w:snapToGrid w:val="0"/>
              <w:spacing w:before="120" w:after="120"/>
              <w:ind w:left="52" w:right="141"/>
              <w:jc w:val="both"/>
              <w:rPr>
                <w:sz w:val="22"/>
                <w:szCs w:val="22"/>
              </w:rPr>
            </w:pPr>
            <w:r w:rsidRPr="00175766">
              <w:rPr>
                <w:sz w:val="22"/>
                <w:szCs w:val="22"/>
              </w:rPr>
              <w:t>- Grau pleno de capacid</w:t>
            </w:r>
            <w:r>
              <w:rPr>
                <w:sz w:val="22"/>
                <w:szCs w:val="22"/>
              </w:rPr>
              <w:t>ade técnico-operacional (4</w:t>
            </w:r>
            <w:r w:rsidRPr="00175766">
              <w:rPr>
                <w:sz w:val="22"/>
                <w:szCs w:val="22"/>
              </w:rPr>
              <w:t xml:space="preserve">,0). </w:t>
            </w:r>
          </w:p>
          <w:p w14:paraId="5903459C" w14:textId="4F95EC6C" w:rsidR="00175766" w:rsidRPr="00175766" w:rsidRDefault="00175766" w:rsidP="00A16A4E">
            <w:pPr>
              <w:snapToGrid w:val="0"/>
              <w:spacing w:before="120" w:after="120"/>
              <w:ind w:left="52" w:right="141"/>
              <w:jc w:val="both"/>
              <w:rPr>
                <w:sz w:val="22"/>
                <w:szCs w:val="22"/>
              </w:rPr>
            </w:pPr>
            <w:r w:rsidRPr="00175766">
              <w:rPr>
                <w:sz w:val="22"/>
                <w:szCs w:val="22"/>
              </w:rPr>
              <w:t>- Grau satisfatório de capacidade técnico-operacional (</w:t>
            </w:r>
            <w:r>
              <w:rPr>
                <w:sz w:val="22"/>
                <w:szCs w:val="22"/>
              </w:rPr>
              <w:t>2</w:t>
            </w:r>
            <w:r w:rsidRPr="00175766">
              <w:rPr>
                <w:sz w:val="22"/>
                <w:szCs w:val="22"/>
              </w:rPr>
              <w:t>,0).</w:t>
            </w:r>
          </w:p>
          <w:p w14:paraId="6D924D62" w14:textId="77777777" w:rsidR="00175766" w:rsidRPr="00175766" w:rsidRDefault="00175766" w:rsidP="00A16A4E">
            <w:pPr>
              <w:snapToGrid w:val="0"/>
              <w:spacing w:before="120" w:after="120"/>
              <w:ind w:left="52" w:right="141"/>
              <w:jc w:val="both"/>
              <w:rPr>
                <w:sz w:val="22"/>
                <w:szCs w:val="22"/>
              </w:rPr>
            </w:pPr>
            <w:r w:rsidRPr="00175766">
              <w:rPr>
                <w:sz w:val="22"/>
                <w:szCs w:val="22"/>
              </w:rPr>
              <w:t>- O não atendimento ou o atendimento insatisfatório do requisito de capacidade técnico-operacional (0,0).</w:t>
            </w:r>
          </w:p>
          <w:p w14:paraId="5D96B4F8" w14:textId="5A9B5E62" w:rsidR="00443643" w:rsidRPr="00175766" w:rsidRDefault="00175766" w:rsidP="00A16A4E">
            <w:pPr>
              <w:snapToGrid w:val="0"/>
              <w:spacing w:before="120" w:after="120"/>
              <w:ind w:left="52" w:right="141"/>
              <w:jc w:val="both"/>
              <w:rPr>
                <w:sz w:val="22"/>
                <w:szCs w:val="22"/>
              </w:rPr>
            </w:pPr>
            <w:r w:rsidRPr="00B62088">
              <w:rPr>
                <w:sz w:val="22"/>
                <w:szCs w:val="22"/>
              </w:rPr>
              <w:lastRenderedPageBreak/>
              <w:t xml:space="preserve">OBS.: A atribuição de nota “zero” neste critério </w:t>
            </w:r>
            <w:r w:rsidRPr="00B62088">
              <w:rPr>
                <w:sz w:val="22"/>
                <w:szCs w:val="22"/>
                <w:u w:val="single"/>
              </w:rPr>
              <w:t>NÃO</w:t>
            </w:r>
            <w:r w:rsidRPr="00B62088">
              <w:rPr>
                <w:sz w:val="22"/>
                <w:szCs w:val="22"/>
              </w:rPr>
              <w:t xml:space="preserve"> i</w:t>
            </w:r>
            <w:r w:rsidR="006F0361">
              <w:rPr>
                <w:sz w:val="22"/>
                <w:szCs w:val="22"/>
              </w:rPr>
              <w:t xml:space="preserve">mplica a eliminação da proposta. </w:t>
            </w:r>
          </w:p>
        </w:tc>
        <w:tc>
          <w:tcPr>
            <w:tcW w:w="1134" w:type="dxa"/>
            <w:tcBorders>
              <w:top w:val="single" w:sz="4" w:space="0" w:color="000000"/>
              <w:left w:val="single" w:sz="4" w:space="0" w:color="000000"/>
              <w:bottom w:val="single" w:sz="4" w:space="0" w:color="000000"/>
              <w:right w:val="single" w:sz="4" w:space="0" w:color="000000"/>
            </w:tcBorders>
            <w:vAlign w:val="center"/>
          </w:tcPr>
          <w:p w14:paraId="79A967EE" w14:textId="1FDD79DE" w:rsidR="00443643" w:rsidRPr="00B62088" w:rsidRDefault="00175766" w:rsidP="00A16A4E">
            <w:pPr>
              <w:snapToGrid w:val="0"/>
              <w:spacing w:before="120" w:after="120"/>
              <w:ind w:right="141"/>
              <w:jc w:val="center"/>
              <w:rPr>
                <w:color w:val="FF0000"/>
                <w:sz w:val="22"/>
                <w:szCs w:val="22"/>
              </w:rPr>
            </w:pPr>
            <w:r w:rsidRPr="00175766">
              <w:rPr>
                <w:sz w:val="22"/>
                <w:szCs w:val="22"/>
              </w:rPr>
              <w:lastRenderedPageBreak/>
              <w:t>4,0</w:t>
            </w:r>
          </w:p>
        </w:tc>
      </w:tr>
      <w:tr w:rsidR="00443643" w:rsidRPr="00443643" w14:paraId="54753F02" w14:textId="77777777" w:rsidTr="00161A68">
        <w:tc>
          <w:tcPr>
            <w:tcW w:w="2552" w:type="dxa"/>
            <w:tcBorders>
              <w:top w:val="single" w:sz="4" w:space="0" w:color="000000"/>
              <w:left w:val="single" w:sz="4" w:space="0" w:color="000000"/>
              <w:bottom w:val="single" w:sz="4" w:space="0" w:color="000000"/>
            </w:tcBorders>
          </w:tcPr>
          <w:p w14:paraId="3CE40C59" w14:textId="6B33D9AF" w:rsidR="00443643" w:rsidRPr="00275F46" w:rsidRDefault="00443643" w:rsidP="00A16A4E">
            <w:pPr>
              <w:snapToGrid w:val="0"/>
              <w:spacing w:before="120" w:after="120"/>
              <w:ind w:left="142" w:right="180"/>
              <w:rPr>
                <w:sz w:val="22"/>
                <w:szCs w:val="22"/>
                <w:highlight w:val="yellow"/>
              </w:rPr>
            </w:pPr>
            <w:r w:rsidRPr="00275F46">
              <w:rPr>
                <w:sz w:val="24"/>
                <w:szCs w:val="24"/>
              </w:rPr>
              <w:t>(G) Dados técnicos da execução das tarefas e da metodologia empregada.</w:t>
            </w:r>
          </w:p>
        </w:tc>
        <w:tc>
          <w:tcPr>
            <w:tcW w:w="5245" w:type="dxa"/>
            <w:tcBorders>
              <w:top w:val="single" w:sz="4" w:space="0" w:color="000000"/>
              <w:left w:val="single" w:sz="4" w:space="0" w:color="000000"/>
              <w:bottom w:val="single" w:sz="4" w:space="0" w:color="000000"/>
            </w:tcBorders>
            <w:vAlign w:val="center"/>
          </w:tcPr>
          <w:p w14:paraId="6161BCAF" w14:textId="3B8DED32" w:rsidR="00175766" w:rsidRPr="00175766" w:rsidRDefault="00175766" w:rsidP="00A16A4E">
            <w:pPr>
              <w:snapToGrid w:val="0"/>
              <w:spacing w:before="120" w:after="120"/>
              <w:ind w:left="52" w:right="141"/>
              <w:jc w:val="both"/>
              <w:rPr>
                <w:sz w:val="22"/>
                <w:szCs w:val="22"/>
              </w:rPr>
            </w:pPr>
            <w:r w:rsidRPr="00175766">
              <w:rPr>
                <w:sz w:val="22"/>
                <w:szCs w:val="22"/>
              </w:rPr>
              <w:t>Grau pleno de capacid</w:t>
            </w:r>
            <w:r>
              <w:rPr>
                <w:sz w:val="22"/>
                <w:szCs w:val="22"/>
              </w:rPr>
              <w:t>ade técnico-operacional (2</w:t>
            </w:r>
            <w:r w:rsidRPr="00175766">
              <w:rPr>
                <w:sz w:val="22"/>
                <w:szCs w:val="22"/>
              </w:rPr>
              <w:t xml:space="preserve">,0). </w:t>
            </w:r>
          </w:p>
          <w:p w14:paraId="7D90694D" w14:textId="40F4E751" w:rsidR="00175766" w:rsidRPr="00175766" w:rsidRDefault="00175766" w:rsidP="00A16A4E">
            <w:pPr>
              <w:snapToGrid w:val="0"/>
              <w:spacing w:before="120" w:after="120"/>
              <w:ind w:left="52" w:right="141"/>
              <w:jc w:val="both"/>
              <w:rPr>
                <w:sz w:val="22"/>
                <w:szCs w:val="22"/>
              </w:rPr>
            </w:pPr>
            <w:r w:rsidRPr="00175766">
              <w:rPr>
                <w:sz w:val="22"/>
                <w:szCs w:val="22"/>
              </w:rPr>
              <w:t>- Grau satisfatório de capacidade técnico-operacional (</w:t>
            </w:r>
            <w:r>
              <w:rPr>
                <w:sz w:val="22"/>
                <w:szCs w:val="22"/>
              </w:rPr>
              <w:t>1</w:t>
            </w:r>
            <w:r w:rsidRPr="00175766">
              <w:rPr>
                <w:sz w:val="22"/>
                <w:szCs w:val="22"/>
              </w:rPr>
              <w:t>,0).</w:t>
            </w:r>
          </w:p>
          <w:p w14:paraId="2824A61C" w14:textId="77777777" w:rsidR="00175766" w:rsidRPr="00175766" w:rsidRDefault="00175766" w:rsidP="00A16A4E">
            <w:pPr>
              <w:snapToGrid w:val="0"/>
              <w:spacing w:before="120" w:after="120"/>
              <w:ind w:left="52" w:right="141"/>
              <w:jc w:val="both"/>
              <w:rPr>
                <w:sz w:val="22"/>
                <w:szCs w:val="22"/>
              </w:rPr>
            </w:pPr>
            <w:r w:rsidRPr="00175766">
              <w:rPr>
                <w:sz w:val="22"/>
                <w:szCs w:val="22"/>
              </w:rPr>
              <w:t>- O não atendimento ou o atendimento insatisfatório do requisito de capacidade técnico-operacional (0,0).</w:t>
            </w:r>
          </w:p>
          <w:p w14:paraId="1F6A4A70" w14:textId="272CE10B" w:rsidR="00175766" w:rsidRPr="00B62088" w:rsidRDefault="00175766" w:rsidP="00A16A4E">
            <w:pPr>
              <w:snapToGrid w:val="0"/>
              <w:spacing w:before="120" w:after="120"/>
              <w:ind w:left="52" w:right="141"/>
              <w:jc w:val="both"/>
              <w:rPr>
                <w:sz w:val="22"/>
                <w:szCs w:val="22"/>
              </w:rPr>
            </w:pPr>
            <w:r w:rsidRPr="00B62088">
              <w:rPr>
                <w:sz w:val="22"/>
                <w:szCs w:val="22"/>
              </w:rPr>
              <w:t xml:space="preserve">OBS.: A atribuição de nota “zero” neste critério </w:t>
            </w:r>
            <w:r w:rsidRPr="00B62088">
              <w:rPr>
                <w:sz w:val="22"/>
                <w:szCs w:val="22"/>
                <w:u w:val="single"/>
              </w:rPr>
              <w:t>NÃO</w:t>
            </w:r>
            <w:r w:rsidRPr="00B62088">
              <w:rPr>
                <w:sz w:val="22"/>
                <w:szCs w:val="22"/>
              </w:rPr>
              <w:t xml:space="preserve"> implica a eliminação da proposta</w:t>
            </w:r>
            <w:r w:rsidR="006F0361">
              <w:rPr>
                <w:sz w:val="22"/>
                <w:szCs w:val="22"/>
              </w:rPr>
              <w:t xml:space="preserve">. </w:t>
            </w:r>
            <w:r>
              <w:rPr>
                <w:sz w:val="22"/>
                <w:szCs w:val="22"/>
              </w:rPr>
              <w:t xml:space="preserve"> </w:t>
            </w:r>
          </w:p>
          <w:p w14:paraId="13BA843B" w14:textId="6A26A337" w:rsidR="00443643" w:rsidRPr="00B62088" w:rsidRDefault="00443643" w:rsidP="00A16A4E">
            <w:pPr>
              <w:snapToGrid w:val="0"/>
              <w:spacing w:before="120" w:after="120"/>
              <w:ind w:left="52" w:right="141"/>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56F935D" w14:textId="5E7C7BA0" w:rsidR="00443643" w:rsidRPr="00B62088" w:rsidRDefault="00175766" w:rsidP="00A16A4E">
            <w:pPr>
              <w:snapToGrid w:val="0"/>
              <w:spacing w:before="120" w:after="120"/>
              <w:ind w:right="141"/>
              <w:jc w:val="center"/>
              <w:rPr>
                <w:color w:val="FF0000"/>
                <w:sz w:val="22"/>
                <w:szCs w:val="22"/>
              </w:rPr>
            </w:pPr>
            <w:r w:rsidRPr="00175766">
              <w:rPr>
                <w:sz w:val="22"/>
                <w:szCs w:val="22"/>
              </w:rPr>
              <w:t>2,0</w:t>
            </w:r>
          </w:p>
        </w:tc>
      </w:tr>
      <w:tr w:rsidR="00443643" w:rsidRPr="00443643" w14:paraId="45EF21FE" w14:textId="77777777" w:rsidTr="00161A68">
        <w:tc>
          <w:tcPr>
            <w:tcW w:w="7797" w:type="dxa"/>
            <w:gridSpan w:val="2"/>
            <w:tcBorders>
              <w:top w:val="single" w:sz="4" w:space="0" w:color="000000"/>
              <w:left w:val="single" w:sz="4" w:space="0" w:color="000000"/>
              <w:bottom w:val="single" w:sz="4" w:space="0" w:color="000000"/>
            </w:tcBorders>
          </w:tcPr>
          <w:p w14:paraId="2EBDC0AE" w14:textId="77777777" w:rsidR="00443643" w:rsidRPr="00443643" w:rsidRDefault="00443643" w:rsidP="00A16A4E">
            <w:pPr>
              <w:snapToGrid w:val="0"/>
              <w:spacing w:before="120" w:after="120"/>
              <w:jc w:val="center"/>
              <w:rPr>
                <w:b/>
                <w:sz w:val="22"/>
                <w:szCs w:val="22"/>
              </w:rPr>
            </w:pPr>
            <w:r w:rsidRPr="00443643">
              <w:rPr>
                <w:b/>
                <w:sz w:val="22"/>
                <w:szCs w:val="22"/>
              </w:rPr>
              <w:t>Pontuação Máxima Global</w:t>
            </w:r>
          </w:p>
        </w:tc>
        <w:tc>
          <w:tcPr>
            <w:tcW w:w="1134" w:type="dxa"/>
            <w:tcBorders>
              <w:top w:val="single" w:sz="4" w:space="0" w:color="000000"/>
              <w:left w:val="single" w:sz="4" w:space="0" w:color="000000"/>
              <w:bottom w:val="single" w:sz="4" w:space="0" w:color="000000"/>
              <w:right w:val="single" w:sz="4" w:space="0" w:color="000000"/>
            </w:tcBorders>
          </w:tcPr>
          <w:p w14:paraId="409597D8" w14:textId="0F02C02A" w:rsidR="00443643" w:rsidRPr="00443643" w:rsidRDefault="00175766" w:rsidP="00A16A4E">
            <w:pPr>
              <w:snapToGrid w:val="0"/>
              <w:spacing w:before="120" w:after="120"/>
              <w:ind w:right="141"/>
              <w:jc w:val="center"/>
              <w:rPr>
                <w:sz w:val="22"/>
                <w:szCs w:val="22"/>
              </w:rPr>
            </w:pPr>
            <w:r>
              <w:rPr>
                <w:sz w:val="22"/>
                <w:szCs w:val="22"/>
              </w:rPr>
              <w:t>50,0</w:t>
            </w:r>
          </w:p>
        </w:tc>
      </w:tr>
    </w:tbl>
    <w:p w14:paraId="575BEA7B" w14:textId="39EACEA5" w:rsidR="00085B43" w:rsidRDefault="00085B43" w:rsidP="00A16A4E">
      <w:pPr>
        <w:tabs>
          <w:tab w:val="left" w:pos="567"/>
        </w:tabs>
        <w:spacing w:before="120" w:after="120"/>
        <w:jc w:val="both"/>
        <w:rPr>
          <w:b/>
          <w:bCs/>
        </w:rPr>
      </w:pPr>
    </w:p>
    <w:p w14:paraId="7268D974" w14:textId="0CC60727" w:rsidR="00D01323" w:rsidRPr="00CD1C6A" w:rsidRDefault="00D01323" w:rsidP="00A16A4E">
      <w:pPr>
        <w:tabs>
          <w:tab w:val="left" w:pos="567"/>
        </w:tabs>
        <w:spacing w:before="120" w:after="120"/>
        <w:jc w:val="both"/>
        <w:rPr>
          <w:bCs/>
          <w:sz w:val="24"/>
          <w:szCs w:val="24"/>
        </w:rPr>
      </w:pPr>
      <w:r w:rsidRPr="00CD1C6A">
        <w:rPr>
          <w:b/>
          <w:bCs/>
          <w:sz w:val="24"/>
          <w:szCs w:val="24"/>
        </w:rPr>
        <w:t>7.5.5.</w:t>
      </w:r>
      <w:r w:rsidRPr="00CD1C6A">
        <w:rPr>
          <w:b/>
          <w:bCs/>
          <w:sz w:val="24"/>
          <w:szCs w:val="24"/>
        </w:rPr>
        <w:tab/>
      </w:r>
      <w:r w:rsidRPr="00CD1C6A">
        <w:rPr>
          <w:bCs/>
          <w:sz w:val="24"/>
          <w:szCs w:val="24"/>
        </w:rPr>
        <w:t>A falsidade de informações nas propostas, deverá acarretar a eliminação da proposta, podendo ensejar, ainda, a aplicação de sanção administrativa contra a instituição proponente e comunicação do fato às autoridades competentes, inclusive para apuração do cometimento de eventual crime.</w:t>
      </w:r>
    </w:p>
    <w:p w14:paraId="1A76654F" w14:textId="77777777" w:rsidR="00D01323" w:rsidRPr="00CD1C6A" w:rsidRDefault="00D01323" w:rsidP="00A16A4E">
      <w:pPr>
        <w:widowControl w:val="0"/>
        <w:tabs>
          <w:tab w:val="left" w:pos="567"/>
        </w:tabs>
        <w:spacing w:before="120" w:after="120"/>
        <w:jc w:val="both"/>
        <w:rPr>
          <w:sz w:val="24"/>
          <w:szCs w:val="24"/>
        </w:rPr>
      </w:pPr>
      <w:r w:rsidRPr="00CD1C6A">
        <w:rPr>
          <w:b/>
          <w:sz w:val="24"/>
          <w:szCs w:val="24"/>
        </w:rPr>
        <w:t xml:space="preserve">7.5.7. </w:t>
      </w:r>
      <w:r w:rsidRPr="00CD1C6A">
        <w:rPr>
          <w:b/>
          <w:sz w:val="24"/>
          <w:szCs w:val="24"/>
        </w:rPr>
        <w:tab/>
      </w:r>
      <w:r w:rsidRPr="00CD1C6A">
        <w:rPr>
          <w:sz w:val="24"/>
          <w:szCs w:val="24"/>
        </w:rPr>
        <w:t>Serão eliminadas aquelas propostas:</w:t>
      </w:r>
    </w:p>
    <w:p w14:paraId="4B19424B" w14:textId="77777777" w:rsidR="00D01323" w:rsidRPr="00CD1C6A" w:rsidRDefault="00D01323" w:rsidP="00A16A4E">
      <w:pPr>
        <w:widowControl w:val="0"/>
        <w:tabs>
          <w:tab w:val="left" w:pos="993"/>
        </w:tabs>
        <w:spacing w:before="120" w:after="120"/>
        <w:ind w:firstLine="709"/>
        <w:jc w:val="both"/>
        <w:rPr>
          <w:sz w:val="24"/>
          <w:szCs w:val="24"/>
        </w:rPr>
      </w:pPr>
      <w:r w:rsidRPr="00CD1C6A">
        <w:rPr>
          <w:sz w:val="24"/>
          <w:szCs w:val="24"/>
        </w:rPr>
        <w:t xml:space="preserve">a) </w:t>
      </w:r>
      <w:r w:rsidRPr="00CD1C6A">
        <w:rPr>
          <w:sz w:val="24"/>
          <w:szCs w:val="24"/>
        </w:rPr>
        <w:tab/>
        <w:t>cuja pontuação total for inferior a 6,0 (seis) pontos;</w:t>
      </w:r>
    </w:p>
    <w:p w14:paraId="231112BC" w14:textId="0202AC8A" w:rsidR="00D01323" w:rsidRPr="00CD1C6A" w:rsidRDefault="00D01323" w:rsidP="00A16A4E">
      <w:pPr>
        <w:widowControl w:val="0"/>
        <w:tabs>
          <w:tab w:val="left" w:pos="993"/>
        </w:tabs>
        <w:spacing w:before="120" w:after="120"/>
        <w:ind w:firstLine="709"/>
        <w:jc w:val="both"/>
        <w:rPr>
          <w:sz w:val="24"/>
          <w:szCs w:val="24"/>
        </w:rPr>
      </w:pPr>
      <w:r w:rsidRPr="00CD1C6A">
        <w:rPr>
          <w:sz w:val="24"/>
          <w:szCs w:val="24"/>
        </w:rPr>
        <w:t xml:space="preserve">b) </w:t>
      </w:r>
      <w:r w:rsidRPr="00CD1C6A">
        <w:rPr>
          <w:sz w:val="24"/>
          <w:szCs w:val="24"/>
        </w:rPr>
        <w:tab/>
        <w:t>que recebam nota “zero” nos c</w:t>
      </w:r>
      <w:r w:rsidR="002F3C57">
        <w:rPr>
          <w:sz w:val="24"/>
          <w:szCs w:val="24"/>
        </w:rPr>
        <w:t>ritérios de julgamento (A), (B) e</w:t>
      </w:r>
      <w:r w:rsidRPr="00CD1C6A">
        <w:rPr>
          <w:sz w:val="24"/>
          <w:szCs w:val="24"/>
        </w:rPr>
        <w:t xml:space="preserve"> (C));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 (art. </w:t>
      </w:r>
      <w:r w:rsidR="008001E9" w:rsidRPr="00CD1C6A">
        <w:rPr>
          <w:sz w:val="24"/>
          <w:szCs w:val="24"/>
        </w:rPr>
        <w:t>25</w:t>
      </w:r>
      <w:r w:rsidRPr="00CD1C6A">
        <w:rPr>
          <w:sz w:val="24"/>
          <w:szCs w:val="24"/>
        </w:rPr>
        <w:t xml:space="preserve">, §2º, incisos I a IV, do </w:t>
      </w:r>
      <w:r w:rsidR="008001E9" w:rsidRPr="00CD1C6A">
        <w:rPr>
          <w:sz w:val="24"/>
          <w:szCs w:val="24"/>
        </w:rPr>
        <w:t>Decreto nº 13.996/2021</w:t>
      </w:r>
      <w:r w:rsidRPr="00CD1C6A">
        <w:rPr>
          <w:sz w:val="24"/>
          <w:szCs w:val="24"/>
        </w:rPr>
        <w:t>);</w:t>
      </w:r>
    </w:p>
    <w:p w14:paraId="610887D1" w14:textId="7DB4309A" w:rsidR="00D01323" w:rsidRPr="00CD1C6A" w:rsidRDefault="00D01323" w:rsidP="00A16A4E">
      <w:pPr>
        <w:widowControl w:val="0"/>
        <w:tabs>
          <w:tab w:val="left" w:pos="993"/>
        </w:tabs>
        <w:spacing w:before="120" w:after="120"/>
        <w:ind w:firstLine="709"/>
        <w:jc w:val="both"/>
        <w:rPr>
          <w:sz w:val="24"/>
          <w:szCs w:val="24"/>
        </w:rPr>
      </w:pPr>
      <w:r w:rsidRPr="00CD1C6A">
        <w:rPr>
          <w:sz w:val="24"/>
          <w:szCs w:val="24"/>
        </w:rPr>
        <w:t xml:space="preserve">c) que estejam em desacordo com o Edital (art. </w:t>
      </w:r>
      <w:r w:rsidR="008001E9" w:rsidRPr="00CD1C6A">
        <w:rPr>
          <w:sz w:val="24"/>
          <w:szCs w:val="24"/>
        </w:rPr>
        <w:t>25</w:t>
      </w:r>
      <w:r w:rsidRPr="00CD1C6A">
        <w:rPr>
          <w:sz w:val="24"/>
          <w:szCs w:val="24"/>
        </w:rPr>
        <w:t xml:space="preserve">, §2º, do </w:t>
      </w:r>
      <w:r w:rsidR="008001E9" w:rsidRPr="00CD1C6A">
        <w:rPr>
          <w:sz w:val="24"/>
          <w:szCs w:val="24"/>
        </w:rPr>
        <w:t>Decreto nº 13.996/2021</w:t>
      </w:r>
      <w:r w:rsidRPr="00CD1C6A">
        <w:rPr>
          <w:sz w:val="24"/>
          <w:szCs w:val="24"/>
        </w:rPr>
        <w:t>); ou</w:t>
      </w:r>
    </w:p>
    <w:p w14:paraId="1F4F4EBF" w14:textId="7E2D3A5A" w:rsidR="00D01323" w:rsidRPr="007344F8" w:rsidRDefault="00D01323" w:rsidP="00A16A4E">
      <w:pPr>
        <w:widowControl w:val="0"/>
        <w:tabs>
          <w:tab w:val="left" w:pos="993"/>
        </w:tabs>
        <w:spacing w:before="120" w:after="120"/>
        <w:ind w:firstLine="709"/>
        <w:jc w:val="both"/>
      </w:pPr>
      <w:r w:rsidRPr="00CD1C6A">
        <w:rPr>
          <w:sz w:val="24"/>
          <w:szCs w:val="24"/>
        </w:rPr>
        <w:t xml:space="preserve">d) com valor incompatível com o objeto da parceria, a ser avaliado pela Comissão de Seleção à luz da estimativa realizada na forma do §8º do art. </w:t>
      </w:r>
      <w:r w:rsidR="002D14AF" w:rsidRPr="00CD1C6A">
        <w:rPr>
          <w:sz w:val="24"/>
          <w:szCs w:val="24"/>
        </w:rPr>
        <w:t>13</w:t>
      </w:r>
      <w:r w:rsidRPr="00CD1C6A">
        <w:rPr>
          <w:sz w:val="24"/>
          <w:szCs w:val="24"/>
        </w:rPr>
        <w:t xml:space="preserve"> do Decreto nº </w:t>
      </w:r>
      <w:r w:rsidR="008001E9" w:rsidRPr="00CD1C6A">
        <w:rPr>
          <w:sz w:val="24"/>
          <w:szCs w:val="24"/>
        </w:rPr>
        <w:t>13.996/2021</w:t>
      </w:r>
      <w:r w:rsidRPr="00CD1C6A">
        <w:rPr>
          <w:sz w:val="24"/>
          <w:szCs w:val="24"/>
        </w:rPr>
        <w:t>, e de eventuais diligências complementares, que ateste a inviabilidade econômica e financeira da proposta, inclusive à luz do orçamento disponível.</w:t>
      </w:r>
      <w:r w:rsidRPr="007344F8">
        <w:t xml:space="preserve">  </w:t>
      </w:r>
    </w:p>
    <w:p w14:paraId="729616CA" w14:textId="77777777" w:rsidR="00D01323" w:rsidRPr="00CD1C6A" w:rsidRDefault="00D01323" w:rsidP="00A16A4E">
      <w:pPr>
        <w:widowControl w:val="0"/>
        <w:tabs>
          <w:tab w:val="left" w:pos="567"/>
        </w:tabs>
        <w:spacing w:before="120" w:after="120"/>
        <w:jc w:val="both"/>
        <w:rPr>
          <w:sz w:val="24"/>
          <w:szCs w:val="24"/>
        </w:rPr>
      </w:pPr>
      <w:r w:rsidRPr="00CD1C6A">
        <w:rPr>
          <w:b/>
          <w:sz w:val="24"/>
          <w:szCs w:val="24"/>
        </w:rPr>
        <w:t>7.5.8.</w:t>
      </w:r>
      <w:r w:rsidRPr="00CD1C6A">
        <w:rPr>
          <w:b/>
          <w:sz w:val="24"/>
          <w:szCs w:val="24"/>
        </w:rPr>
        <w:tab/>
      </w:r>
      <w:r w:rsidRPr="00CD1C6A">
        <w:rPr>
          <w:sz w:val="24"/>
          <w:szCs w:val="24"/>
        </w:rPr>
        <w:t>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w:t>
      </w:r>
    </w:p>
    <w:p w14:paraId="02F53A86" w14:textId="4974BD21" w:rsidR="00D01323" w:rsidRDefault="00D01323" w:rsidP="00A16A4E">
      <w:pPr>
        <w:tabs>
          <w:tab w:val="num" w:pos="567"/>
        </w:tabs>
        <w:spacing w:before="120" w:after="120"/>
        <w:jc w:val="both"/>
        <w:rPr>
          <w:sz w:val="24"/>
          <w:szCs w:val="24"/>
        </w:rPr>
      </w:pPr>
      <w:r w:rsidRPr="00CD1C6A">
        <w:rPr>
          <w:b/>
          <w:bCs/>
          <w:sz w:val="24"/>
          <w:szCs w:val="24"/>
        </w:rPr>
        <w:t xml:space="preserve">7.5.9. </w:t>
      </w:r>
      <w:r w:rsidRPr="00CD1C6A">
        <w:rPr>
          <w:b/>
          <w:bCs/>
          <w:sz w:val="24"/>
          <w:szCs w:val="24"/>
        </w:rPr>
        <w:tab/>
      </w:r>
      <w:r w:rsidRPr="00CD1C6A">
        <w:rPr>
          <w:bCs/>
          <w:sz w:val="24"/>
          <w:szCs w:val="24"/>
        </w:rPr>
        <w:t xml:space="preserve">No caso de empate entre duas ou mais propostas, o desempate será feito com base na maior pontuação obtida no critério de julgamento (A). </w:t>
      </w:r>
      <w:r w:rsidRPr="00CD1C6A">
        <w:rPr>
          <w:sz w:val="24"/>
          <w:szCs w:val="24"/>
        </w:rPr>
        <w:t xml:space="preserve">Persistindo a situação de igualdade, o </w:t>
      </w:r>
      <w:r w:rsidRPr="00CD1C6A">
        <w:rPr>
          <w:bCs/>
          <w:sz w:val="24"/>
          <w:szCs w:val="24"/>
        </w:rPr>
        <w:t xml:space="preserve">desempate será feito com base na maior pontuação obtida, sucessivamente, nos critérios de julgamento (B), (E) e (D). </w:t>
      </w:r>
      <w:r w:rsidRPr="00CD1C6A">
        <w:rPr>
          <w:sz w:val="24"/>
          <w:szCs w:val="24"/>
        </w:rPr>
        <w:t xml:space="preserve">Caso essas regras não solucionem o empate, será considerada vencedora a entidade com mais tempo de constituição e, em último caso, a questão será decidida por sorteio. </w:t>
      </w:r>
    </w:p>
    <w:p w14:paraId="14D2D2F7" w14:textId="77777777" w:rsidR="00D01323" w:rsidRPr="003F2AB4" w:rsidRDefault="00D01323" w:rsidP="00A16A4E">
      <w:pPr>
        <w:tabs>
          <w:tab w:val="num" w:pos="567"/>
        </w:tabs>
        <w:spacing w:before="120" w:after="120"/>
        <w:jc w:val="both"/>
        <w:rPr>
          <w:color w:val="FF0000"/>
        </w:rPr>
      </w:pPr>
    </w:p>
    <w:p w14:paraId="6E872336" w14:textId="119B4228" w:rsidR="00D01323" w:rsidRPr="00CD1C6A" w:rsidRDefault="00D01323" w:rsidP="00A16A4E">
      <w:pPr>
        <w:widowControl w:val="0"/>
        <w:tabs>
          <w:tab w:val="left" w:pos="567"/>
        </w:tabs>
        <w:spacing w:before="120" w:after="120"/>
        <w:jc w:val="both"/>
        <w:rPr>
          <w:b/>
          <w:sz w:val="24"/>
          <w:szCs w:val="24"/>
        </w:rPr>
      </w:pPr>
      <w:r w:rsidRPr="00CD1C6A">
        <w:rPr>
          <w:b/>
          <w:sz w:val="24"/>
          <w:szCs w:val="24"/>
        </w:rPr>
        <w:t>7.5.10.</w:t>
      </w:r>
      <w:r w:rsidRPr="00CD1C6A">
        <w:rPr>
          <w:b/>
          <w:sz w:val="24"/>
          <w:szCs w:val="24"/>
        </w:rPr>
        <w:tab/>
      </w:r>
      <w:r w:rsidRPr="00CD1C6A">
        <w:rPr>
          <w:sz w:val="24"/>
          <w:szCs w:val="24"/>
        </w:rPr>
        <w:t>Será obrigatoriamente justificada a seleção de proposta que não for a mais adequada ao valor de referência constante do chamamento público, levando-se em conta a pontuação total obtida e a proporção entre as metas e os resultados previstos em relação ao valor proposto</w:t>
      </w:r>
      <w:r w:rsidR="00161A68" w:rsidRPr="00CD1C6A">
        <w:rPr>
          <w:sz w:val="24"/>
          <w:szCs w:val="24"/>
        </w:rPr>
        <w:t>, vedada a seleção de proposta com valor global que exceda em 15% (quinze por cento) do valor de referência estipulado no edital.</w:t>
      </w:r>
      <w:r w:rsidRPr="00CD1C6A">
        <w:rPr>
          <w:sz w:val="24"/>
          <w:szCs w:val="24"/>
        </w:rPr>
        <w:t xml:space="preserve"> (art. 27, §5º, da Lei nº 13.019, de 2014</w:t>
      </w:r>
      <w:r w:rsidR="00161A68" w:rsidRPr="00CD1C6A">
        <w:rPr>
          <w:sz w:val="24"/>
          <w:szCs w:val="24"/>
        </w:rPr>
        <w:t xml:space="preserve"> e §5º do art. 2</w:t>
      </w:r>
      <w:r w:rsidR="00A241BE" w:rsidRPr="00CD1C6A">
        <w:rPr>
          <w:sz w:val="24"/>
          <w:szCs w:val="24"/>
        </w:rPr>
        <w:t>6</w:t>
      </w:r>
      <w:r w:rsidR="00161A68" w:rsidRPr="00CD1C6A">
        <w:rPr>
          <w:sz w:val="24"/>
          <w:szCs w:val="24"/>
        </w:rPr>
        <w:t xml:space="preserve"> do Decreto nº 13.996/2021</w:t>
      </w:r>
      <w:r w:rsidRPr="00CD1C6A">
        <w:rPr>
          <w:sz w:val="24"/>
          <w:szCs w:val="24"/>
        </w:rPr>
        <w:t xml:space="preserve">). </w:t>
      </w:r>
    </w:p>
    <w:p w14:paraId="515EBA5D" w14:textId="77777777" w:rsidR="00D01323" w:rsidRDefault="00D01323" w:rsidP="00A16A4E">
      <w:pPr>
        <w:widowControl w:val="0"/>
        <w:tabs>
          <w:tab w:val="left" w:pos="567"/>
        </w:tabs>
        <w:spacing w:before="120" w:after="120"/>
        <w:jc w:val="both"/>
      </w:pPr>
    </w:p>
    <w:p w14:paraId="3A20636B" w14:textId="3AE3E5E9" w:rsidR="00D01323" w:rsidRPr="00CD1C6A" w:rsidRDefault="00D01323" w:rsidP="00A16A4E">
      <w:pPr>
        <w:widowControl w:val="0"/>
        <w:tabs>
          <w:tab w:val="left" w:pos="567"/>
        </w:tabs>
        <w:autoSpaceDE w:val="0"/>
        <w:spacing w:before="120" w:after="120"/>
        <w:jc w:val="both"/>
        <w:rPr>
          <w:color w:val="000000"/>
          <w:sz w:val="24"/>
          <w:szCs w:val="24"/>
        </w:rPr>
      </w:pPr>
      <w:r w:rsidRPr="00CD1C6A">
        <w:rPr>
          <w:b/>
          <w:sz w:val="24"/>
          <w:szCs w:val="24"/>
        </w:rPr>
        <w:t>7.6.</w:t>
      </w:r>
      <w:r w:rsidRPr="00CD1C6A">
        <w:rPr>
          <w:sz w:val="24"/>
          <w:szCs w:val="24"/>
        </w:rPr>
        <w:t xml:space="preserve"> </w:t>
      </w:r>
      <w:r w:rsidRPr="00CD1C6A">
        <w:rPr>
          <w:sz w:val="24"/>
          <w:szCs w:val="24"/>
        </w:rPr>
        <w:tab/>
      </w:r>
      <w:r w:rsidRPr="00CD1C6A">
        <w:rPr>
          <w:b/>
          <w:sz w:val="24"/>
          <w:szCs w:val="24"/>
        </w:rPr>
        <w:t xml:space="preserve">Etapa 4: </w:t>
      </w:r>
      <w:r w:rsidRPr="00CD1C6A">
        <w:rPr>
          <w:b/>
          <w:color w:val="000000"/>
          <w:sz w:val="24"/>
          <w:szCs w:val="24"/>
        </w:rPr>
        <w:t>Divulgação do resultado preliminar.</w:t>
      </w:r>
      <w:r w:rsidRPr="00CD1C6A">
        <w:rPr>
          <w:color w:val="000000"/>
          <w:sz w:val="24"/>
          <w:szCs w:val="24"/>
        </w:rPr>
        <w:t xml:space="preserve"> </w:t>
      </w:r>
      <w:r w:rsidR="006559B6" w:rsidRPr="00CD1C6A">
        <w:rPr>
          <w:sz w:val="24"/>
          <w:szCs w:val="24"/>
        </w:rPr>
        <w:t>O órgão municipal divulgará o resultado preliminar do julgamento das propostas realizado pela comissão de seleção no seu sítio eletrônico oficial e no Portal da Transparência, em conformidade com o cronograma do chamamento público constante do edital.</w:t>
      </w:r>
      <w:r w:rsidRPr="00CD1C6A">
        <w:rPr>
          <w:color w:val="000000"/>
          <w:sz w:val="24"/>
          <w:szCs w:val="24"/>
        </w:rPr>
        <w:t>, iniciando-se o prazo para recurso.</w:t>
      </w:r>
    </w:p>
    <w:p w14:paraId="0792CD5A" w14:textId="77777777" w:rsidR="00D01323" w:rsidRPr="00CD1C6A" w:rsidRDefault="00D01323" w:rsidP="00A16A4E">
      <w:pPr>
        <w:widowControl w:val="0"/>
        <w:tabs>
          <w:tab w:val="left" w:pos="567"/>
        </w:tabs>
        <w:autoSpaceDE w:val="0"/>
        <w:spacing w:before="120" w:after="120"/>
        <w:jc w:val="both"/>
        <w:rPr>
          <w:b/>
          <w:sz w:val="24"/>
          <w:szCs w:val="24"/>
        </w:rPr>
      </w:pPr>
    </w:p>
    <w:p w14:paraId="25DCA221" w14:textId="77777777" w:rsidR="00D01323" w:rsidRPr="00CD1C6A" w:rsidRDefault="00D01323" w:rsidP="00A16A4E">
      <w:pPr>
        <w:widowControl w:val="0"/>
        <w:tabs>
          <w:tab w:val="left" w:pos="567"/>
        </w:tabs>
        <w:autoSpaceDE w:val="0"/>
        <w:spacing w:before="120" w:after="120"/>
        <w:jc w:val="both"/>
        <w:rPr>
          <w:sz w:val="24"/>
          <w:szCs w:val="24"/>
        </w:rPr>
      </w:pPr>
      <w:r w:rsidRPr="00CD1C6A">
        <w:rPr>
          <w:b/>
          <w:color w:val="000000"/>
          <w:sz w:val="24"/>
          <w:szCs w:val="24"/>
        </w:rPr>
        <w:t xml:space="preserve">7.7. </w:t>
      </w:r>
      <w:r w:rsidRPr="00CD1C6A">
        <w:rPr>
          <w:b/>
          <w:color w:val="000000"/>
          <w:sz w:val="24"/>
          <w:szCs w:val="24"/>
        </w:rPr>
        <w:tab/>
        <w:t xml:space="preserve">Etapa </w:t>
      </w:r>
      <w:r w:rsidRPr="00CD1C6A">
        <w:rPr>
          <w:b/>
          <w:sz w:val="24"/>
          <w:szCs w:val="24"/>
        </w:rPr>
        <w:t xml:space="preserve">5: Interposição de recursos contra o resultado preliminar. </w:t>
      </w:r>
      <w:r w:rsidRPr="00CD1C6A">
        <w:rPr>
          <w:sz w:val="24"/>
          <w:szCs w:val="24"/>
        </w:rPr>
        <w:t>Haverá fase recursal após a divulgação do resultado preliminar do processo de seleção.</w:t>
      </w:r>
    </w:p>
    <w:p w14:paraId="1C449AD1" w14:textId="2BF28A5C" w:rsidR="00D01323" w:rsidRPr="00CD1C6A" w:rsidRDefault="00D01323" w:rsidP="00A16A4E">
      <w:pPr>
        <w:pStyle w:val="default0"/>
        <w:widowControl w:val="0"/>
        <w:tabs>
          <w:tab w:val="left" w:pos="567"/>
        </w:tabs>
        <w:spacing w:before="120" w:after="120"/>
        <w:jc w:val="both"/>
        <w:rPr>
          <w:color w:val="000000"/>
        </w:rPr>
      </w:pPr>
      <w:r w:rsidRPr="00CD1C6A">
        <w:rPr>
          <w:b/>
        </w:rPr>
        <w:t>7.7.1.</w:t>
      </w:r>
      <w:r w:rsidRPr="00CD1C6A">
        <w:t xml:space="preserve"> </w:t>
      </w:r>
      <w:r w:rsidR="006559B6" w:rsidRPr="00CD1C6A">
        <w:t>As organizações da sociedade civil poderão apresentar recurso contra o resultado preliminar, no prazo de cinco dias, contado da publicação da decisão, ao colegiado que a proferiu.</w:t>
      </w:r>
    </w:p>
    <w:p w14:paraId="4E1742CC" w14:textId="021B4148" w:rsidR="004D4535" w:rsidRPr="00CF0E39" w:rsidRDefault="00D01323" w:rsidP="00A16A4E">
      <w:pPr>
        <w:widowControl w:val="0"/>
        <w:tabs>
          <w:tab w:val="left" w:pos="567"/>
        </w:tabs>
        <w:spacing w:before="120" w:after="120"/>
        <w:jc w:val="both"/>
        <w:rPr>
          <w:sz w:val="24"/>
          <w:szCs w:val="24"/>
        </w:rPr>
      </w:pPr>
      <w:r w:rsidRPr="00CD1C6A">
        <w:rPr>
          <w:b/>
          <w:color w:val="000000"/>
          <w:sz w:val="24"/>
          <w:szCs w:val="24"/>
        </w:rPr>
        <w:t>7.7.2.</w:t>
      </w:r>
      <w:r w:rsidRPr="00CD1C6A">
        <w:rPr>
          <w:color w:val="000000"/>
          <w:sz w:val="24"/>
          <w:szCs w:val="24"/>
        </w:rPr>
        <w:t xml:space="preserve"> </w:t>
      </w:r>
      <w:r w:rsidRPr="00CD1C6A">
        <w:rPr>
          <w:color w:val="000000"/>
          <w:sz w:val="24"/>
          <w:szCs w:val="24"/>
        </w:rPr>
        <w:tab/>
        <w:t xml:space="preserve">Os </w:t>
      </w:r>
      <w:r w:rsidRPr="00CD1C6A">
        <w:rPr>
          <w:sz w:val="24"/>
          <w:szCs w:val="24"/>
        </w:rPr>
        <w:t>recursos serão apresentados por</w:t>
      </w:r>
      <w:r w:rsidR="00090580" w:rsidRPr="00CD1C6A">
        <w:rPr>
          <w:sz w:val="24"/>
          <w:szCs w:val="24"/>
        </w:rPr>
        <w:t xml:space="preserve"> </w:t>
      </w:r>
      <w:r w:rsidR="00090580" w:rsidRPr="00AB14E7">
        <w:rPr>
          <w:sz w:val="24"/>
          <w:szCs w:val="24"/>
        </w:rPr>
        <w:t>escrito</w:t>
      </w:r>
      <w:r w:rsidR="00F44278" w:rsidRPr="00AB14E7">
        <w:rPr>
          <w:sz w:val="24"/>
          <w:szCs w:val="24"/>
        </w:rPr>
        <w:t xml:space="preserve"> e</w:t>
      </w:r>
      <w:r w:rsidRPr="00AB14E7">
        <w:rPr>
          <w:sz w:val="24"/>
          <w:szCs w:val="24"/>
        </w:rPr>
        <w:t xml:space="preserve"> </w:t>
      </w:r>
      <w:r w:rsidR="00F44278" w:rsidRPr="00AB14E7">
        <w:rPr>
          <w:sz w:val="24"/>
          <w:szCs w:val="24"/>
        </w:rPr>
        <w:t>entregues</w:t>
      </w:r>
      <w:r w:rsidR="003954C5" w:rsidRPr="00AB14E7">
        <w:rPr>
          <w:sz w:val="24"/>
          <w:szCs w:val="24"/>
        </w:rPr>
        <w:t xml:space="preserve"> por </w:t>
      </w:r>
      <w:r w:rsidR="003954C5" w:rsidRPr="00AB14E7">
        <w:rPr>
          <w:i/>
          <w:iCs/>
          <w:sz w:val="24"/>
          <w:szCs w:val="24"/>
        </w:rPr>
        <w:t xml:space="preserve">e-mail </w:t>
      </w:r>
      <w:r w:rsidR="00AB14E7" w:rsidRPr="00AB14E7">
        <w:rPr>
          <w:sz w:val="24"/>
          <w:szCs w:val="24"/>
        </w:rPr>
        <w:t>chamamentoresidencias</w:t>
      </w:r>
      <w:r w:rsidR="00CF0E39" w:rsidRPr="00AB14E7">
        <w:rPr>
          <w:sz w:val="24"/>
          <w:szCs w:val="24"/>
        </w:rPr>
        <w:t>@gmail.com</w:t>
      </w:r>
      <w:r w:rsidR="00F701E3" w:rsidRPr="00AB14E7">
        <w:rPr>
          <w:sz w:val="24"/>
          <w:szCs w:val="24"/>
        </w:rPr>
        <w:t xml:space="preserve">, </w:t>
      </w:r>
      <w:r w:rsidR="003954C5" w:rsidRPr="00AB14E7">
        <w:rPr>
          <w:sz w:val="24"/>
          <w:szCs w:val="24"/>
        </w:rPr>
        <w:t>por</w:t>
      </w:r>
      <w:r w:rsidR="00F44278" w:rsidRPr="00AB14E7">
        <w:rPr>
          <w:sz w:val="24"/>
          <w:szCs w:val="24"/>
        </w:rPr>
        <w:t xml:space="preserve"> via postal (SEDEX ou</w:t>
      </w:r>
      <w:r w:rsidR="00F44278" w:rsidRPr="00F701E3">
        <w:rPr>
          <w:sz w:val="24"/>
          <w:szCs w:val="24"/>
        </w:rPr>
        <w:t xml:space="preserve"> carta registrada com aviso de recebimento) ou pessoalmente para a Comissão </w:t>
      </w:r>
      <w:r w:rsidR="00F44278" w:rsidRPr="00CF0E39">
        <w:rPr>
          <w:sz w:val="24"/>
          <w:szCs w:val="24"/>
        </w:rPr>
        <w:t xml:space="preserve">de Seleção, no endereço constante no item 7.4.2 deste Edital. </w:t>
      </w:r>
    </w:p>
    <w:p w14:paraId="40E57666" w14:textId="77777777" w:rsidR="00D01323" w:rsidRPr="00CD1C6A" w:rsidRDefault="00D01323" w:rsidP="00A16A4E">
      <w:pPr>
        <w:widowControl w:val="0"/>
        <w:tabs>
          <w:tab w:val="left" w:pos="567"/>
        </w:tabs>
        <w:spacing w:before="120" w:after="120"/>
        <w:jc w:val="both"/>
        <w:rPr>
          <w:color w:val="000000"/>
          <w:sz w:val="24"/>
          <w:szCs w:val="24"/>
        </w:rPr>
      </w:pPr>
      <w:r w:rsidRPr="00CD1C6A">
        <w:rPr>
          <w:b/>
          <w:color w:val="000000"/>
          <w:sz w:val="24"/>
          <w:szCs w:val="24"/>
        </w:rPr>
        <w:t>7.7.3.</w:t>
      </w:r>
      <w:r w:rsidRPr="00CD1C6A">
        <w:rPr>
          <w:color w:val="000000"/>
          <w:sz w:val="24"/>
          <w:szCs w:val="24"/>
        </w:rPr>
        <w:t xml:space="preserve"> </w:t>
      </w:r>
      <w:r w:rsidRPr="00CD1C6A">
        <w:rPr>
          <w:color w:val="000000"/>
          <w:sz w:val="24"/>
          <w:szCs w:val="24"/>
        </w:rPr>
        <w:tab/>
        <w:t>É assegurado aos participantes obter cópia dos elementos dos autos indispensáveis à defesa de seus interesses, preferencialmente por via eletrônica, arcando somente com os devidos custos.</w:t>
      </w:r>
    </w:p>
    <w:p w14:paraId="3DFC0AEF" w14:textId="0ADA71AE" w:rsidR="00D01323" w:rsidRDefault="00D01323" w:rsidP="00A16A4E">
      <w:pPr>
        <w:widowControl w:val="0"/>
        <w:tabs>
          <w:tab w:val="left" w:pos="567"/>
        </w:tabs>
        <w:autoSpaceDE w:val="0"/>
        <w:spacing w:before="120" w:after="120"/>
        <w:jc w:val="both"/>
        <w:rPr>
          <w:sz w:val="24"/>
          <w:szCs w:val="24"/>
        </w:rPr>
      </w:pPr>
      <w:r w:rsidRPr="00CD1C6A">
        <w:rPr>
          <w:b/>
          <w:sz w:val="24"/>
          <w:szCs w:val="24"/>
        </w:rPr>
        <w:t>7.7.4.</w:t>
      </w:r>
      <w:r w:rsidRPr="00CD1C6A">
        <w:rPr>
          <w:sz w:val="24"/>
          <w:szCs w:val="24"/>
        </w:rPr>
        <w:t xml:space="preserve"> Interposto recurso, a administração pública dará ciência, </w:t>
      </w:r>
      <w:r w:rsidR="00F44278" w:rsidRPr="00CD1C6A">
        <w:rPr>
          <w:sz w:val="24"/>
          <w:szCs w:val="24"/>
        </w:rPr>
        <w:t xml:space="preserve">no seu sítio eletrônico oficial, </w:t>
      </w:r>
      <w:r w:rsidRPr="00CD1C6A">
        <w:rPr>
          <w:sz w:val="24"/>
          <w:szCs w:val="24"/>
        </w:rPr>
        <w:t xml:space="preserve">para que os interessados apresentem suas contrarrazões no prazo de 5 (cinco) dias corridos, </w:t>
      </w:r>
      <w:r w:rsidR="00F44278" w:rsidRPr="00CD1C6A">
        <w:rPr>
          <w:sz w:val="24"/>
          <w:szCs w:val="24"/>
        </w:rPr>
        <w:t>contado imediatamente após o encerramento do prazo recursal.</w:t>
      </w:r>
      <w:r w:rsidRPr="00CD1C6A">
        <w:rPr>
          <w:sz w:val="24"/>
          <w:szCs w:val="24"/>
        </w:rPr>
        <w:t xml:space="preserve">   </w:t>
      </w:r>
    </w:p>
    <w:p w14:paraId="7947DD20" w14:textId="77777777" w:rsidR="00EF6689" w:rsidRPr="00CD1C6A" w:rsidRDefault="00EF6689" w:rsidP="00A16A4E">
      <w:pPr>
        <w:widowControl w:val="0"/>
        <w:tabs>
          <w:tab w:val="left" w:pos="567"/>
        </w:tabs>
        <w:autoSpaceDE w:val="0"/>
        <w:spacing w:before="120" w:after="120"/>
        <w:jc w:val="both"/>
        <w:rPr>
          <w:sz w:val="24"/>
          <w:szCs w:val="24"/>
        </w:rPr>
      </w:pPr>
    </w:p>
    <w:p w14:paraId="1D976EF7" w14:textId="09643A65" w:rsidR="00D01323" w:rsidRPr="00CD1C6A" w:rsidRDefault="00D01323" w:rsidP="00A16A4E">
      <w:pPr>
        <w:widowControl w:val="0"/>
        <w:tabs>
          <w:tab w:val="left" w:pos="567"/>
        </w:tabs>
        <w:autoSpaceDE w:val="0"/>
        <w:spacing w:before="120" w:after="120"/>
        <w:jc w:val="both"/>
        <w:rPr>
          <w:b/>
          <w:sz w:val="24"/>
          <w:szCs w:val="24"/>
        </w:rPr>
      </w:pPr>
      <w:r w:rsidRPr="00CD1C6A">
        <w:rPr>
          <w:b/>
          <w:sz w:val="24"/>
          <w:szCs w:val="24"/>
        </w:rPr>
        <w:t>7.8. Etapa 6:Análise dos recursos pela Comissão de Seleção.</w:t>
      </w:r>
    </w:p>
    <w:p w14:paraId="5588B539" w14:textId="77777777" w:rsidR="00D01323" w:rsidRPr="00CD1C6A" w:rsidRDefault="00D01323" w:rsidP="00A16A4E">
      <w:pPr>
        <w:widowControl w:val="0"/>
        <w:tabs>
          <w:tab w:val="left" w:pos="709"/>
        </w:tabs>
        <w:spacing w:before="120" w:after="120"/>
        <w:jc w:val="both"/>
        <w:rPr>
          <w:b/>
          <w:color w:val="000000"/>
          <w:sz w:val="24"/>
          <w:szCs w:val="24"/>
        </w:rPr>
      </w:pPr>
      <w:r w:rsidRPr="00CD1C6A">
        <w:rPr>
          <w:b/>
          <w:color w:val="000000"/>
          <w:sz w:val="24"/>
          <w:szCs w:val="24"/>
        </w:rPr>
        <w:t xml:space="preserve">7.8.1. </w:t>
      </w:r>
      <w:r w:rsidRPr="00CD1C6A">
        <w:rPr>
          <w:b/>
          <w:color w:val="000000"/>
          <w:sz w:val="24"/>
          <w:szCs w:val="24"/>
        </w:rPr>
        <w:tab/>
      </w:r>
      <w:r w:rsidRPr="00CD1C6A">
        <w:rPr>
          <w:color w:val="000000"/>
          <w:sz w:val="24"/>
          <w:szCs w:val="24"/>
        </w:rPr>
        <w:t>Havendo recursos, a Comissão de Seleção os analisará.</w:t>
      </w:r>
    </w:p>
    <w:p w14:paraId="789D2E16" w14:textId="0595A2FF" w:rsidR="00D01323" w:rsidRPr="00CD1C6A" w:rsidRDefault="00D01323" w:rsidP="00A16A4E">
      <w:pPr>
        <w:widowControl w:val="0"/>
        <w:tabs>
          <w:tab w:val="left" w:pos="567"/>
        </w:tabs>
        <w:spacing w:before="120" w:after="120"/>
        <w:jc w:val="both"/>
        <w:rPr>
          <w:color w:val="000000"/>
          <w:sz w:val="24"/>
          <w:szCs w:val="24"/>
        </w:rPr>
      </w:pPr>
      <w:r w:rsidRPr="00CD1C6A">
        <w:rPr>
          <w:b/>
          <w:color w:val="000000"/>
          <w:sz w:val="24"/>
          <w:szCs w:val="24"/>
        </w:rPr>
        <w:t xml:space="preserve">7.8.2. </w:t>
      </w:r>
      <w:r w:rsidRPr="00CD1C6A">
        <w:rPr>
          <w:b/>
          <w:color w:val="000000"/>
          <w:sz w:val="24"/>
          <w:szCs w:val="24"/>
        </w:rPr>
        <w:tab/>
      </w:r>
      <w:r w:rsidRPr="00CD1C6A">
        <w:rPr>
          <w:color w:val="000000"/>
          <w:sz w:val="24"/>
          <w:szCs w:val="24"/>
        </w:rPr>
        <w:t xml:space="preserve">Recebido o recurso, a Comissão de Seleção poderá reconsiderar sua decisão no prazo de 5 (cinco) dias corridos, contados do fim do prazo para recebimento das contrarrazões, ou, dentro desse mesmo prazo, encaminhar o recurso </w:t>
      </w:r>
      <w:r w:rsidR="00CD1C6A" w:rsidRPr="001942E7">
        <w:rPr>
          <w:color w:val="000000" w:themeColor="text1"/>
          <w:sz w:val="24"/>
          <w:szCs w:val="24"/>
        </w:rPr>
        <w:t>Presidência da Comissão de Seleção</w:t>
      </w:r>
      <w:r w:rsidRPr="00CD1C6A">
        <w:rPr>
          <w:sz w:val="24"/>
          <w:szCs w:val="24"/>
        </w:rPr>
        <w:t xml:space="preserve">, com as </w:t>
      </w:r>
      <w:r w:rsidRPr="00CD1C6A">
        <w:rPr>
          <w:color w:val="000000"/>
          <w:sz w:val="24"/>
          <w:szCs w:val="24"/>
        </w:rPr>
        <w:t>informações necessárias à decisão final.</w:t>
      </w:r>
    </w:p>
    <w:p w14:paraId="40FDEECA" w14:textId="38FDFA39" w:rsidR="00D01323" w:rsidRPr="00CD1C6A" w:rsidRDefault="00D01323" w:rsidP="00A16A4E">
      <w:pPr>
        <w:widowControl w:val="0"/>
        <w:tabs>
          <w:tab w:val="left" w:pos="567"/>
        </w:tabs>
        <w:spacing w:before="120" w:after="120"/>
        <w:jc w:val="both"/>
        <w:rPr>
          <w:b/>
          <w:color w:val="000000"/>
          <w:sz w:val="24"/>
          <w:szCs w:val="24"/>
        </w:rPr>
      </w:pPr>
      <w:r w:rsidRPr="00CD1C6A">
        <w:rPr>
          <w:b/>
          <w:color w:val="000000"/>
          <w:sz w:val="24"/>
          <w:szCs w:val="24"/>
        </w:rPr>
        <w:t>7.8.3.</w:t>
      </w:r>
      <w:r w:rsidRPr="00CD1C6A">
        <w:rPr>
          <w:color w:val="000000"/>
          <w:sz w:val="24"/>
          <w:szCs w:val="24"/>
        </w:rPr>
        <w:t xml:space="preserve"> 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w:t>
      </w:r>
      <w:r w:rsidR="007E43D5" w:rsidRPr="00CD1C6A">
        <w:rPr>
          <w:color w:val="000000"/>
          <w:sz w:val="24"/>
          <w:szCs w:val="24"/>
        </w:rPr>
        <w:t xml:space="preserve"> (</w:t>
      </w:r>
      <w:r w:rsidR="007E43D5" w:rsidRPr="00CD1C6A">
        <w:rPr>
          <w:sz w:val="24"/>
          <w:szCs w:val="24"/>
        </w:rPr>
        <w:t xml:space="preserve">§4º do art. 28 </w:t>
      </w:r>
      <w:r w:rsidR="007E43D5" w:rsidRPr="00CD1C6A">
        <w:rPr>
          <w:sz w:val="24"/>
          <w:szCs w:val="24"/>
        </w:rPr>
        <w:lastRenderedPageBreak/>
        <w:t>do Decreto nº 13.996/2021)</w:t>
      </w:r>
    </w:p>
    <w:p w14:paraId="68BE8B54" w14:textId="77777777" w:rsidR="00D01323" w:rsidRPr="00CD1C6A" w:rsidRDefault="00D01323" w:rsidP="00A16A4E">
      <w:pPr>
        <w:widowControl w:val="0"/>
        <w:tabs>
          <w:tab w:val="left" w:pos="567"/>
        </w:tabs>
        <w:spacing w:before="120" w:after="120"/>
        <w:jc w:val="both"/>
        <w:rPr>
          <w:color w:val="000000"/>
          <w:sz w:val="24"/>
          <w:szCs w:val="24"/>
        </w:rPr>
      </w:pPr>
      <w:r w:rsidRPr="00CD1C6A">
        <w:rPr>
          <w:b/>
          <w:color w:val="000000"/>
          <w:sz w:val="24"/>
          <w:szCs w:val="24"/>
        </w:rPr>
        <w:t>7.8.4.</w:t>
      </w:r>
      <w:r w:rsidRPr="00CD1C6A">
        <w:rPr>
          <w:b/>
          <w:color w:val="000000"/>
          <w:sz w:val="24"/>
          <w:szCs w:val="24"/>
        </w:rPr>
        <w:tab/>
      </w:r>
      <w:r w:rsidRPr="00CD1C6A">
        <w:rPr>
          <w:color w:val="000000"/>
          <w:sz w:val="24"/>
          <w:szCs w:val="24"/>
        </w:rPr>
        <w:tab/>
        <w:t>Na contagem dos prazos, exclui-se o dia do início e inclui-se o do vencimento. Os prazos se iniciam e expiram exclusivamente em dia útil no âmbito do órgão ou entidade responsável pela condução do processo de seleção.</w:t>
      </w:r>
    </w:p>
    <w:p w14:paraId="70F40E72" w14:textId="77777777" w:rsidR="00D01323" w:rsidRPr="00CD1C6A" w:rsidRDefault="00D01323" w:rsidP="00A16A4E">
      <w:pPr>
        <w:widowControl w:val="0"/>
        <w:tabs>
          <w:tab w:val="left" w:pos="567"/>
        </w:tabs>
        <w:spacing w:before="120" w:after="120"/>
        <w:jc w:val="both"/>
        <w:rPr>
          <w:sz w:val="24"/>
          <w:szCs w:val="24"/>
        </w:rPr>
      </w:pPr>
      <w:r w:rsidRPr="00CD1C6A">
        <w:rPr>
          <w:b/>
          <w:color w:val="000000"/>
          <w:sz w:val="24"/>
          <w:szCs w:val="24"/>
        </w:rPr>
        <w:t>7.8.5.</w:t>
      </w:r>
      <w:r w:rsidRPr="00CD1C6A">
        <w:rPr>
          <w:b/>
          <w:color w:val="000000"/>
          <w:sz w:val="24"/>
          <w:szCs w:val="24"/>
        </w:rPr>
        <w:tab/>
      </w:r>
      <w:r w:rsidRPr="00CD1C6A">
        <w:rPr>
          <w:b/>
          <w:color w:val="000000"/>
          <w:sz w:val="24"/>
          <w:szCs w:val="24"/>
        </w:rPr>
        <w:tab/>
      </w:r>
      <w:r w:rsidRPr="00CD1C6A">
        <w:rPr>
          <w:color w:val="000000"/>
          <w:sz w:val="24"/>
          <w:szCs w:val="24"/>
        </w:rPr>
        <w:t>O acolhimento de recurso implicará invalidação apenas dos atos insuscetíveis de aproveitamento. </w:t>
      </w:r>
    </w:p>
    <w:p w14:paraId="5DDB320F" w14:textId="77777777" w:rsidR="00D01323" w:rsidRPr="00CD1C6A" w:rsidRDefault="00D01323" w:rsidP="00A16A4E">
      <w:pPr>
        <w:widowControl w:val="0"/>
        <w:tabs>
          <w:tab w:val="left" w:pos="567"/>
        </w:tabs>
        <w:autoSpaceDE w:val="0"/>
        <w:spacing w:before="120" w:after="120"/>
        <w:jc w:val="both"/>
        <w:rPr>
          <w:color w:val="000000"/>
          <w:sz w:val="24"/>
          <w:szCs w:val="24"/>
        </w:rPr>
      </w:pPr>
    </w:p>
    <w:p w14:paraId="03C386A7" w14:textId="77777777" w:rsidR="006559B6" w:rsidRPr="00CD1C6A" w:rsidRDefault="00D01323" w:rsidP="00A16A4E">
      <w:pPr>
        <w:widowControl w:val="0"/>
        <w:tabs>
          <w:tab w:val="left" w:pos="567"/>
        </w:tabs>
        <w:autoSpaceDE w:val="0"/>
        <w:spacing w:before="120" w:after="120"/>
        <w:jc w:val="both"/>
        <w:rPr>
          <w:color w:val="000000"/>
          <w:sz w:val="24"/>
          <w:szCs w:val="24"/>
        </w:rPr>
      </w:pPr>
      <w:r w:rsidRPr="00CD1C6A">
        <w:rPr>
          <w:b/>
          <w:color w:val="000000"/>
          <w:sz w:val="24"/>
          <w:szCs w:val="24"/>
        </w:rPr>
        <w:t>7.9.</w:t>
      </w:r>
      <w:r w:rsidRPr="00CD1C6A">
        <w:rPr>
          <w:color w:val="000000"/>
          <w:sz w:val="24"/>
          <w:szCs w:val="24"/>
        </w:rPr>
        <w:t xml:space="preserve"> </w:t>
      </w:r>
      <w:r w:rsidRPr="00CD1C6A">
        <w:rPr>
          <w:color w:val="000000"/>
          <w:sz w:val="24"/>
          <w:szCs w:val="24"/>
        </w:rPr>
        <w:tab/>
      </w:r>
      <w:r w:rsidRPr="00CD1C6A">
        <w:rPr>
          <w:b/>
          <w:sz w:val="24"/>
          <w:szCs w:val="24"/>
        </w:rPr>
        <w:t xml:space="preserve">Etapa 7: </w:t>
      </w:r>
      <w:r w:rsidRPr="00CD1C6A">
        <w:rPr>
          <w:b/>
          <w:color w:val="000000"/>
          <w:sz w:val="24"/>
          <w:szCs w:val="24"/>
        </w:rPr>
        <w:t>Homologação e publicação do resultado definitivo da fase de seleção, com divulgação das decisões recursais proferidas (se houver).</w:t>
      </w:r>
      <w:r w:rsidRPr="00CD1C6A">
        <w:rPr>
          <w:color w:val="000000"/>
          <w:sz w:val="24"/>
          <w:szCs w:val="24"/>
        </w:rPr>
        <w:t xml:space="preserve"> </w:t>
      </w:r>
      <w:r w:rsidR="006559B6" w:rsidRPr="00CD1C6A">
        <w:rPr>
          <w:color w:val="000000"/>
          <w:sz w:val="24"/>
          <w:szCs w:val="24"/>
        </w:rPr>
        <w:t>Após o julgamento dos recursos ou o transcurso do prazo para interposição de recurso, o administrador público deverá homologar e divulgar, no seu sítio eletrônico oficial e no Portal da Transparência, as decisões recursais proferidas e o resultado definitivo do processo de seleção.</w:t>
      </w:r>
    </w:p>
    <w:p w14:paraId="02A9E466" w14:textId="77777777" w:rsidR="00D01323" w:rsidRPr="00CD1C6A" w:rsidRDefault="00D01323" w:rsidP="00A16A4E">
      <w:pPr>
        <w:widowControl w:val="0"/>
        <w:autoSpaceDE w:val="0"/>
        <w:spacing w:before="120" w:after="120"/>
        <w:jc w:val="both"/>
        <w:rPr>
          <w:bCs/>
          <w:sz w:val="24"/>
          <w:szCs w:val="24"/>
        </w:rPr>
      </w:pPr>
      <w:r w:rsidRPr="00CD1C6A">
        <w:rPr>
          <w:b/>
          <w:color w:val="000000"/>
          <w:sz w:val="24"/>
          <w:szCs w:val="24"/>
        </w:rPr>
        <w:t>7.9.1.</w:t>
      </w:r>
      <w:r w:rsidRPr="00CD1C6A">
        <w:rPr>
          <w:color w:val="000000"/>
          <w:sz w:val="24"/>
          <w:szCs w:val="24"/>
        </w:rPr>
        <w:t xml:space="preserve"> A homologação não gera direito para a OSC à celebração da parceria (art. 27, §6º, da Lei nº 13.019, de 2014).</w:t>
      </w:r>
      <w:r w:rsidRPr="00CD1C6A">
        <w:rPr>
          <w:bCs/>
          <w:sz w:val="24"/>
          <w:szCs w:val="24"/>
        </w:rPr>
        <w:t xml:space="preserve">   </w:t>
      </w:r>
    </w:p>
    <w:p w14:paraId="4AABE104" w14:textId="769EC8DE" w:rsidR="00D01323" w:rsidRPr="00CD1C6A" w:rsidRDefault="00D01323" w:rsidP="00A16A4E">
      <w:pPr>
        <w:widowControl w:val="0"/>
        <w:tabs>
          <w:tab w:val="left" w:pos="567"/>
        </w:tabs>
        <w:spacing w:before="120" w:after="120"/>
        <w:jc w:val="both"/>
        <w:rPr>
          <w:color w:val="000000"/>
          <w:sz w:val="24"/>
          <w:szCs w:val="24"/>
        </w:rPr>
      </w:pPr>
      <w:r w:rsidRPr="00CD1C6A">
        <w:rPr>
          <w:b/>
          <w:sz w:val="24"/>
          <w:szCs w:val="24"/>
        </w:rPr>
        <w:t>7.9.2.</w:t>
      </w:r>
      <w:r w:rsidRPr="00CD1C6A">
        <w:rPr>
          <w:sz w:val="24"/>
          <w:szCs w:val="24"/>
        </w:rPr>
        <w:t xml:space="preserve"> A</w:t>
      </w:r>
      <w:r w:rsidRPr="00CD1C6A">
        <w:rPr>
          <w:color w:val="000000"/>
          <w:sz w:val="24"/>
          <w:szCs w:val="24"/>
        </w:rPr>
        <w:t xml:space="preserve">pós o recebimento e julgamento das propostas, havendo uma única entidade com proposta classificada (não eliminada), e desde que atendidas as exigências deste Edital, a administração pública poderá dar prosseguimento ao processo de seleção e convocá-la para iniciar o processo de </w:t>
      </w:r>
      <w:r w:rsidR="00807080" w:rsidRPr="00CD1C6A">
        <w:rPr>
          <w:color w:val="000000"/>
          <w:sz w:val="24"/>
          <w:szCs w:val="24"/>
        </w:rPr>
        <w:t>celebração, nos</w:t>
      </w:r>
      <w:r w:rsidR="00FF145B" w:rsidRPr="00CD1C6A">
        <w:rPr>
          <w:color w:val="000000"/>
          <w:sz w:val="24"/>
          <w:szCs w:val="24"/>
        </w:rPr>
        <w:t xml:space="preserve"> termos dos artigos 38 e seguintes do </w:t>
      </w:r>
      <w:r w:rsidR="00FF145B" w:rsidRPr="00CD1C6A">
        <w:rPr>
          <w:sz w:val="24"/>
          <w:szCs w:val="24"/>
        </w:rPr>
        <w:t xml:space="preserve">Decreto nº 13.996/2021. </w:t>
      </w:r>
    </w:p>
    <w:p w14:paraId="3EE426A1" w14:textId="77777777" w:rsidR="00D01323" w:rsidRPr="003F2AB4" w:rsidRDefault="00D01323" w:rsidP="00A16A4E">
      <w:pPr>
        <w:widowControl w:val="0"/>
        <w:autoSpaceDE w:val="0"/>
        <w:spacing w:before="120" w:after="120"/>
        <w:jc w:val="both"/>
        <w:rPr>
          <w:color w:val="000000"/>
        </w:rPr>
      </w:pPr>
    </w:p>
    <w:p w14:paraId="51AAC69A" w14:textId="77777777" w:rsidR="00D01323" w:rsidRPr="00CD1C6A" w:rsidRDefault="00D01323" w:rsidP="00A16A4E">
      <w:pPr>
        <w:widowControl w:val="0"/>
        <w:tabs>
          <w:tab w:val="left" w:pos="567"/>
        </w:tabs>
        <w:autoSpaceDE w:val="0"/>
        <w:spacing w:before="120" w:after="120"/>
        <w:jc w:val="both"/>
        <w:rPr>
          <w:b/>
          <w:sz w:val="24"/>
          <w:szCs w:val="24"/>
        </w:rPr>
      </w:pPr>
      <w:r w:rsidRPr="00CD1C6A">
        <w:rPr>
          <w:b/>
          <w:sz w:val="24"/>
          <w:szCs w:val="24"/>
        </w:rPr>
        <w:t>8. DA FASE DE CELEBRAÇÃO</w:t>
      </w:r>
    </w:p>
    <w:p w14:paraId="1F91F32A" w14:textId="77777777" w:rsidR="00D01323" w:rsidRPr="00CD1C6A" w:rsidRDefault="00D01323" w:rsidP="00A16A4E">
      <w:pPr>
        <w:widowControl w:val="0"/>
        <w:tabs>
          <w:tab w:val="left" w:pos="567"/>
        </w:tabs>
        <w:autoSpaceDE w:val="0"/>
        <w:spacing w:before="120" w:after="120"/>
        <w:jc w:val="both"/>
        <w:rPr>
          <w:sz w:val="24"/>
          <w:szCs w:val="24"/>
        </w:rPr>
      </w:pPr>
    </w:p>
    <w:p w14:paraId="3D2A5758" w14:textId="002135C1" w:rsidR="00D01323" w:rsidRDefault="00D01323" w:rsidP="00A16A4E">
      <w:pPr>
        <w:spacing w:after="200"/>
        <w:jc w:val="both"/>
        <w:rPr>
          <w:sz w:val="24"/>
          <w:szCs w:val="24"/>
        </w:rPr>
      </w:pPr>
      <w:r w:rsidRPr="00CD1C6A">
        <w:rPr>
          <w:b/>
          <w:sz w:val="24"/>
          <w:szCs w:val="24"/>
        </w:rPr>
        <w:t>8.1.</w:t>
      </w:r>
      <w:r w:rsidRPr="00CD1C6A">
        <w:rPr>
          <w:sz w:val="24"/>
          <w:szCs w:val="24"/>
        </w:rPr>
        <w:t xml:space="preserve"> A fase de celebração observará as seguintes etapas até a assinatura do instrumento de parceria:</w:t>
      </w:r>
    </w:p>
    <w:p w14:paraId="1C659094" w14:textId="77777777" w:rsidR="00D01323" w:rsidRPr="00CD1C6A" w:rsidRDefault="00D01323" w:rsidP="00A16A4E">
      <w:pPr>
        <w:spacing w:after="200"/>
        <w:rPr>
          <w:rFonts w:eastAsia="Calibri"/>
          <w:sz w:val="24"/>
          <w:szCs w:val="24"/>
          <w:lang w:eastAsia="en-US"/>
        </w:rPr>
      </w:pPr>
      <w:r w:rsidRPr="00CD1C6A">
        <w:rPr>
          <w:rFonts w:eastAsia="Calibri"/>
          <w:sz w:val="24"/>
          <w:szCs w:val="24"/>
          <w:lang w:eastAsia="en-US"/>
        </w:rPr>
        <w:t>Tabela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7654"/>
      </w:tblGrid>
      <w:tr w:rsidR="00D01323" w:rsidRPr="008273EB" w14:paraId="5D0B94F8" w14:textId="77777777" w:rsidTr="00161A68">
        <w:tc>
          <w:tcPr>
            <w:tcW w:w="0" w:type="auto"/>
            <w:shd w:val="clear" w:color="auto" w:fill="auto"/>
          </w:tcPr>
          <w:p w14:paraId="7F684DC9" w14:textId="77777777" w:rsidR="00D01323" w:rsidRPr="00CD1C6A" w:rsidRDefault="00D01323" w:rsidP="00A16A4E">
            <w:pPr>
              <w:spacing w:after="200"/>
              <w:rPr>
                <w:rFonts w:eastAsia="Calibri"/>
                <w:b/>
                <w:sz w:val="22"/>
                <w:szCs w:val="22"/>
                <w:lang w:eastAsia="en-US"/>
              </w:rPr>
            </w:pPr>
            <w:r w:rsidRPr="00CD1C6A">
              <w:rPr>
                <w:rFonts w:eastAsia="Calibri"/>
                <w:b/>
                <w:sz w:val="22"/>
                <w:szCs w:val="22"/>
                <w:lang w:eastAsia="en-US"/>
              </w:rPr>
              <w:t>ETAPA</w:t>
            </w:r>
          </w:p>
        </w:tc>
        <w:tc>
          <w:tcPr>
            <w:tcW w:w="7654" w:type="dxa"/>
            <w:shd w:val="clear" w:color="auto" w:fill="auto"/>
          </w:tcPr>
          <w:p w14:paraId="5F7D17EC" w14:textId="77777777" w:rsidR="00D01323" w:rsidRPr="00CD1C6A" w:rsidRDefault="00D01323" w:rsidP="00A16A4E">
            <w:pPr>
              <w:spacing w:after="200"/>
              <w:rPr>
                <w:rFonts w:eastAsia="Calibri"/>
                <w:b/>
                <w:sz w:val="22"/>
                <w:szCs w:val="22"/>
                <w:lang w:eastAsia="en-US"/>
              </w:rPr>
            </w:pPr>
            <w:r w:rsidRPr="00CD1C6A">
              <w:rPr>
                <w:rFonts w:eastAsia="Calibri"/>
                <w:b/>
                <w:sz w:val="22"/>
                <w:szCs w:val="22"/>
                <w:lang w:eastAsia="en-US"/>
              </w:rPr>
              <w:t>DESCRIÇÃO DA ETAPA</w:t>
            </w:r>
          </w:p>
        </w:tc>
      </w:tr>
      <w:tr w:rsidR="00D01323" w:rsidRPr="008273EB" w14:paraId="4E9CF6F6" w14:textId="77777777" w:rsidTr="00161A68">
        <w:tc>
          <w:tcPr>
            <w:tcW w:w="0" w:type="auto"/>
            <w:shd w:val="clear" w:color="auto" w:fill="auto"/>
          </w:tcPr>
          <w:p w14:paraId="205EDEF0" w14:textId="77777777" w:rsidR="00D01323" w:rsidRPr="00CD1C6A" w:rsidRDefault="00D01323" w:rsidP="00A16A4E">
            <w:pPr>
              <w:spacing w:after="200"/>
              <w:rPr>
                <w:rFonts w:eastAsia="Calibri"/>
                <w:b/>
                <w:sz w:val="22"/>
                <w:szCs w:val="22"/>
                <w:lang w:eastAsia="en-US"/>
              </w:rPr>
            </w:pPr>
            <w:r w:rsidRPr="00CD1C6A">
              <w:rPr>
                <w:rFonts w:eastAsia="Calibri"/>
                <w:b/>
                <w:sz w:val="22"/>
                <w:szCs w:val="22"/>
                <w:lang w:eastAsia="en-US"/>
              </w:rPr>
              <w:t>1</w:t>
            </w:r>
          </w:p>
        </w:tc>
        <w:tc>
          <w:tcPr>
            <w:tcW w:w="7654" w:type="dxa"/>
            <w:shd w:val="clear" w:color="auto" w:fill="auto"/>
          </w:tcPr>
          <w:p w14:paraId="729B65CA" w14:textId="77777777" w:rsidR="00D01323" w:rsidRPr="00CD1C6A" w:rsidRDefault="00D01323" w:rsidP="00A16A4E">
            <w:pPr>
              <w:spacing w:after="200"/>
              <w:jc w:val="both"/>
              <w:rPr>
                <w:rFonts w:eastAsia="Calibri"/>
                <w:sz w:val="22"/>
                <w:szCs w:val="22"/>
                <w:lang w:eastAsia="en-US"/>
              </w:rPr>
            </w:pPr>
            <w:r w:rsidRPr="00CD1C6A">
              <w:rPr>
                <w:rFonts w:eastAsia="Calibri"/>
                <w:sz w:val="22"/>
                <w:szCs w:val="22"/>
                <w:lang w:eastAsia="en-US"/>
              </w:rPr>
              <w:t xml:space="preserve">Convocação da OSC selecionada para apresentação do plano de trabalho e comprovação do atendimento dos requisitos para celebração da parceria e de que não incorre nos impedimentos (vedações) legais. </w:t>
            </w:r>
          </w:p>
        </w:tc>
      </w:tr>
      <w:tr w:rsidR="00D01323" w:rsidRPr="008273EB" w14:paraId="5602CDB1" w14:textId="77777777" w:rsidTr="00161A68">
        <w:tc>
          <w:tcPr>
            <w:tcW w:w="0" w:type="auto"/>
            <w:shd w:val="clear" w:color="auto" w:fill="auto"/>
          </w:tcPr>
          <w:p w14:paraId="76BB0984" w14:textId="77777777" w:rsidR="00D01323" w:rsidRPr="00CD1C6A" w:rsidRDefault="00D01323" w:rsidP="00A16A4E">
            <w:pPr>
              <w:spacing w:after="200"/>
              <w:rPr>
                <w:rFonts w:eastAsia="Calibri"/>
                <w:b/>
                <w:sz w:val="22"/>
                <w:szCs w:val="22"/>
                <w:lang w:eastAsia="en-US"/>
              </w:rPr>
            </w:pPr>
            <w:r w:rsidRPr="00CD1C6A">
              <w:rPr>
                <w:rFonts w:eastAsia="Calibri"/>
                <w:b/>
                <w:sz w:val="22"/>
                <w:szCs w:val="22"/>
                <w:lang w:eastAsia="en-US"/>
              </w:rPr>
              <w:t>2</w:t>
            </w:r>
          </w:p>
        </w:tc>
        <w:tc>
          <w:tcPr>
            <w:tcW w:w="7654" w:type="dxa"/>
            <w:shd w:val="clear" w:color="auto" w:fill="auto"/>
          </w:tcPr>
          <w:p w14:paraId="0068F81B" w14:textId="77777777" w:rsidR="00D01323" w:rsidRPr="00CD1C6A" w:rsidRDefault="00D01323" w:rsidP="00A16A4E">
            <w:pPr>
              <w:spacing w:before="120" w:after="120"/>
              <w:jc w:val="both"/>
              <w:rPr>
                <w:sz w:val="22"/>
                <w:szCs w:val="22"/>
              </w:rPr>
            </w:pPr>
            <w:r w:rsidRPr="00CD1C6A">
              <w:rPr>
                <w:rFonts w:eastAsia="Calibri"/>
                <w:sz w:val="22"/>
                <w:szCs w:val="22"/>
                <w:lang w:eastAsia="en-US"/>
              </w:rPr>
              <w:t xml:space="preserve">Verificação do cumprimento dos requisitos </w:t>
            </w:r>
            <w:r w:rsidRPr="00CD1C6A">
              <w:rPr>
                <w:color w:val="000000"/>
                <w:sz w:val="22"/>
                <w:szCs w:val="22"/>
              </w:rPr>
              <w:t>para celebração da parceria e de que não incorre nos impedimentos (vedações) legais</w:t>
            </w:r>
            <w:r w:rsidRPr="00CD1C6A">
              <w:rPr>
                <w:sz w:val="22"/>
                <w:szCs w:val="22"/>
              </w:rPr>
              <w:t xml:space="preserve">. </w:t>
            </w:r>
            <w:r w:rsidRPr="00CD1C6A">
              <w:rPr>
                <w:rFonts w:eastAsia="Calibri"/>
                <w:sz w:val="22"/>
                <w:szCs w:val="22"/>
                <w:lang w:eastAsia="en-US"/>
              </w:rPr>
              <w:t>Análise do plano de trabalho.</w:t>
            </w:r>
          </w:p>
        </w:tc>
      </w:tr>
      <w:tr w:rsidR="00D01323" w:rsidRPr="008273EB" w14:paraId="7597453D" w14:textId="77777777" w:rsidTr="00161A68">
        <w:tc>
          <w:tcPr>
            <w:tcW w:w="0" w:type="auto"/>
            <w:shd w:val="clear" w:color="auto" w:fill="auto"/>
          </w:tcPr>
          <w:p w14:paraId="4499EDBF" w14:textId="77777777" w:rsidR="00D01323" w:rsidRPr="00CD1C6A" w:rsidRDefault="00D01323" w:rsidP="00A16A4E">
            <w:pPr>
              <w:spacing w:after="200"/>
              <w:rPr>
                <w:rFonts w:eastAsia="Calibri"/>
                <w:b/>
                <w:sz w:val="22"/>
                <w:szCs w:val="22"/>
                <w:lang w:eastAsia="en-US"/>
              </w:rPr>
            </w:pPr>
            <w:r w:rsidRPr="00CD1C6A">
              <w:rPr>
                <w:rFonts w:eastAsia="Calibri"/>
                <w:b/>
                <w:sz w:val="22"/>
                <w:szCs w:val="22"/>
                <w:lang w:eastAsia="en-US"/>
              </w:rPr>
              <w:t>3</w:t>
            </w:r>
          </w:p>
        </w:tc>
        <w:tc>
          <w:tcPr>
            <w:tcW w:w="7654" w:type="dxa"/>
            <w:shd w:val="clear" w:color="auto" w:fill="auto"/>
          </w:tcPr>
          <w:p w14:paraId="60429692" w14:textId="77777777" w:rsidR="00D01323" w:rsidRPr="00CD1C6A" w:rsidRDefault="00D01323" w:rsidP="00A16A4E">
            <w:pPr>
              <w:spacing w:after="200"/>
              <w:jc w:val="both"/>
              <w:rPr>
                <w:rFonts w:eastAsia="Calibri"/>
                <w:sz w:val="22"/>
                <w:szCs w:val="22"/>
                <w:lang w:eastAsia="en-US"/>
              </w:rPr>
            </w:pPr>
            <w:r w:rsidRPr="00CD1C6A">
              <w:rPr>
                <w:rFonts w:eastAsia="Calibri"/>
                <w:sz w:val="22"/>
                <w:szCs w:val="22"/>
                <w:lang w:eastAsia="en-US"/>
              </w:rPr>
              <w:t>Ajustes no plano de trabalho e regularização de documentação, se necessário.</w:t>
            </w:r>
          </w:p>
        </w:tc>
      </w:tr>
      <w:tr w:rsidR="00D01323" w:rsidRPr="008273EB" w14:paraId="5436B152" w14:textId="77777777" w:rsidTr="00161A68">
        <w:tc>
          <w:tcPr>
            <w:tcW w:w="0" w:type="auto"/>
            <w:shd w:val="clear" w:color="auto" w:fill="auto"/>
          </w:tcPr>
          <w:p w14:paraId="47482C12" w14:textId="77777777" w:rsidR="00D01323" w:rsidRPr="00CD1C6A" w:rsidRDefault="00D01323" w:rsidP="00A16A4E">
            <w:pPr>
              <w:spacing w:after="200"/>
              <w:rPr>
                <w:rFonts w:eastAsia="Calibri"/>
                <w:b/>
                <w:sz w:val="22"/>
                <w:szCs w:val="22"/>
                <w:lang w:eastAsia="en-US"/>
              </w:rPr>
            </w:pPr>
            <w:r w:rsidRPr="00CD1C6A">
              <w:rPr>
                <w:rFonts w:eastAsia="Calibri"/>
                <w:b/>
                <w:sz w:val="22"/>
                <w:szCs w:val="22"/>
                <w:lang w:eastAsia="en-US"/>
              </w:rPr>
              <w:t>4</w:t>
            </w:r>
          </w:p>
        </w:tc>
        <w:tc>
          <w:tcPr>
            <w:tcW w:w="7654" w:type="dxa"/>
            <w:shd w:val="clear" w:color="auto" w:fill="auto"/>
          </w:tcPr>
          <w:p w14:paraId="36CF9292" w14:textId="77777777" w:rsidR="00D01323" w:rsidRPr="00CD1C6A" w:rsidRDefault="00D01323" w:rsidP="00A16A4E">
            <w:pPr>
              <w:spacing w:after="200"/>
              <w:jc w:val="both"/>
              <w:rPr>
                <w:rFonts w:eastAsia="Calibri"/>
                <w:sz w:val="22"/>
                <w:szCs w:val="22"/>
                <w:lang w:eastAsia="en-US"/>
              </w:rPr>
            </w:pPr>
            <w:r w:rsidRPr="00CD1C6A">
              <w:rPr>
                <w:rFonts w:eastAsia="Calibri"/>
                <w:sz w:val="22"/>
                <w:szCs w:val="22"/>
                <w:lang w:eastAsia="en-US"/>
              </w:rPr>
              <w:t>Parecer de órgão técnico e assinatura do termo de colaboração.</w:t>
            </w:r>
          </w:p>
        </w:tc>
      </w:tr>
      <w:tr w:rsidR="00D01323" w:rsidRPr="008273EB" w14:paraId="39B41713" w14:textId="77777777" w:rsidTr="00161A68">
        <w:tc>
          <w:tcPr>
            <w:tcW w:w="0" w:type="auto"/>
            <w:shd w:val="clear" w:color="auto" w:fill="auto"/>
          </w:tcPr>
          <w:p w14:paraId="513D7F2A" w14:textId="77777777" w:rsidR="00D01323" w:rsidRPr="00CD1C6A" w:rsidRDefault="00D01323" w:rsidP="00A16A4E">
            <w:pPr>
              <w:spacing w:after="200"/>
              <w:rPr>
                <w:rFonts w:eastAsia="Calibri"/>
                <w:b/>
                <w:sz w:val="22"/>
                <w:szCs w:val="22"/>
                <w:lang w:eastAsia="en-US"/>
              </w:rPr>
            </w:pPr>
            <w:r w:rsidRPr="00CD1C6A">
              <w:rPr>
                <w:rFonts w:eastAsia="Calibri"/>
                <w:b/>
                <w:sz w:val="22"/>
                <w:szCs w:val="22"/>
                <w:lang w:eastAsia="en-US"/>
              </w:rPr>
              <w:t>5</w:t>
            </w:r>
          </w:p>
        </w:tc>
        <w:tc>
          <w:tcPr>
            <w:tcW w:w="7654" w:type="dxa"/>
            <w:shd w:val="clear" w:color="auto" w:fill="auto"/>
          </w:tcPr>
          <w:p w14:paraId="3F444912" w14:textId="77777777" w:rsidR="00D01323" w:rsidRPr="00CD1C6A" w:rsidRDefault="00D01323" w:rsidP="00A16A4E">
            <w:pPr>
              <w:spacing w:after="200"/>
              <w:jc w:val="both"/>
              <w:rPr>
                <w:rFonts w:eastAsia="Calibri"/>
                <w:sz w:val="22"/>
                <w:szCs w:val="22"/>
                <w:lang w:eastAsia="en-US"/>
              </w:rPr>
            </w:pPr>
            <w:r w:rsidRPr="00CD1C6A">
              <w:rPr>
                <w:rFonts w:eastAsia="Calibri"/>
                <w:sz w:val="22"/>
                <w:szCs w:val="22"/>
                <w:lang w:eastAsia="en-US"/>
              </w:rPr>
              <w:t>Publicação do extrato do termo de colaboração no Diário Oficial da União.</w:t>
            </w:r>
          </w:p>
        </w:tc>
      </w:tr>
    </w:tbl>
    <w:p w14:paraId="4CE5FE15" w14:textId="77777777" w:rsidR="00D01323" w:rsidRPr="008273EB" w:rsidRDefault="00D01323" w:rsidP="00A16A4E">
      <w:pPr>
        <w:widowControl w:val="0"/>
        <w:tabs>
          <w:tab w:val="left" w:pos="567"/>
        </w:tabs>
        <w:spacing w:before="120" w:after="120"/>
        <w:jc w:val="both"/>
      </w:pPr>
    </w:p>
    <w:p w14:paraId="2E513EBA" w14:textId="689703BE" w:rsidR="00D01323" w:rsidRPr="00CD1C6A" w:rsidRDefault="00D01323" w:rsidP="00A16A4E">
      <w:pPr>
        <w:widowControl w:val="0"/>
        <w:tabs>
          <w:tab w:val="left" w:pos="567"/>
        </w:tabs>
        <w:autoSpaceDE w:val="0"/>
        <w:spacing w:before="120" w:after="120"/>
        <w:jc w:val="both"/>
        <w:rPr>
          <w:sz w:val="24"/>
          <w:szCs w:val="24"/>
        </w:rPr>
      </w:pPr>
      <w:r w:rsidRPr="00CD1C6A">
        <w:rPr>
          <w:b/>
          <w:sz w:val="24"/>
          <w:szCs w:val="24"/>
        </w:rPr>
        <w:t xml:space="preserve">8.2. </w:t>
      </w:r>
      <w:r w:rsidRPr="00CD1C6A">
        <w:rPr>
          <w:b/>
          <w:sz w:val="24"/>
          <w:szCs w:val="24"/>
        </w:rPr>
        <w:tab/>
        <w:t>Etapa 1: Convocação da OSC selecionada para a</w:t>
      </w:r>
      <w:r w:rsidRPr="00CD1C6A">
        <w:rPr>
          <w:b/>
          <w:color w:val="000000"/>
          <w:sz w:val="24"/>
          <w:szCs w:val="24"/>
        </w:rPr>
        <w:t xml:space="preserve">presentação do plano de trabalho </w:t>
      </w:r>
      <w:r w:rsidRPr="00CD1C6A">
        <w:rPr>
          <w:b/>
          <w:color w:val="000000"/>
          <w:sz w:val="24"/>
          <w:szCs w:val="24"/>
        </w:rPr>
        <w:lastRenderedPageBreak/>
        <w:t>e comprovação do atendimento dos requisitos para celebração da parceria e de que não incorre nos impedimentos (vedações) legais</w:t>
      </w:r>
      <w:r w:rsidRPr="00CD1C6A">
        <w:rPr>
          <w:b/>
          <w:sz w:val="24"/>
          <w:szCs w:val="24"/>
        </w:rPr>
        <w:t xml:space="preserve">. </w:t>
      </w:r>
      <w:r w:rsidRPr="00CD1C6A">
        <w:rPr>
          <w:sz w:val="24"/>
          <w:szCs w:val="24"/>
        </w:rPr>
        <w:t xml:space="preserve">Para a celebração da parceria, a administração pública </w:t>
      </w:r>
      <w:r w:rsidR="002A48C4" w:rsidRPr="00CD1C6A">
        <w:rPr>
          <w:sz w:val="24"/>
          <w:szCs w:val="24"/>
        </w:rPr>
        <w:t>municipal</w:t>
      </w:r>
      <w:r w:rsidRPr="00CD1C6A">
        <w:rPr>
          <w:sz w:val="24"/>
          <w:szCs w:val="24"/>
        </w:rPr>
        <w:t xml:space="preserve"> convocará a OSC selecionada para, no prazo de 15 (quinze) dias corridos a partir da convocação, apresentar o seu plano de trabalho </w:t>
      </w:r>
      <w:r w:rsidR="007E43D5" w:rsidRPr="00CD1C6A">
        <w:rPr>
          <w:sz w:val="24"/>
          <w:szCs w:val="24"/>
        </w:rPr>
        <w:t xml:space="preserve">pormenorizado </w:t>
      </w:r>
      <w:r w:rsidRPr="00CD1C6A">
        <w:rPr>
          <w:sz w:val="24"/>
          <w:szCs w:val="24"/>
        </w:rPr>
        <w:t xml:space="preserve">(art. </w:t>
      </w:r>
      <w:r w:rsidR="007E43D5" w:rsidRPr="00CD1C6A">
        <w:rPr>
          <w:sz w:val="24"/>
          <w:szCs w:val="24"/>
        </w:rPr>
        <w:t>40</w:t>
      </w:r>
      <w:r w:rsidRPr="00CD1C6A">
        <w:rPr>
          <w:sz w:val="24"/>
          <w:szCs w:val="24"/>
        </w:rPr>
        <w:t xml:space="preserve"> </w:t>
      </w:r>
      <w:r w:rsidR="007E43D5" w:rsidRPr="00CD1C6A">
        <w:rPr>
          <w:color w:val="000000"/>
          <w:sz w:val="24"/>
          <w:szCs w:val="24"/>
        </w:rPr>
        <w:t xml:space="preserve">do </w:t>
      </w:r>
      <w:r w:rsidR="007E43D5" w:rsidRPr="00CD1C6A">
        <w:rPr>
          <w:sz w:val="24"/>
          <w:szCs w:val="24"/>
        </w:rPr>
        <w:t xml:space="preserve">Decreto nº 13.996/2021) </w:t>
      </w:r>
      <w:r w:rsidRPr="00CD1C6A">
        <w:rPr>
          <w:sz w:val="24"/>
          <w:szCs w:val="24"/>
        </w:rPr>
        <w:t>e a documentação exigida para comprovação dos requisitos para a celebração da parceria e de que não incorre nos impedimentos legais (</w:t>
      </w:r>
      <w:r w:rsidR="00DB7327" w:rsidRPr="00CD1C6A">
        <w:rPr>
          <w:sz w:val="24"/>
          <w:szCs w:val="24"/>
        </w:rPr>
        <w:t>inciso I do caput do art. 2º, incisos I a V do caput do art. 33 e os incisos II a VII do caput do art. 34 da</w:t>
      </w:r>
      <w:r w:rsidRPr="00CD1C6A">
        <w:rPr>
          <w:sz w:val="24"/>
          <w:szCs w:val="24"/>
        </w:rPr>
        <w:t xml:space="preserve"> e 39 da Lei nº 13.019, de 2014, e </w:t>
      </w:r>
      <w:proofErr w:type="spellStart"/>
      <w:r w:rsidRPr="00CD1C6A">
        <w:rPr>
          <w:sz w:val="24"/>
          <w:szCs w:val="24"/>
        </w:rPr>
        <w:t>arts</w:t>
      </w:r>
      <w:proofErr w:type="spellEnd"/>
      <w:r w:rsidRPr="00CD1C6A">
        <w:rPr>
          <w:sz w:val="24"/>
          <w:szCs w:val="24"/>
        </w:rPr>
        <w:t xml:space="preserve">. </w:t>
      </w:r>
      <w:r w:rsidR="00E84067" w:rsidRPr="00CD1C6A">
        <w:rPr>
          <w:sz w:val="24"/>
          <w:szCs w:val="24"/>
        </w:rPr>
        <w:t>83 e 84</w:t>
      </w:r>
      <w:r w:rsidRPr="00CD1C6A">
        <w:rPr>
          <w:sz w:val="24"/>
          <w:szCs w:val="24"/>
        </w:rPr>
        <w:t xml:space="preserve"> do </w:t>
      </w:r>
      <w:r w:rsidR="00E84067" w:rsidRPr="00CD1C6A">
        <w:rPr>
          <w:sz w:val="24"/>
          <w:szCs w:val="24"/>
        </w:rPr>
        <w:t>Decreto nº 13.996/2021</w:t>
      </w:r>
      <w:r w:rsidRPr="00CD1C6A">
        <w:rPr>
          <w:sz w:val="24"/>
          <w:szCs w:val="24"/>
        </w:rPr>
        <w:t>).</w:t>
      </w:r>
    </w:p>
    <w:p w14:paraId="7DE029E7" w14:textId="77777777" w:rsidR="00D01323" w:rsidRPr="00CD1C6A" w:rsidRDefault="00D01323" w:rsidP="00A16A4E">
      <w:pPr>
        <w:widowControl w:val="0"/>
        <w:tabs>
          <w:tab w:val="left" w:pos="567"/>
        </w:tabs>
        <w:autoSpaceDE w:val="0"/>
        <w:spacing w:before="120" w:after="120"/>
        <w:jc w:val="both"/>
        <w:rPr>
          <w:b/>
          <w:sz w:val="24"/>
          <w:szCs w:val="24"/>
        </w:rPr>
      </w:pPr>
    </w:p>
    <w:p w14:paraId="1BB475EF" w14:textId="393FCEEC" w:rsidR="00D01323" w:rsidRPr="007C425A" w:rsidRDefault="00D01323" w:rsidP="00A16A4E">
      <w:pPr>
        <w:widowControl w:val="0"/>
        <w:tabs>
          <w:tab w:val="left" w:pos="567"/>
        </w:tabs>
        <w:autoSpaceDE w:val="0"/>
        <w:spacing w:before="120" w:after="120"/>
        <w:jc w:val="both"/>
        <w:rPr>
          <w:sz w:val="24"/>
          <w:szCs w:val="24"/>
        </w:rPr>
      </w:pPr>
      <w:r w:rsidRPr="00CD1C6A">
        <w:rPr>
          <w:b/>
          <w:sz w:val="24"/>
          <w:szCs w:val="24"/>
        </w:rPr>
        <w:t>8.2.1.</w:t>
      </w:r>
      <w:r w:rsidRPr="00CD1C6A">
        <w:rPr>
          <w:sz w:val="24"/>
          <w:szCs w:val="24"/>
        </w:rPr>
        <w:t xml:space="preserve"> Por meio do plano de trabalho, a OSC selecionada deverá apresentar o detalhamento da proposta submetida e aprovada no processo de seleção, com todos os pormenores exigidos pela legislação (em especial o art. 22 da Lei nº 13.019, de 2014, e o art. </w:t>
      </w:r>
      <w:r w:rsidR="00AD26AE" w:rsidRPr="00CD1C6A">
        <w:rPr>
          <w:sz w:val="24"/>
          <w:szCs w:val="24"/>
        </w:rPr>
        <w:t>40</w:t>
      </w:r>
      <w:r w:rsidRPr="00CD1C6A">
        <w:rPr>
          <w:sz w:val="24"/>
          <w:szCs w:val="24"/>
        </w:rPr>
        <w:t xml:space="preserve"> do </w:t>
      </w:r>
      <w:r w:rsidR="00AD26AE" w:rsidRPr="00CD1C6A">
        <w:rPr>
          <w:sz w:val="24"/>
          <w:szCs w:val="24"/>
        </w:rPr>
        <w:t>Decreto nº 13.996/2021</w:t>
      </w:r>
      <w:r w:rsidRPr="00CD1C6A">
        <w:rPr>
          <w:sz w:val="24"/>
          <w:szCs w:val="24"/>
        </w:rPr>
        <w:t xml:space="preserve">), observados </w:t>
      </w:r>
      <w:r w:rsidRPr="007C425A">
        <w:rPr>
          <w:sz w:val="24"/>
          <w:szCs w:val="24"/>
        </w:rPr>
        <w:t xml:space="preserve">os Anexos IV – Modelo de Plano de Trabalho e V – Referências para Colaboração.   </w:t>
      </w:r>
    </w:p>
    <w:p w14:paraId="751D24C4" w14:textId="77777777" w:rsidR="00D01323" w:rsidRPr="00BB05D8" w:rsidRDefault="00D01323" w:rsidP="00A16A4E">
      <w:pPr>
        <w:widowControl w:val="0"/>
        <w:tabs>
          <w:tab w:val="left" w:pos="567"/>
        </w:tabs>
        <w:autoSpaceDE w:val="0"/>
        <w:spacing w:before="120" w:after="120"/>
        <w:jc w:val="both"/>
        <w:rPr>
          <w:b/>
        </w:rPr>
      </w:pPr>
    </w:p>
    <w:p w14:paraId="7A187653" w14:textId="77777777" w:rsidR="00D01323" w:rsidRPr="00686DBF" w:rsidRDefault="00D01323" w:rsidP="00A16A4E">
      <w:pPr>
        <w:widowControl w:val="0"/>
        <w:tabs>
          <w:tab w:val="left" w:pos="567"/>
        </w:tabs>
        <w:autoSpaceDE w:val="0"/>
        <w:spacing w:before="120" w:after="120"/>
        <w:jc w:val="both"/>
        <w:rPr>
          <w:sz w:val="24"/>
          <w:szCs w:val="24"/>
        </w:rPr>
      </w:pPr>
      <w:r w:rsidRPr="00686DBF">
        <w:rPr>
          <w:b/>
          <w:sz w:val="24"/>
          <w:szCs w:val="24"/>
        </w:rPr>
        <w:t>8.2.2.</w:t>
      </w:r>
      <w:r w:rsidRPr="00686DBF">
        <w:rPr>
          <w:sz w:val="24"/>
          <w:szCs w:val="24"/>
        </w:rPr>
        <w:t xml:space="preserve"> O plano de trabalho deverá conter, no mínimo, os seguintes elementos: </w:t>
      </w:r>
    </w:p>
    <w:p w14:paraId="17804990" w14:textId="77777777" w:rsidR="00D01323" w:rsidRPr="00686DBF" w:rsidRDefault="00D01323" w:rsidP="00A16A4E">
      <w:pPr>
        <w:tabs>
          <w:tab w:val="left" w:pos="851"/>
        </w:tabs>
        <w:spacing w:before="120" w:after="120"/>
        <w:ind w:firstLine="567"/>
        <w:contextualSpacing/>
        <w:jc w:val="both"/>
        <w:rPr>
          <w:sz w:val="24"/>
          <w:szCs w:val="24"/>
        </w:rPr>
      </w:pPr>
      <w:r w:rsidRPr="00686DBF">
        <w:rPr>
          <w:sz w:val="24"/>
          <w:szCs w:val="24"/>
        </w:rPr>
        <w:t xml:space="preserve">a) </w:t>
      </w:r>
      <w:r w:rsidRPr="00686DBF">
        <w:rPr>
          <w:sz w:val="24"/>
          <w:szCs w:val="24"/>
        </w:rPr>
        <w:tab/>
        <w:t>a descrição da realidade objeto da parceria, devendo ser demonstrado o nexo com a atividade ou o projeto e com as metas a serem atingidas;</w:t>
      </w:r>
    </w:p>
    <w:p w14:paraId="2F92D315" w14:textId="77777777" w:rsidR="00D01323" w:rsidRPr="00686DBF" w:rsidRDefault="00D01323" w:rsidP="00A16A4E">
      <w:pPr>
        <w:tabs>
          <w:tab w:val="left" w:pos="851"/>
        </w:tabs>
        <w:spacing w:before="120" w:after="120"/>
        <w:ind w:firstLine="567"/>
        <w:contextualSpacing/>
        <w:jc w:val="both"/>
        <w:rPr>
          <w:sz w:val="24"/>
          <w:szCs w:val="24"/>
        </w:rPr>
      </w:pPr>
      <w:r w:rsidRPr="00686DBF">
        <w:rPr>
          <w:sz w:val="24"/>
          <w:szCs w:val="24"/>
        </w:rPr>
        <w:t xml:space="preserve">b) </w:t>
      </w:r>
      <w:r w:rsidRPr="00686DBF">
        <w:rPr>
          <w:sz w:val="24"/>
          <w:szCs w:val="24"/>
        </w:rPr>
        <w:tab/>
        <w:t>a forma de execução das ações, indicando, quando cabível, as que demandarão atuação em rede;</w:t>
      </w:r>
    </w:p>
    <w:p w14:paraId="2EB8A831" w14:textId="77777777" w:rsidR="00D01323" w:rsidRPr="00686DBF" w:rsidRDefault="00D01323" w:rsidP="00A16A4E">
      <w:pPr>
        <w:tabs>
          <w:tab w:val="left" w:pos="851"/>
        </w:tabs>
        <w:spacing w:before="120" w:after="120"/>
        <w:ind w:firstLine="567"/>
        <w:contextualSpacing/>
        <w:jc w:val="both"/>
        <w:rPr>
          <w:sz w:val="24"/>
          <w:szCs w:val="24"/>
        </w:rPr>
      </w:pPr>
      <w:r w:rsidRPr="00686DBF">
        <w:rPr>
          <w:sz w:val="24"/>
          <w:szCs w:val="24"/>
        </w:rPr>
        <w:t xml:space="preserve">c) </w:t>
      </w:r>
      <w:r w:rsidRPr="00686DBF">
        <w:rPr>
          <w:sz w:val="24"/>
          <w:szCs w:val="24"/>
        </w:rPr>
        <w:tab/>
        <w:t xml:space="preserve">a descrição de metas quantitativas e mensuráveis a serem atingidas; </w:t>
      </w:r>
    </w:p>
    <w:p w14:paraId="7D19384A" w14:textId="77777777" w:rsidR="00D01323" w:rsidRPr="00686DBF" w:rsidRDefault="00D01323" w:rsidP="00A16A4E">
      <w:pPr>
        <w:tabs>
          <w:tab w:val="left" w:pos="851"/>
        </w:tabs>
        <w:spacing w:before="120" w:after="120"/>
        <w:ind w:firstLine="567"/>
        <w:contextualSpacing/>
        <w:jc w:val="both"/>
        <w:rPr>
          <w:sz w:val="24"/>
          <w:szCs w:val="24"/>
        </w:rPr>
      </w:pPr>
      <w:r w:rsidRPr="00686DBF">
        <w:rPr>
          <w:sz w:val="24"/>
          <w:szCs w:val="24"/>
        </w:rPr>
        <w:t xml:space="preserve">d) </w:t>
      </w:r>
      <w:r w:rsidRPr="00686DBF">
        <w:rPr>
          <w:sz w:val="24"/>
          <w:szCs w:val="24"/>
        </w:rPr>
        <w:tab/>
        <w:t>a definição dos indicadores, documentos e outros meios a serem utilizados para a aferição do cumprimento das metas;</w:t>
      </w:r>
    </w:p>
    <w:p w14:paraId="4B915C94" w14:textId="77777777" w:rsidR="00D01323" w:rsidRPr="00686DBF" w:rsidRDefault="00D01323" w:rsidP="00A16A4E">
      <w:pPr>
        <w:tabs>
          <w:tab w:val="left" w:pos="851"/>
        </w:tabs>
        <w:spacing w:before="120" w:after="120"/>
        <w:ind w:firstLine="567"/>
        <w:contextualSpacing/>
        <w:jc w:val="both"/>
        <w:rPr>
          <w:sz w:val="24"/>
          <w:szCs w:val="24"/>
        </w:rPr>
      </w:pPr>
      <w:r w:rsidRPr="00686DBF">
        <w:rPr>
          <w:sz w:val="24"/>
          <w:szCs w:val="24"/>
        </w:rPr>
        <w:t xml:space="preserve">e) </w:t>
      </w:r>
      <w:r w:rsidRPr="00686DBF">
        <w:rPr>
          <w:sz w:val="24"/>
          <w:szCs w:val="24"/>
        </w:rPr>
        <w:tab/>
        <w:t>a previsão de receitas e a estimativa de despesas a serem realizadas na execução das ações, incluindo os encargos sociais e trabalhistas e a discriminação dos custos diretos e indiretos necessários à execução do objeto;</w:t>
      </w:r>
    </w:p>
    <w:p w14:paraId="2299709C" w14:textId="77777777" w:rsidR="00D01323" w:rsidRPr="00686DBF" w:rsidRDefault="00D01323" w:rsidP="00A16A4E">
      <w:pPr>
        <w:widowControl w:val="0"/>
        <w:tabs>
          <w:tab w:val="left" w:pos="851"/>
        </w:tabs>
        <w:autoSpaceDE w:val="0"/>
        <w:spacing w:before="120" w:after="120"/>
        <w:ind w:firstLine="567"/>
        <w:contextualSpacing/>
        <w:jc w:val="both"/>
        <w:rPr>
          <w:sz w:val="24"/>
          <w:szCs w:val="24"/>
        </w:rPr>
      </w:pPr>
      <w:r w:rsidRPr="00686DBF">
        <w:rPr>
          <w:sz w:val="24"/>
          <w:szCs w:val="24"/>
        </w:rPr>
        <w:t xml:space="preserve">f) </w:t>
      </w:r>
      <w:r w:rsidRPr="00686DBF">
        <w:rPr>
          <w:sz w:val="24"/>
          <w:szCs w:val="24"/>
        </w:rPr>
        <w:tab/>
        <w:t>os valores a serem repassados mediante cronograma de desembolso; e</w:t>
      </w:r>
    </w:p>
    <w:p w14:paraId="7381D827" w14:textId="448D7568" w:rsidR="00D01323" w:rsidRPr="00686DBF" w:rsidRDefault="00D01323" w:rsidP="00A16A4E">
      <w:pPr>
        <w:widowControl w:val="0"/>
        <w:tabs>
          <w:tab w:val="left" w:pos="851"/>
        </w:tabs>
        <w:autoSpaceDE w:val="0"/>
        <w:spacing w:before="120" w:after="120"/>
        <w:ind w:firstLine="567"/>
        <w:contextualSpacing/>
        <w:jc w:val="both"/>
        <w:rPr>
          <w:sz w:val="24"/>
          <w:szCs w:val="24"/>
        </w:rPr>
      </w:pPr>
      <w:r w:rsidRPr="00686DBF">
        <w:rPr>
          <w:sz w:val="24"/>
          <w:szCs w:val="24"/>
        </w:rPr>
        <w:t xml:space="preserve">g) </w:t>
      </w:r>
      <w:r w:rsidRPr="00686DBF">
        <w:rPr>
          <w:sz w:val="24"/>
          <w:szCs w:val="24"/>
        </w:rPr>
        <w:tab/>
        <w:t>as ações que demandarão pagamento em espécie, quando for o caso</w:t>
      </w:r>
      <w:r w:rsidR="00AD26AE" w:rsidRPr="00686DBF">
        <w:rPr>
          <w:sz w:val="24"/>
          <w:szCs w:val="24"/>
        </w:rPr>
        <w:t xml:space="preserve"> (art. 64 do Decreto nº 13.996/2021)</w:t>
      </w:r>
    </w:p>
    <w:p w14:paraId="574E34F2" w14:textId="77777777" w:rsidR="00D01323" w:rsidRPr="00686DBF" w:rsidRDefault="00D01323" w:rsidP="00A16A4E">
      <w:pPr>
        <w:widowControl w:val="0"/>
        <w:tabs>
          <w:tab w:val="left" w:pos="567"/>
        </w:tabs>
        <w:autoSpaceDE w:val="0"/>
        <w:spacing w:before="120" w:after="120"/>
        <w:contextualSpacing/>
        <w:jc w:val="both"/>
        <w:rPr>
          <w:sz w:val="24"/>
          <w:szCs w:val="24"/>
        </w:rPr>
      </w:pPr>
    </w:p>
    <w:p w14:paraId="6E520D97" w14:textId="4982DA22" w:rsidR="00D01323" w:rsidRPr="00686DBF" w:rsidRDefault="00D01323" w:rsidP="00A16A4E">
      <w:pPr>
        <w:widowControl w:val="0"/>
        <w:tabs>
          <w:tab w:val="left" w:pos="567"/>
        </w:tabs>
        <w:autoSpaceDE w:val="0"/>
        <w:spacing w:before="120" w:after="120"/>
        <w:jc w:val="both"/>
        <w:rPr>
          <w:sz w:val="24"/>
          <w:szCs w:val="24"/>
        </w:rPr>
      </w:pPr>
      <w:r w:rsidRPr="00686DBF">
        <w:rPr>
          <w:b/>
          <w:sz w:val="24"/>
          <w:szCs w:val="24"/>
        </w:rPr>
        <w:t>8.2.3.</w:t>
      </w:r>
      <w:r w:rsidRPr="00686DBF">
        <w:rPr>
          <w:sz w:val="24"/>
          <w:szCs w:val="24"/>
        </w:rPr>
        <w:t xml:space="preserve">  </w:t>
      </w:r>
      <w:r w:rsidR="00D44854" w:rsidRPr="00686DBF">
        <w:rPr>
          <w:sz w:val="24"/>
          <w:szCs w:val="24"/>
        </w:rPr>
        <w:t xml:space="preserve">A previsão de receitas e despesas de que trata a alínea “e” do item anterior deverá incluir os elementos indicativos da mensuração da compatibilidade dos custos apresentados com os preços praticados no mercado ou com outras parcerias da mesma natureza, tais como cotações, tabelas de preços de associações profissionais, publicações especializadas ou quaisquer outras fontes de informação disponíveis ao público (§1º do </w:t>
      </w:r>
      <w:bookmarkStart w:id="6" w:name="_Hlk74768087"/>
      <w:r w:rsidR="00D44854" w:rsidRPr="00686DBF">
        <w:rPr>
          <w:sz w:val="24"/>
          <w:szCs w:val="24"/>
        </w:rPr>
        <w:t>art. 40 do Decreto nº 13.996/2021</w:t>
      </w:r>
      <w:bookmarkEnd w:id="6"/>
      <w:r w:rsidR="00D44854" w:rsidRPr="00686DBF">
        <w:rPr>
          <w:sz w:val="24"/>
          <w:szCs w:val="24"/>
        </w:rPr>
        <w:t>).</w:t>
      </w:r>
    </w:p>
    <w:p w14:paraId="5CE0465A" w14:textId="77777777" w:rsidR="00D01323" w:rsidRPr="00686DBF" w:rsidRDefault="00D01323" w:rsidP="00A16A4E">
      <w:pPr>
        <w:widowControl w:val="0"/>
        <w:tabs>
          <w:tab w:val="left" w:pos="567"/>
        </w:tabs>
        <w:autoSpaceDE w:val="0"/>
        <w:spacing w:before="120" w:after="120"/>
        <w:jc w:val="both"/>
        <w:rPr>
          <w:sz w:val="24"/>
          <w:szCs w:val="24"/>
        </w:rPr>
      </w:pPr>
    </w:p>
    <w:p w14:paraId="22F7C523" w14:textId="77777777" w:rsidR="00D01323" w:rsidRPr="00686DBF" w:rsidRDefault="00D01323" w:rsidP="00A16A4E">
      <w:pPr>
        <w:tabs>
          <w:tab w:val="left" w:pos="567"/>
        </w:tabs>
        <w:spacing w:before="120" w:after="120"/>
        <w:jc w:val="both"/>
        <w:rPr>
          <w:sz w:val="24"/>
          <w:szCs w:val="24"/>
        </w:rPr>
      </w:pPr>
      <w:r w:rsidRPr="00686DBF">
        <w:rPr>
          <w:b/>
          <w:sz w:val="24"/>
          <w:szCs w:val="24"/>
        </w:rPr>
        <w:t>8.2.4.</w:t>
      </w:r>
      <w:r w:rsidRPr="00686DBF">
        <w:rPr>
          <w:sz w:val="24"/>
          <w:szCs w:val="24"/>
        </w:rPr>
        <w:t xml:space="preserve"> Além da apresentação do plano de trabalho, a OSC selecionada, no mesmo prazo acima de 15 (quinze) dias corridos, deverá comprovar o cumprimento dos requisitos previstos no </w:t>
      </w:r>
      <w:hyperlink r:id="rId10" w:anchor="art2i" w:history="1">
        <w:r w:rsidRPr="00686DBF">
          <w:rPr>
            <w:sz w:val="24"/>
            <w:szCs w:val="24"/>
          </w:rPr>
          <w:t xml:space="preserve">inciso I do </w:t>
        </w:r>
        <w:r w:rsidRPr="00686DBF">
          <w:rPr>
            <w:b/>
            <w:sz w:val="24"/>
            <w:szCs w:val="24"/>
          </w:rPr>
          <w:t>caput</w:t>
        </w:r>
        <w:r w:rsidRPr="00686DBF">
          <w:rPr>
            <w:sz w:val="24"/>
            <w:szCs w:val="24"/>
          </w:rPr>
          <w:t xml:space="preserve"> do art. 2º</w:t>
        </w:r>
      </w:hyperlink>
      <w:r w:rsidRPr="00686DBF">
        <w:rPr>
          <w:sz w:val="24"/>
          <w:szCs w:val="24"/>
        </w:rPr>
        <w:t xml:space="preserve">, nos </w:t>
      </w:r>
      <w:hyperlink r:id="rId11" w:anchor="art33i" w:history="1">
        <w:r w:rsidRPr="00686DBF">
          <w:rPr>
            <w:sz w:val="24"/>
            <w:szCs w:val="24"/>
          </w:rPr>
          <w:t xml:space="preserve">incisos I a V do </w:t>
        </w:r>
        <w:r w:rsidRPr="00686DBF">
          <w:rPr>
            <w:b/>
            <w:sz w:val="24"/>
            <w:szCs w:val="24"/>
          </w:rPr>
          <w:t>caput</w:t>
        </w:r>
        <w:r w:rsidRPr="00686DBF">
          <w:rPr>
            <w:sz w:val="24"/>
            <w:szCs w:val="24"/>
          </w:rPr>
          <w:t xml:space="preserve"> do art. 33</w:t>
        </w:r>
      </w:hyperlink>
      <w:r w:rsidRPr="00686DBF">
        <w:rPr>
          <w:sz w:val="24"/>
          <w:szCs w:val="24"/>
        </w:rPr>
        <w:t xml:space="preserve"> e nos </w:t>
      </w:r>
      <w:hyperlink r:id="rId12" w:anchor="art34ii" w:history="1">
        <w:r w:rsidRPr="00686DBF">
          <w:rPr>
            <w:sz w:val="24"/>
            <w:szCs w:val="24"/>
          </w:rPr>
          <w:t xml:space="preserve">incisos II a VII do </w:t>
        </w:r>
        <w:r w:rsidRPr="00686DBF">
          <w:rPr>
            <w:b/>
            <w:sz w:val="24"/>
            <w:szCs w:val="24"/>
          </w:rPr>
          <w:t>caput</w:t>
        </w:r>
        <w:r w:rsidRPr="00686DBF">
          <w:rPr>
            <w:sz w:val="24"/>
            <w:szCs w:val="24"/>
          </w:rPr>
          <w:t xml:space="preserve"> do art. 34 da Lei nº 13.019, de 2014</w:t>
        </w:r>
      </w:hyperlink>
      <w:r w:rsidRPr="00686DBF">
        <w:rPr>
          <w:sz w:val="24"/>
          <w:szCs w:val="24"/>
        </w:rPr>
        <w:t xml:space="preserve">, e a não ocorrência de hipóteses que incorram nas vedações de que trata o </w:t>
      </w:r>
      <w:hyperlink r:id="rId13" w:anchor="art39" w:history="1">
        <w:r w:rsidRPr="00686DBF">
          <w:rPr>
            <w:sz w:val="24"/>
            <w:szCs w:val="24"/>
          </w:rPr>
          <w:t>art. 39 da referida Lei</w:t>
        </w:r>
      </w:hyperlink>
      <w:r w:rsidRPr="00686DBF">
        <w:rPr>
          <w:sz w:val="24"/>
          <w:szCs w:val="24"/>
        </w:rPr>
        <w:t>, que serão verificados por meio da apresentação dos seguintes documentos:</w:t>
      </w:r>
    </w:p>
    <w:p w14:paraId="33D8379E" w14:textId="77777777" w:rsidR="00D44854" w:rsidRPr="00686DBF" w:rsidRDefault="00D01323" w:rsidP="00A16A4E">
      <w:pPr>
        <w:tabs>
          <w:tab w:val="left" w:pos="1276"/>
        </w:tabs>
        <w:spacing w:before="120" w:after="120"/>
        <w:ind w:firstLine="709"/>
        <w:jc w:val="both"/>
        <w:rPr>
          <w:sz w:val="24"/>
          <w:szCs w:val="24"/>
        </w:rPr>
      </w:pPr>
      <w:r w:rsidRPr="00686DBF">
        <w:rPr>
          <w:sz w:val="24"/>
          <w:szCs w:val="24"/>
        </w:rPr>
        <w:lastRenderedPageBreak/>
        <w:t xml:space="preserve">I - </w:t>
      </w:r>
      <w:r w:rsidRPr="00686DBF">
        <w:rPr>
          <w:sz w:val="24"/>
          <w:szCs w:val="24"/>
        </w:rPr>
        <w:tab/>
        <w:t xml:space="preserve">cópia do estatuto registrado e suas alterações, em conformidade com as exigências previstas no </w:t>
      </w:r>
      <w:hyperlink r:id="rId14" w:anchor="art33" w:history="1">
        <w:r w:rsidRPr="00686DBF">
          <w:rPr>
            <w:sz w:val="24"/>
            <w:szCs w:val="24"/>
          </w:rPr>
          <w:t>art. 33 da Lei nº 13.019, de 2014</w:t>
        </w:r>
      </w:hyperlink>
      <w:r w:rsidR="00D44854" w:rsidRPr="00686DBF">
        <w:rPr>
          <w:sz w:val="24"/>
          <w:szCs w:val="24"/>
        </w:rPr>
        <w:t>, constando normas de organização interna que prevejam expressamente:</w:t>
      </w:r>
    </w:p>
    <w:p w14:paraId="08DA7461" w14:textId="77777777" w:rsidR="00D44854" w:rsidRPr="00686DBF" w:rsidRDefault="00D44854" w:rsidP="00A16A4E">
      <w:pPr>
        <w:tabs>
          <w:tab w:val="left" w:pos="1276"/>
        </w:tabs>
        <w:spacing w:before="120" w:after="120"/>
        <w:ind w:firstLine="709"/>
        <w:jc w:val="both"/>
        <w:rPr>
          <w:sz w:val="24"/>
          <w:szCs w:val="24"/>
        </w:rPr>
      </w:pPr>
      <w:r w:rsidRPr="00686DBF">
        <w:rPr>
          <w:sz w:val="24"/>
          <w:szCs w:val="24"/>
        </w:rPr>
        <w:t>a) objetivos voltados à promoção de atividades e finalidades de relevância pública e social;</w:t>
      </w:r>
    </w:p>
    <w:p w14:paraId="3FAF67C2" w14:textId="77777777" w:rsidR="00D44854" w:rsidRPr="00686DBF" w:rsidRDefault="00D44854" w:rsidP="00A16A4E">
      <w:pPr>
        <w:tabs>
          <w:tab w:val="left" w:pos="1276"/>
        </w:tabs>
        <w:spacing w:before="120" w:after="120"/>
        <w:ind w:firstLine="709"/>
        <w:jc w:val="both"/>
        <w:rPr>
          <w:sz w:val="24"/>
          <w:szCs w:val="24"/>
        </w:rPr>
      </w:pPr>
      <w:r w:rsidRPr="00686DBF">
        <w:rPr>
          <w:sz w:val="24"/>
          <w:szCs w:val="24"/>
        </w:rPr>
        <w:t>b) que, em caso de dissolução da entidade, o respectivo patrimônio líquido seja transferido a outra pessoa jurídica de igual natureza que preencha os requisitos deste Decreto e cujo objeto social seja, preferencialmente, o mesmo da entidade extinta; e</w:t>
      </w:r>
    </w:p>
    <w:p w14:paraId="16528C69" w14:textId="472C51FF" w:rsidR="00D01323" w:rsidRPr="00686DBF" w:rsidRDefault="00D44854" w:rsidP="00A16A4E">
      <w:pPr>
        <w:tabs>
          <w:tab w:val="left" w:pos="1276"/>
        </w:tabs>
        <w:spacing w:before="120" w:after="120"/>
        <w:ind w:firstLine="709"/>
        <w:jc w:val="both"/>
        <w:rPr>
          <w:sz w:val="24"/>
          <w:szCs w:val="24"/>
        </w:rPr>
      </w:pPr>
      <w:r w:rsidRPr="00686DBF">
        <w:rPr>
          <w:sz w:val="24"/>
          <w:szCs w:val="24"/>
        </w:rPr>
        <w:t>c) escrituração de acordo com os princípios fundamentais de contabilidade e com as Normas Brasileiras de Contabilidade.</w:t>
      </w:r>
    </w:p>
    <w:p w14:paraId="77E15090" w14:textId="7940FA1C" w:rsidR="00D01323" w:rsidRPr="00686DBF" w:rsidRDefault="00D01323" w:rsidP="00A16A4E">
      <w:pPr>
        <w:tabs>
          <w:tab w:val="left" w:pos="1276"/>
        </w:tabs>
        <w:spacing w:before="120" w:after="120"/>
        <w:ind w:firstLine="709"/>
        <w:jc w:val="both"/>
        <w:rPr>
          <w:sz w:val="24"/>
          <w:szCs w:val="24"/>
        </w:rPr>
      </w:pPr>
      <w:r w:rsidRPr="00686DBF">
        <w:rPr>
          <w:sz w:val="24"/>
          <w:szCs w:val="24"/>
        </w:rPr>
        <w:t xml:space="preserve">II - </w:t>
      </w:r>
      <w:r w:rsidRPr="00686DBF">
        <w:rPr>
          <w:sz w:val="24"/>
          <w:szCs w:val="24"/>
        </w:rPr>
        <w:tab/>
        <w:t xml:space="preserve">comprovante de inscrição no Cadastro Nacional da Pessoa Jurídica - CNPJ, emitido no sítio eletrônico oficial da Secretaria da Receita </w:t>
      </w:r>
      <w:r w:rsidR="002A48C4" w:rsidRPr="00686DBF">
        <w:rPr>
          <w:sz w:val="24"/>
          <w:szCs w:val="24"/>
        </w:rPr>
        <w:t>Municipal</w:t>
      </w:r>
      <w:r w:rsidRPr="00686DBF">
        <w:rPr>
          <w:sz w:val="24"/>
          <w:szCs w:val="24"/>
        </w:rPr>
        <w:t xml:space="preserve"> do Brasil, para demonstrar que a OSC existe há, no mínimo, três anos com cadastro ativo;</w:t>
      </w:r>
    </w:p>
    <w:p w14:paraId="19DC9BE7" w14:textId="77777777" w:rsidR="00D01323" w:rsidRPr="00686DBF" w:rsidRDefault="00D01323" w:rsidP="00A16A4E">
      <w:pPr>
        <w:tabs>
          <w:tab w:val="left" w:pos="1276"/>
        </w:tabs>
        <w:spacing w:before="120" w:after="120"/>
        <w:ind w:firstLine="709"/>
        <w:contextualSpacing/>
        <w:jc w:val="both"/>
        <w:rPr>
          <w:sz w:val="24"/>
          <w:szCs w:val="24"/>
        </w:rPr>
      </w:pPr>
      <w:r w:rsidRPr="00686DBF">
        <w:rPr>
          <w:sz w:val="24"/>
          <w:szCs w:val="24"/>
        </w:rPr>
        <w:t xml:space="preserve">III - </w:t>
      </w:r>
      <w:r w:rsidRPr="00686DBF">
        <w:rPr>
          <w:sz w:val="24"/>
          <w:szCs w:val="24"/>
        </w:rPr>
        <w:tab/>
        <w:t>comprovantes de experiência prévia na realização do objeto da parceria ou de objeto de natureza semelhante de, no mínimo, um ano de capacidade técnica e operacional, podendo ser admitidos, sem prejuízo de outros:</w:t>
      </w:r>
    </w:p>
    <w:p w14:paraId="3F559C7F" w14:textId="77777777" w:rsidR="00D01323" w:rsidRPr="00686DBF" w:rsidRDefault="00D01323" w:rsidP="00A16A4E">
      <w:pPr>
        <w:tabs>
          <w:tab w:val="left" w:pos="1276"/>
        </w:tabs>
        <w:spacing w:before="120" w:after="120"/>
        <w:ind w:firstLine="709"/>
        <w:contextualSpacing/>
        <w:jc w:val="both"/>
        <w:rPr>
          <w:sz w:val="24"/>
          <w:szCs w:val="24"/>
        </w:rPr>
      </w:pPr>
      <w:r w:rsidRPr="00686DBF">
        <w:rPr>
          <w:sz w:val="24"/>
          <w:szCs w:val="24"/>
        </w:rPr>
        <w:t xml:space="preserve">a) </w:t>
      </w:r>
      <w:r w:rsidRPr="00686DBF">
        <w:rPr>
          <w:sz w:val="24"/>
          <w:szCs w:val="24"/>
        </w:rPr>
        <w:tab/>
        <w:t>instrumentos de parceria firmados com órgãos e entidades da administração pública, organismos internacionais, empresas ou outras organizações da sociedade civil;</w:t>
      </w:r>
    </w:p>
    <w:p w14:paraId="52619B16" w14:textId="77777777" w:rsidR="00D01323" w:rsidRPr="00686DBF" w:rsidRDefault="00D01323" w:rsidP="00A16A4E">
      <w:pPr>
        <w:tabs>
          <w:tab w:val="left" w:pos="1276"/>
        </w:tabs>
        <w:spacing w:before="120" w:after="120"/>
        <w:ind w:firstLine="709"/>
        <w:contextualSpacing/>
        <w:jc w:val="both"/>
        <w:rPr>
          <w:sz w:val="24"/>
          <w:szCs w:val="24"/>
        </w:rPr>
      </w:pPr>
      <w:r w:rsidRPr="00686DBF">
        <w:rPr>
          <w:sz w:val="24"/>
          <w:szCs w:val="24"/>
        </w:rPr>
        <w:t xml:space="preserve">b) </w:t>
      </w:r>
      <w:r w:rsidRPr="00686DBF">
        <w:rPr>
          <w:sz w:val="24"/>
          <w:szCs w:val="24"/>
        </w:rPr>
        <w:tab/>
        <w:t>relatórios de atividades com comprovação das ações desenvolvidas;</w:t>
      </w:r>
    </w:p>
    <w:p w14:paraId="05878ADD" w14:textId="77777777" w:rsidR="00D01323" w:rsidRPr="00686DBF" w:rsidRDefault="00D01323" w:rsidP="00A16A4E">
      <w:pPr>
        <w:tabs>
          <w:tab w:val="left" w:pos="1276"/>
        </w:tabs>
        <w:spacing w:before="120" w:after="120"/>
        <w:ind w:firstLine="709"/>
        <w:contextualSpacing/>
        <w:jc w:val="both"/>
        <w:rPr>
          <w:sz w:val="24"/>
          <w:szCs w:val="24"/>
        </w:rPr>
      </w:pPr>
      <w:r w:rsidRPr="00686DBF">
        <w:rPr>
          <w:sz w:val="24"/>
          <w:szCs w:val="24"/>
        </w:rPr>
        <w:t xml:space="preserve">c) </w:t>
      </w:r>
      <w:r w:rsidRPr="00686DBF">
        <w:rPr>
          <w:sz w:val="24"/>
          <w:szCs w:val="24"/>
        </w:rPr>
        <w:tab/>
        <w:t>publicações, pesquisas e outras formas de produção de conhecimento realizadas pela OSC ou a respeito dela;</w:t>
      </w:r>
    </w:p>
    <w:p w14:paraId="3BE6FB08" w14:textId="77777777" w:rsidR="00D01323" w:rsidRPr="00686DBF" w:rsidRDefault="00D01323" w:rsidP="00A16A4E">
      <w:pPr>
        <w:tabs>
          <w:tab w:val="left" w:pos="1276"/>
        </w:tabs>
        <w:spacing w:before="120" w:after="120"/>
        <w:ind w:firstLine="709"/>
        <w:contextualSpacing/>
        <w:jc w:val="both"/>
        <w:rPr>
          <w:sz w:val="24"/>
          <w:szCs w:val="24"/>
        </w:rPr>
      </w:pPr>
      <w:r w:rsidRPr="00686DBF">
        <w:rPr>
          <w:sz w:val="24"/>
          <w:szCs w:val="24"/>
        </w:rPr>
        <w:t xml:space="preserve">d) </w:t>
      </w:r>
      <w:r w:rsidRPr="00686DBF">
        <w:rPr>
          <w:sz w:val="24"/>
          <w:szCs w:val="24"/>
        </w:rPr>
        <w:tab/>
        <w:t>currículos profissionais de integrantes da OSC, sejam dirigentes, conselheiros, associados, cooperados, empregados, entre outros;</w:t>
      </w:r>
    </w:p>
    <w:p w14:paraId="273924F8" w14:textId="77777777" w:rsidR="00D01323" w:rsidRPr="00686DBF" w:rsidRDefault="00D01323" w:rsidP="00A16A4E">
      <w:pPr>
        <w:tabs>
          <w:tab w:val="left" w:pos="1276"/>
        </w:tabs>
        <w:spacing w:before="120" w:after="120"/>
        <w:ind w:firstLine="709"/>
        <w:contextualSpacing/>
        <w:jc w:val="both"/>
        <w:rPr>
          <w:sz w:val="24"/>
          <w:szCs w:val="24"/>
        </w:rPr>
      </w:pPr>
      <w:r w:rsidRPr="00686DBF">
        <w:rPr>
          <w:sz w:val="24"/>
          <w:szCs w:val="24"/>
        </w:rPr>
        <w:t xml:space="preserve">e) </w:t>
      </w:r>
      <w:r w:rsidRPr="00686DBF">
        <w:rPr>
          <w:sz w:val="24"/>
          <w:szCs w:val="24"/>
        </w:rPr>
        <w:tab/>
        <w:t>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14:paraId="564C075F" w14:textId="77777777" w:rsidR="00D01323" w:rsidRPr="00686DBF" w:rsidRDefault="00D01323" w:rsidP="00A16A4E">
      <w:pPr>
        <w:tabs>
          <w:tab w:val="left" w:pos="1276"/>
        </w:tabs>
        <w:spacing w:before="120" w:after="120"/>
        <w:ind w:firstLine="709"/>
        <w:contextualSpacing/>
        <w:jc w:val="both"/>
        <w:rPr>
          <w:sz w:val="24"/>
          <w:szCs w:val="24"/>
        </w:rPr>
      </w:pPr>
      <w:r w:rsidRPr="00686DBF">
        <w:rPr>
          <w:sz w:val="24"/>
          <w:szCs w:val="24"/>
        </w:rPr>
        <w:t xml:space="preserve">f) </w:t>
      </w:r>
      <w:r w:rsidRPr="00686DBF">
        <w:rPr>
          <w:sz w:val="24"/>
          <w:szCs w:val="24"/>
        </w:rPr>
        <w:tab/>
        <w:t>prêmios de relevância recebidos no País ou no exterior pela OSC;</w:t>
      </w:r>
    </w:p>
    <w:p w14:paraId="3DC3BA14" w14:textId="77777777" w:rsidR="00D01323" w:rsidRPr="00686DBF" w:rsidRDefault="00D01323" w:rsidP="00A16A4E">
      <w:pPr>
        <w:spacing w:before="120" w:after="120"/>
        <w:ind w:firstLine="527"/>
        <w:contextualSpacing/>
        <w:jc w:val="both"/>
        <w:rPr>
          <w:sz w:val="24"/>
          <w:szCs w:val="24"/>
        </w:rPr>
      </w:pPr>
    </w:p>
    <w:p w14:paraId="18C660B1" w14:textId="61769463" w:rsidR="00D01323" w:rsidRPr="00686DBF" w:rsidRDefault="00D01323" w:rsidP="00A16A4E">
      <w:pPr>
        <w:tabs>
          <w:tab w:val="left" w:pos="1276"/>
        </w:tabs>
        <w:spacing w:before="120" w:after="120"/>
        <w:ind w:firstLine="709"/>
        <w:jc w:val="both"/>
        <w:rPr>
          <w:sz w:val="24"/>
          <w:szCs w:val="24"/>
        </w:rPr>
      </w:pPr>
      <w:r w:rsidRPr="00686DBF">
        <w:rPr>
          <w:sz w:val="24"/>
          <w:szCs w:val="24"/>
        </w:rPr>
        <w:t xml:space="preserve">IV - </w:t>
      </w:r>
      <w:r w:rsidRPr="00686DBF">
        <w:rPr>
          <w:sz w:val="24"/>
          <w:szCs w:val="24"/>
        </w:rPr>
        <w:tab/>
      </w:r>
      <w:r w:rsidR="00D44854" w:rsidRPr="00686DBF">
        <w:rPr>
          <w:sz w:val="24"/>
          <w:szCs w:val="24"/>
        </w:rPr>
        <w:t>Certidão de Regularidade Relativa a Créditos Tributários Federais e à Dívida Ativa da União e Certidão de Regularidade dos Tributos Municipais da sede da organização da sociedade civil</w:t>
      </w:r>
      <w:r w:rsidRPr="00686DBF">
        <w:rPr>
          <w:sz w:val="24"/>
          <w:szCs w:val="24"/>
        </w:rPr>
        <w:t xml:space="preserve">; </w:t>
      </w:r>
    </w:p>
    <w:p w14:paraId="0D782E76" w14:textId="77777777" w:rsidR="00D01323" w:rsidRPr="00686DBF" w:rsidRDefault="00D01323" w:rsidP="00A16A4E">
      <w:pPr>
        <w:tabs>
          <w:tab w:val="left" w:pos="1276"/>
        </w:tabs>
        <w:spacing w:before="120" w:after="120"/>
        <w:ind w:firstLine="709"/>
        <w:jc w:val="both"/>
        <w:rPr>
          <w:sz w:val="24"/>
          <w:szCs w:val="24"/>
        </w:rPr>
      </w:pPr>
      <w:r w:rsidRPr="00686DBF">
        <w:rPr>
          <w:sz w:val="24"/>
          <w:szCs w:val="24"/>
        </w:rPr>
        <w:t xml:space="preserve">V - </w:t>
      </w:r>
      <w:r w:rsidRPr="00686DBF">
        <w:rPr>
          <w:sz w:val="24"/>
          <w:szCs w:val="24"/>
        </w:rPr>
        <w:tab/>
        <w:t>Certificado de Regularidade do Fundo de Garantia do Tempo de Serviço - CRF/FGTS;</w:t>
      </w:r>
    </w:p>
    <w:p w14:paraId="569B1545" w14:textId="77777777" w:rsidR="00D01323" w:rsidRPr="00686DBF" w:rsidRDefault="00D01323" w:rsidP="00A16A4E">
      <w:pPr>
        <w:tabs>
          <w:tab w:val="left" w:pos="1276"/>
        </w:tabs>
        <w:spacing w:before="120" w:after="120"/>
        <w:ind w:firstLine="709"/>
        <w:jc w:val="both"/>
        <w:rPr>
          <w:sz w:val="24"/>
          <w:szCs w:val="24"/>
        </w:rPr>
      </w:pPr>
      <w:r w:rsidRPr="00686DBF">
        <w:rPr>
          <w:sz w:val="24"/>
          <w:szCs w:val="24"/>
        </w:rPr>
        <w:t xml:space="preserve">VI - </w:t>
      </w:r>
      <w:r w:rsidRPr="00686DBF">
        <w:rPr>
          <w:sz w:val="24"/>
          <w:szCs w:val="24"/>
        </w:rPr>
        <w:tab/>
        <w:t>Certidão Negativa de Débitos Trabalhistas - CNDT;</w:t>
      </w:r>
    </w:p>
    <w:p w14:paraId="168BDEF2" w14:textId="34EAA557" w:rsidR="00D01323" w:rsidRPr="007C425A" w:rsidRDefault="00D01323" w:rsidP="00A16A4E">
      <w:pPr>
        <w:tabs>
          <w:tab w:val="left" w:pos="1276"/>
        </w:tabs>
        <w:spacing w:before="120" w:after="120"/>
        <w:ind w:firstLine="709"/>
        <w:jc w:val="both"/>
        <w:rPr>
          <w:sz w:val="24"/>
          <w:szCs w:val="24"/>
        </w:rPr>
      </w:pPr>
      <w:r w:rsidRPr="00686DBF">
        <w:rPr>
          <w:sz w:val="24"/>
          <w:szCs w:val="24"/>
        </w:rPr>
        <w:t xml:space="preserve">VII - </w:t>
      </w:r>
      <w:r w:rsidRPr="00686DBF">
        <w:rPr>
          <w:sz w:val="24"/>
          <w:szCs w:val="24"/>
        </w:rPr>
        <w:tab/>
        <w:t xml:space="preserve">relação nominal atualizada dos dirigentes da OSC, conforme o estatuto, com endereço, telefone, endereço de correio eletrônico, número e órgão expedidor da carteira de identidade e número de registro no Cadastro de Pessoas Físicas - CPF de cada um deles, conforme </w:t>
      </w:r>
      <w:r w:rsidRPr="007C425A">
        <w:rPr>
          <w:i/>
          <w:sz w:val="24"/>
          <w:szCs w:val="24"/>
        </w:rPr>
        <w:t>Anexo III – Declaração do</w:t>
      </w:r>
      <w:r w:rsidR="00B17000" w:rsidRPr="007C425A">
        <w:rPr>
          <w:sz w:val="24"/>
          <w:szCs w:val="24"/>
        </w:rPr>
        <w:t xml:space="preserve"> </w:t>
      </w:r>
      <w:r w:rsidR="00B17000" w:rsidRPr="007C425A">
        <w:rPr>
          <w:i/>
          <w:sz w:val="24"/>
          <w:szCs w:val="24"/>
        </w:rPr>
        <w:t>art. 40 do Decreto nº 13.996/2021</w:t>
      </w:r>
      <w:r w:rsidRPr="007C425A">
        <w:rPr>
          <w:i/>
          <w:sz w:val="24"/>
          <w:szCs w:val="24"/>
        </w:rPr>
        <w:t>, e Relação dos Dirigentes da Entidade</w:t>
      </w:r>
      <w:r w:rsidRPr="007C425A">
        <w:rPr>
          <w:sz w:val="24"/>
          <w:szCs w:val="24"/>
        </w:rPr>
        <w:t>;</w:t>
      </w:r>
    </w:p>
    <w:p w14:paraId="0EF4AC74" w14:textId="77777777" w:rsidR="00D01323" w:rsidRPr="007C425A" w:rsidRDefault="00D01323" w:rsidP="00A16A4E">
      <w:pPr>
        <w:tabs>
          <w:tab w:val="left" w:pos="1276"/>
        </w:tabs>
        <w:spacing w:before="120" w:after="120"/>
        <w:ind w:firstLine="709"/>
        <w:jc w:val="both"/>
        <w:rPr>
          <w:sz w:val="24"/>
          <w:szCs w:val="24"/>
        </w:rPr>
      </w:pPr>
      <w:r w:rsidRPr="007C425A">
        <w:rPr>
          <w:sz w:val="24"/>
          <w:szCs w:val="24"/>
        </w:rPr>
        <w:lastRenderedPageBreak/>
        <w:t xml:space="preserve">VIII - </w:t>
      </w:r>
      <w:r w:rsidRPr="007C425A">
        <w:rPr>
          <w:sz w:val="24"/>
          <w:szCs w:val="24"/>
        </w:rPr>
        <w:tab/>
        <w:t>cópia de documento que comprove que a OSC funciona no endereço por ela declarado, como conta de consumo ou contrato de locação;</w:t>
      </w:r>
    </w:p>
    <w:p w14:paraId="5B889D01" w14:textId="77777777" w:rsidR="00D01323" w:rsidRPr="007C425A" w:rsidRDefault="00D01323" w:rsidP="00A16A4E">
      <w:pPr>
        <w:widowControl w:val="0"/>
        <w:tabs>
          <w:tab w:val="left" w:pos="993"/>
          <w:tab w:val="left" w:pos="1276"/>
        </w:tabs>
        <w:autoSpaceDE w:val="0"/>
        <w:spacing w:before="120" w:after="120"/>
        <w:ind w:firstLine="709"/>
        <w:jc w:val="both"/>
        <w:rPr>
          <w:i/>
          <w:sz w:val="24"/>
          <w:szCs w:val="24"/>
        </w:rPr>
      </w:pPr>
      <w:r w:rsidRPr="007C425A">
        <w:rPr>
          <w:sz w:val="24"/>
          <w:szCs w:val="24"/>
        </w:rPr>
        <w:t xml:space="preserve">IX - </w:t>
      </w:r>
      <w:r w:rsidRPr="007C425A">
        <w:rPr>
          <w:sz w:val="24"/>
          <w:szCs w:val="24"/>
        </w:rPr>
        <w:tab/>
        <w:t xml:space="preserve">declaração do representante legal da OSC com informação de que a organização e seus dirigentes não incorrem em quaisquer das vedações previstas no </w:t>
      </w:r>
      <w:hyperlink r:id="rId15" w:anchor="art39" w:history="1">
        <w:r w:rsidRPr="007C425A">
          <w:rPr>
            <w:sz w:val="24"/>
            <w:szCs w:val="24"/>
          </w:rPr>
          <w:t>art. 39 da Lei nº 13.019, de 2014</w:t>
        </w:r>
      </w:hyperlink>
      <w:r w:rsidRPr="007C425A">
        <w:rPr>
          <w:sz w:val="24"/>
          <w:szCs w:val="24"/>
        </w:rPr>
        <w:t xml:space="preserve">, as quais deverão estar descritas no documento, conforme modelo no </w:t>
      </w:r>
      <w:r w:rsidRPr="007C425A">
        <w:rPr>
          <w:i/>
          <w:sz w:val="24"/>
          <w:szCs w:val="24"/>
        </w:rPr>
        <w:t>Anexo VI – Declaração da Não Ocorrência de Impedimentos;</w:t>
      </w:r>
    </w:p>
    <w:p w14:paraId="22FC186A" w14:textId="77777777" w:rsidR="00D01323" w:rsidRPr="007C425A" w:rsidRDefault="00D01323" w:rsidP="00A16A4E">
      <w:pPr>
        <w:tabs>
          <w:tab w:val="left" w:pos="1276"/>
        </w:tabs>
        <w:spacing w:before="120" w:after="120"/>
        <w:ind w:firstLine="709"/>
        <w:jc w:val="both"/>
        <w:rPr>
          <w:sz w:val="24"/>
          <w:szCs w:val="24"/>
        </w:rPr>
      </w:pPr>
      <w:r w:rsidRPr="00686DBF">
        <w:rPr>
          <w:sz w:val="24"/>
          <w:szCs w:val="24"/>
        </w:rPr>
        <w:t xml:space="preserve">X - </w:t>
      </w:r>
      <w:r w:rsidRPr="00686DBF">
        <w:rPr>
          <w:sz w:val="24"/>
          <w:szCs w:val="24"/>
        </w:rPr>
        <w:tab/>
        <w:t xml:space="preserve">declaração do representante legal da OSC sobre a existência de instalações e outras condições materiais </w:t>
      </w:r>
      <w:r w:rsidRPr="007C425A">
        <w:rPr>
          <w:sz w:val="24"/>
          <w:szCs w:val="24"/>
        </w:rPr>
        <w:t xml:space="preserve">da organização ou sobre a previsão de contratar ou adquirir com recursos da parceria, conforme </w:t>
      </w:r>
      <w:r w:rsidRPr="007C425A">
        <w:rPr>
          <w:i/>
          <w:sz w:val="24"/>
          <w:szCs w:val="24"/>
        </w:rPr>
        <w:t>Anexo II – Declaração sobre Instalações e Condições Materiais</w:t>
      </w:r>
      <w:r w:rsidRPr="007C425A">
        <w:rPr>
          <w:sz w:val="24"/>
          <w:szCs w:val="24"/>
        </w:rPr>
        <w:t xml:space="preserve">; </w:t>
      </w:r>
    </w:p>
    <w:p w14:paraId="3C41674F" w14:textId="506B074D" w:rsidR="00D01323" w:rsidRPr="007C425A" w:rsidRDefault="00D01323" w:rsidP="00A16A4E">
      <w:pPr>
        <w:tabs>
          <w:tab w:val="left" w:pos="1276"/>
        </w:tabs>
        <w:spacing w:before="120" w:after="120"/>
        <w:ind w:firstLine="709"/>
        <w:jc w:val="both"/>
        <w:rPr>
          <w:bCs/>
          <w:sz w:val="24"/>
          <w:szCs w:val="24"/>
        </w:rPr>
      </w:pPr>
      <w:r w:rsidRPr="007C425A">
        <w:rPr>
          <w:sz w:val="24"/>
          <w:szCs w:val="24"/>
        </w:rPr>
        <w:t xml:space="preserve">XI- </w:t>
      </w:r>
      <w:r w:rsidRPr="007C425A">
        <w:rPr>
          <w:sz w:val="24"/>
          <w:szCs w:val="24"/>
        </w:rPr>
        <w:tab/>
        <w:t>declaração do representante legal da OSC de que trata o</w:t>
      </w:r>
      <w:r w:rsidR="00B17000" w:rsidRPr="007C425A">
        <w:rPr>
          <w:sz w:val="24"/>
          <w:szCs w:val="24"/>
        </w:rPr>
        <w:t xml:space="preserve"> art. 4</w:t>
      </w:r>
      <w:r w:rsidR="00544216" w:rsidRPr="007C425A">
        <w:rPr>
          <w:sz w:val="24"/>
          <w:szCs w:val="24"/>
        </w:rPr>
        <w:t>2</w:t>
      </w:r>
      <w:r w:rsidR="00B17000" w:rsidRPr="007C425A">
        <w:rPr>
          <w:sz w:val="24"/>
          <w:szCs w:val="24"/>
        </w:rPr>
        <w:t xml:space="preserve"> do Decreto nº 13.996/2021</w:t>
      </w:r>
      <w:r w:rsidRPr="007C425A">
        <w:rPr>
          <w:sz w:val="24"/>
          <w:szCs w:val="24"/>
        </w:rPr>
        <w:t xml:space="preserve">, conforme </w:t>
      </w:r>
      <w:r w:rsidRPr="007C425A">
        <w:rPr>
          <w:i/>
          <w:sz w:val="24"/>
          <w:szCs w:val="24"/>
        </w:rPr>
        <w:t xml:space="preserve">Anexo III – </w:t>
      </w:r>
      <w:r w:rsidR="00B17000" w:rsidRPr="007C425A">
        <w:rPr>
          <w:i/>
          <w:sz w:val="24"/>
          <w:szCs w:val="24"/>
        </w:rPr>
        <w:t>Declaração do</w:t>
      </w:r>
      <w:r w:rsidR="00B17000" w:rsidRPr="007C425A">
        <w:rPr>
          <w:sz w:val="24"/>
          <w:szCs w:val="24"/>
        </w:rPr>
        <w:t xml:space="preserve"> </w:t>
      </w:r>
      <w:bookmarkStart w:id="7" w:name="_Hlk74768199"/>
      <w:r w:rsidR="00B17000" w:rsidRPr="007C425A">
        <w:rPr>
          <w:i/>
          <w:sz w:val="24"/>
          <w:szCs w:val="24"/>
        </w:rPr>
        <w:t xml:space="preserve">art. </w:t>
      </w:r>
      <w:r w:rsidR="00544216" w:rsidRPr="007C425A">
        <w:rPr>
          <w:i/>
          <w:sz w:val="24"/>
          <w:szCs w:val="24"/>
        </w:rPr>
        <w:t>42</w:t>
      </w:r>
      <w:r w:rsidR="00B17000" w:rsidRPr="007C425A">
        <w:rPr>
          <w:i/>
          <w:sz w:val="24"/>
          <w:szCs w:val="24"/>
        </w:rPr>
        <w:t xml:space="preserve"> do Decreto nº 13.996/2021</w:t>
      </w:r>
      <w:bookmarkEnd w:id="7"/>
      <w:r w:rsidRPr="007C425A">
        <w:rPr>
          <w:i/>
          <w:sz w:val="24"/>
          <w:szCs w:val="24"/>
        </w:rPr>
        <w:t>, e Relação dos Dirigentes da Entidade</w:t>
      </w:r>
      <w:r w:rsidRPr="007C425A">
        <w:rPr>
          <w:sz w:val="24"/>
          <w:szCs w:val="24"/>
        </w:rPr>
        <w:t>;</w:t>
      </w:r>
      <w:r w:rsidRPr="007C425A">
        <w:rPr>
          <w:bCs/>
          <w:sz w:val="24"/>
          <w:szCs w:val="24"/>
        </w:rPr>
        <w:t xml:space="preserve"> e</w:t>
      </w:r>
    </w:p>
    <w:p w14:paraId="34252282" w14:textId="4BA42FC7" w:rsidR="00D01323" w:rsidRPr="007C425A" w:rsidRDefault="00D01323" w:rsidP="00A16A4E">
      <w:pPr>
        <w:tabs>
          <w:tab w:val="left" w:pos="1276"/>
        </w:tabs>
        <w:spacing w:before="120" w:after="120"/>
        <w:ind w:firstLine="709"/>
        <w:jc w:val="both"/>
        <w:rPr>
          <w:sz w:val="24"/>
          <w:szCs w:val="24"/>
        </w:rPr>
      </w:pPr>
      <w:r w:rsidRPr="007C425A">
        <w:rPr>
          <w:bCs/>
          <w:sz w:val="24"/>
          <w:szCs w:val="24"/>
        </w:rPr>
        <w:t xml:space="preserve">XII- </w:t>
      </w:r>
      <w:r w:rsidRPr="007C425A">
        <w:rPr>
          <w:bCs/>
          <w:sz w:val="24"/>
          <w:szCs w:val="24"/>
        </w:rPr>
        <w:tab/>
        <w:t xml:space="preserve">declaração de contrapartida em bens e serviços, quando couber, conforme </w:t>
      </w:r>
      <w:r w:rsidRPr="007C425A">
        <w:rPr>
          <w:i/>
          <w:sz w:val="24"/>
          <w:szCs w:val="24"/>
        </w:rPr>
        <w:t>Anexo VIII – Declaração de Contrapartida</w:t>
      </w:r>
      <w:r w:rsidR="00B17000" w:rsidRPr="007C425A">
        <w:rPr>
          <w:sz w:val="24"/>
          <w:szCs w:val="24"/>
        </w:rPr>
        <w:t>; e</w:t>
      </w:r>
    </w:p>
    <w:p w14:paraId="26B9447A" w14:textId="74C9BA8F" w:rsidR="00B17000" w:rsidRPr="00686DBF" w:rsidRDefault="00B17000" w:rsidP="00A16A4E">
      <w:pPr>
        <w:tabs>
          <w:tab w:val="left" w:pos="1276"/>
        </w:tabs>
        <w:spacing w:before="120" w:after="120"/>
        <w:ind w:firstLine="709"/>
        <w:jc w:val="both"/>
        <w:rPr>
          <w:sz w:val="24"/>
          <w:szCs w:val="24"/>
        </w:rPr>
      </w:pPr>
      <w:r w:rsidRPr="00686DBF">
        <w:rPr>
          <w:sz w:val="24"/>
          <w:szCs w:val="24"/>
        </w:rPr>
        <w:t>XIII - certidões negativas de contas julgadas irregulares, emitidas pelo Tribunal de Contas da União – TCU e pelo Tribunal de Contas do Estado do Estado do Rio de Janeiro – TCE/RJ.</w:t>
      </w:r>
    </w:p>
    <w:p w14:paraId="0FA9A2C8" w14:textId="77777777" w:rsidR="00D01323" w:rsidRPr="00686DBF" w:rsidRDefault="00D01323" w:rsidP="00A16A4E">
      <w:pPr>
        <w:spacing w:before="120" w:after="120"/>
        <w:jc w:val="both"/>
        <w:rPr>
          <w:b/>
          <w:sz w:val="24"/>
          <w:szCs w:val="24"/>
        </w:rPr>
      </w:pPr>
    </w:p>
    <w:p w14:paraId="79D6860E" w14:textId="77777777" w:rsidR="00D01323" w:rsidRPr="00686DBF" w:rsidRDefault="00D01323" w:rsidP="00A16A4E">
      <w:pPr>
        <w:spacing w:before="120" w:after="120"/>
        <w:jc w:val="both"/>
        <w:rPr>
          <w:sz w:val="24"/>
          <w:szCs w:val="24"/>
        </w:rPr>
      </w:pPr>
      <w:r w:rsidRPr="00686DBF">
        <w:rPr>
          <w:b/>
          <w:sz w:val="24"/>
          <w:szCs w:val="24"/>
        </w:rPr>
        <w:t>8.2.5.</w:t>
      </w:r>
      <w:r w:rsidRPr="00686DBF">
        <w:rPr>
          <w:sz w:val="24"/>
          <w:szCs w:val="24"/>
        </w:rPr>
        <w:t xml:space="preserve"> Serão consideradas regulares as certidões positivas com efeito de negativas, no caso das certidões previstas nos incisos IV, V e VI logo acima.</w:t>
      </w:r>
    </w:p>
    <w:p w14:paraId="35E1B827" w14:textId="69123776" w:rsidR="00D01323" w:rsidRPr="00686DBF" w:rsidRDefault="00D01323" w:rsidP="00A16A4E">
      <w:pPr>
        <w:spacing w:before="120" w:after="120"/>
        <w:jc w:val="both"/>
        <w:rPr>
          <w:sz w:val="24"/>
          <w:szCs w:val="24"/>
        </w:rPr>
      </w:pPr>
      <w:r w:rsidRPr="00686DBF">
        <w:rPr>
          <w:b/>
          <w:sz w:val="24"/>
          <w:szCs w:val="24"/>
        </w:rPr>
        <w:t>8.2.6.</w:t>
      </w:r>
      <w:r w:rsidRPr="00686DBF">
        <w:rPr>
          <w:sz w:val="24"/>
          <w:szCs w:val="24"/>
        </w:rPr>
        <w:t xml:space="preserve"> A critério da OSC, os documentos previstos nos incisos IV e V logo acima poderão ser substituídos pelo extrato emitido pelo Serviço Auxiliar de Informações para Transferências Voluntárias - </w:t>
      </w:r>
      <w:proofErr w:type="spellStart"/>
      <w:r w:rsidRPr="00686DBF">
        <w:rPr>
          <w:sz w:val="24"/>
          <w:szCs w:val="24"/>
        </w:rPr>
        <w:t>Cauc</w:t>
      </w:r>
      <w:proofErr w:type="spellEnd"/>
      <w:r w:rsidRPr="00686DBF">
        <w:rPr>
          <w:sz w:val="24"/>
          <w:szCs w:val="24"/>
        </w:rPr>
        <w:t>, quando disponibilizados pela Secretaria do Tesouro Nacional do Ministério da Fazenda (</w:t>
      </w:r>
      <w:r w:rsidR="00B17000" w:rsidRPr="00686DBF">
        <w:rPr>
          <w:sz w:val="24"/>
          <w:szCs w:val="24"/>
        </w:rPr>
        <w:t>art. 40, §3º, do Decreto nº 13.996/2021</w:t>
      </w:r>
      <w:r w:rsidRPr="00686DBF">
        <w:rPr>
          <w:sz w:val="24"/>
          <w:szCs w:val="24"/>
        </w:rPr>
        <w:t>). </w:t>
      </w:r>
    </w:p>
    <w:p w14:paraId="2F628DC1" w14:textId="1E088627" w:rsidR="00D01323" w:rsidRPr="00686DBF" w:rsidRDefault="00D01323" w:rsidP="00A16A4E">
      <w:pPr>
        <w:spacing w:before="120" w:after="120"/>
        <w:jc w:val="both"/>
        <w:rPr>
          <w:sz w:val="24"/>
          <w:szCs w:val="24"/>
        </w:rPr>
      </w:pPr>
      <w:r w:rsidRPr="00686DBF">
        <w:rPr>
          <w:b/>
          <w:sz w:val="24"/>
          <w:szCs w:val="24"/>
        </w:rPr>
        <w:t>8.2.7.</w:t>
      </w:r>
      <w:r w:rsidRPr="00686DBF">
        <w:rPr>
          <w:sz w:val="24"/>
          <w:szCs w:val="24"/>
        </w:rPr>
        <w:t xml:space="preserve"> As </w:t>
      </w:r>
      <w:proofErr w:type="spellStart"/>
      <w:r w:rsidRPr="00686DBF">
        <w:rPr>
          <w:sz w:val="24"/>
          <w:szCs w:val="24"/>
        </w:rPr>
        <w:t>OSCs</w:t>
      </w:r>
      <w:proofErr w:type="spellEnd"/>
      <w:r w:rsidRPr="00686DBF">
        <w:rPr>
          <w:sz w:val="24"/>
          <w:szCs w:val="24"/>
        </w:rPr>
        <w:t xml:space="preserve"> ficarão dispensadas de reapresentar as certidões previstas nos incisos IV, V e VI logo acima que estiverem vencidas no momento da análise, desde que estejam disponíveis eletronicamente (</w:t>
      </w:r>
      <w:r w:rsidR="00B17000" w:rsidRPr="00686DBF">
        <w:rPr>
          <w:sz w:val="24"/>
          <w:szCs w:val="24"/>
        </w:rPr>
        <w:t>art. 4</w:t>
      </w:r>
      <w:r w:rsidR="004B1F13" w:rsidRPr="00686DBF">
        <w:rPr>
          <w:sz w:val="24"/>
          <w:szCs w:val="24"/>
        </w:rPr>
        <w:t>1</w:t>
      </w:r>
      <w:r w:rsidR="00B17000" w:rsidRPr="00686DBF">
        <w:rPr>
          <w:sz w:val="24"/>
          <w:szCs w:val="24"/>
        </w:rPr>
        <w:t xml:space="preserve">, §4º, </w:t>
      </w:r>
      <w:bookmarkStart w:id="8" w:name="_Hlk74768511"/>
      <w:r w:rsidR="00B17000" w:rsidRPr="00686DBF">
        <w:rPr>
          <w:sz w:val="24"/>
          <w:szCs w:val="24"/>
        </w:rPr>
        <w:t>do Decreto nº 13.996/2021</w:t>
      </w:r>
      <w:bookmarkEnd w:id="8"/>
      <w:r w:rsidRPr="00686DBF">
        <w:rPr>
          <w:sz w:val="24"/>
          <w:szCs w:val="24"/>
        </w:rPr>
        <w:t>). </w:t>
      </w:r>
    </w:p>
    <w:p w14:paraId="72E4F9EE" w14:textId="45623552" w:rsidR="00D01323" w:rsidRPr="006619F5" w:rsidRDefault="00D01323" w:rsidP="00A16A4E">
      <w:pPr>
        <w:spacing w:before="120" w:after="120"/>
        <w:jc w:val="both"/>
        <w:rPr>
          <w:i/>
          <w:sz w:val="24"/>
          <w:szCs w:val="24"/>
        </w:rPr>
      </w:pPr>
      <w:r w:rsidRPr="006619F5">
        <w:rPr>
          <w:b/>
          <w:i/>
          <w:sz w:val="24"/>
          <w:szCs w:val="24"/>
        </w:rPr>
        <w:t xml:space="preserve">8.2.8. </w:t>
      </w:r>
      <w:r w:rsidRPr="006619F5">
        <w:rPr>
          <w:i/>
          <w:sz w:val="24"/>
          <w:szCs w:val="24"/>
        </w:rPr>
        <w:t xml:space="preserve">No caso da atuação em rede, nos termos do art. </w:t>
      </w:r>
      <w:r w:rsidR="00EF5F4C" w:rsidRPr="006619F5">
        <w:rPr>
          <w:i/>
          <w:sz w:val="24"/>
          <w:szCs w:val="24"/>
        </w:rPr>
        <w:t>51</w:t>
      </w:r>
      <w:r w:rsidRPr="006619F5">
        <w:rPr>
          <w:i/>
          <w:sz w:val="24"/>
          <w:szCs w:val="24"/>
        </w:rPr>
        <w:t xml:space="preserve"> </w:t>
      </w:r>
      <w:r w:rsidR="00EF5F4C" w:rsidRPr="006619F5">
        <w:rPr>
          <w:i/>
          <w:sz w:val="24"/>
          <w:szCs w:val="24"/>
        </w:rPr>
        <w:t>do Decreto nº 13.996/2021</w:t>
      </w:r>
      <w:r w:rsidRPr="006619F5">
        <w:rPr>
          <w:i/>
          <w:sz w:val="24"/>
          <w:szCs w:val="24"/>
        </w:rPr>
        <w:t>, a OSC “celebrante” deverá comprovar também o cumprimento dos requisitos previstos no </w:t>
      </w:r>
      <w:hyperlink r:id="rId16" w:anchor="art35a" w:history="1">
        <w:r w:rsidRPr="006619F5">
          <w:rPr>
            <w:i/>
            <w:sz w:val="24"/>
            <w:szCs w:val="24"/>
          </w:rPr>
          <w:t>art. 35-A da Lei nº 13.019, de 2014</w:t>
        </w:r>
      </w:hyperlink>
      <w:r w:rsidRPr="006619F5">
        <w:rPr>
          <w:i/>
          <w:sz w:val="24"/>
          <w:szCs w:val="24"/>
        </w:rPr>
        <w:t>, a serem verificados por meio da apresentação dos seguintes documentos:</w:t>
      </w:r>
    </w:p>
    <w:p w14:paraId="555510FA" w14:textId="3100812D" w:rsidR="00D01323" w:rsidRPr="00686DBF" w:rsidRDefault="00D01323" w:rsidP="00A16A4E">
      <w:pPr>
        <w:pStyle w:val="Nivel01"/>
        <w:tabs>
          <w:tab w:val="left" w:pos="851"/>
        </w:tabs>
        <w:spacing w:before="120" w:line="240" w:lineRule="auto"/>
        <w:ind w:firstLine="567"/>
        <w:rPr>
          <w:rFonts w:ascii="Times New Roman" w:hAnsi="Times New Roman"/>
          <w:i/>
          <w:color w:val="auto"/>
          <w:sz w:val="24"/>
          <w:szCs w:val="24"/>
          <w:lang w:eastAsia="ar-SA"/>
        </w:rPr>
      </w:pPr>
      <w:r w:rsidRPr="00686DBF">
        <w:rPr>
          <w:rFonts w:ascii="Times New Roman" w:hAnsi="Times New Roman"/>
          <w:i/>
          <w:color w:val="auto"/>
          <w:sz w:val="24"/>
          <w:szCs w:val="24"/>
          <w:lang w:eastAsia="ar-SA"/>
        </w:rPr>
        <w:lastRenderedPageBreak/>
        <w:t xml:space="preserve">I - </w:t>
      </w:r>
      <w:proofErr w:type="gramStart"/>
      <w:r w:rsidRPr="00686DBF">
        <w:rPr>
          <w:rFonts w:ascii="Times New Roman" w:hAnsi="Times New Roman"/>
          <w:i/>
          <w:color w:val="auto"/>
          <w:sz w:val="24"/>
          <w:szCs w:val="24"/>
          <w:lang w:eastAsia="ar-SA"/>
        </w:rPr>
        <w:t>comprovante</w:t>
      </w:r>
      <w:proofErr w:type="gramEnd"/>
      <w:r w:rsidRPr="00686DBF">
        <w:rPr>
          <w:rFonts w:ascii="Times New Roman" w:hAnsi="Times New Roman"/>
          <w:i/>
          <w:color w:val="auto"/>
          <w:sz w:val="24"/>
          <w:szCs w:val="24"/>
          <w:lang w:eastAsia="ar-SA"/>
        </w:rPr>
        <w:t xml:space="preserve"> de inscrição no CNPJ, emitido no sítio eletrônico oficial da Secretaria da Receita </w:t>
      </w:r>
      <w:r w:rsidR="002A48C4" w:rsidRPr="00686DBF">
        <w:rPr>
          <w:rFonts w:ascii="Times New Roman" w:hAnsi="Times New Roman"/>
          <w:i/>
          <w:color w:val="auto"/>
          <w:sz w:val="24"/>
          <w:szCs w:val="24"/>
          <w:lang w:eastAsia="ar-SA"/>
        </w:rPr>
        <w:t>Municipal</w:t>
      </w:r>
      <w:r w:rsidRPr="00686DBF">
        <w:rPr>
          <w:rFonts w:ascii="Times New Roman" w:hAnsi="Times New Roman"/>
          <w:i/>
          <w:color w:val="auto"/>
          <w:sz w:val="24"/>
          <w:szCs w:val="24"/>
          <w:lang w:eastAsia="ar-SA"/>
        </w:rPr>
        <w:t xml:space="preserve"> do Brasil, para demonstrar que a OSC “celebrante” existe há, no mínimo, cinco anos com cadastro ativo; e</w:t>
      </w:r>
    </w:p>
    <w:p w14:paraId="3B7927DA" w14:textId="77777777" w:rsidR="00D01323" w:rsidRPr="00686DBF" w:rsidRDefault="00D01323" w:rsidP="00A16A4E">
      <w:pPr>
        <w:pStyle w:val="Nivel01"/>
        <w:tabs>
          <w:tab w:val="left" w:pos="851"/>
        </w:tabs>
        <w:spacing w:before="120" w:line="240" w:lineRule="auto"/>
        <w:ind w:firstLine="567"/>
        <w:rPr>
          <w:rFonts w:ascii="Times New Roman" w:hAnsi="Times New Roman"/>
          <w:i/>
          <w:color w:val="auto"/>
          <w:sz w:val="24"/>
          <w:szCs w:val="24"/>
          <w:lang w:eastAsia="ar-SA"/>
        </w:rPr>
      </w:pPr>
      <w:r w:rsidRPr="00686DBF">
        <w:rPr>
          <w:rFonts w:ascii="Times New Roman" w:hAnsi="Times New Roman"/>
          <w:i/>
          <w:color w:val="auto"/>
          <w:sz w:val="24"/>
          <w:szCs w:val="24"/>
          <w:lang w:eastAsia="ar-SA"/>
        </w:rPr>
        <w:t xml:space="preserve">II - </w:t>
      </w:r>
      <w:proofErr w:type="gramStart"/>
      <w:r w:rsidRPr="00686DBF">
        <w:rPr>
          <w:rFonts w:ascii="Times New Roman" w:hAnsi="Times New Roman"/>
          <w:i/>
          <w:color w:val="auto"/>
          <w:sz w:val="24"/>
          <w:szCs w:val="24"/>
          <w:lang w:eastAsia="ar-SA"/>
        </w:rPr>
        <w:t>comprovantes</w:t>
      </w:r>
      <w:proofErr w:type="gramEnd"/>
      <w:r w:rsidRPr="00686DBF">
        <w:rPr>
          <w:rFonts w:ascii="Times New Roman" w:hAnsi="Times New Roman"/>
          <w:i/>
          <w:color w:val="auto"/>
          <w:sz w:val="24"/>
          <w:szCs w:val="24"/>
          <w:lang w:eastAsia="ar-SA"/>
        </w:rPr>
        <w:t xml:space="preserve"> de capacidade técnica e operacional para supervisionar e orientar a rede, sendo admitidos:</w:t>
      </w:r>
    </w:p>
    <w:p w14:paraId="31FAB8A7" w14:textId="77777777" w:rsidR="00D01323" w:rsidRPr="00686DBF" w:rsidRDefault="00D01323" w:rsidP="00A16A4E">
      <w:pPr>
        <w:pStyle w:val="Nivel01"/>
        <w:tabs>
          <w:tab w:val="left" w:pos="851"/>
        </w:tabs>
        <w:spacing w:before="120" w:line="240" w:lineRule="auto"/>
        <w:ind w:firstLine="567"/>
        <w:rPr>
          <w:rFonts w:ascii="Times New Roman" w:hAnsi="Times New Roman"/>
          <w:i/>
          <w:color w:val="auto"/>
          <w:sz w:val="24"/>
          <w:szCs w:val="24"/>
          <w:lang w:eastAsia="ar-SA"/>
        </w:rPr>
      </w:pPr>
      <w:r w:rsidRPr="00686DBF">
        <w:rPr>
          <w:rFonts w:ascii="Times New Roman" w:hAnsi="Times New Roman"/>
          <w:i/>
          <w:color w:val="auto"/>
          <w:sz w:val="24"/>
          <w:szCs w:val="24"/>
          <w:lang w:eastAsia="ar-SA"/>
        </w:rPr>
        <w:t>a) declarações de organizações da sociedade civil que componham a rede de que a celebrante participe ou tenha participado;</w:t>
      </w:r>
    </w:p>
    <w:p w14:paraId="7A8AAC11" w14:textId="77777777" w:rsidR="00D01323" w:rsidRPr="00686DBF" w:rsidRDefault="00D01323" w:rsidP="00A16A4E">
      <w:pPr>
        <w:pStyle w:val="Nivel01"/>
        <w:tabs>
          <w:tab w:val="left" w:pos="851"/>
        </w:tabs>
        <w:spacing w:before="120" w:line="240" w:lineRule="auto"/>
        <w:ind w:firstLine="567"/>
        <w:rPr>
          <w:rFonts w:ascii="Times New Roman" w:hAnsi="Times New Roman"/>
          <w:i/>
          <w:color w:val="auto"/>
          <w:sz w:val="24"/>
          <w:szCs w:val="24"/>
          <w:lang w:eastAsia="ar-SA"/>
        </w:rPr>
      </w:pPr>
      <w:r w:rsidRPr="00686DBF">
        <w:rPr>
          <w:rFonts w:ascii="Times New Roman" w:hAnsi="Times New Roman"/>
          <w:i/>
          <w:color w:val="auto"/>
          <w:sz w:val="24"/>
          <w:szCs w:val="24"/>
          <w:lang w:eastAsia="ar-SA"/>
        </w:rPr>
        <w:t>b) cartas de princípios, registros de reuniões ou eventos e outros documentos públicos de redes de que a celebrante participe ou tenha participado; ou</w:t>
      </w:r>
    </w:p>
    <w:p w14:paraId="34F7FA5E" w14:textId="77777777" w:rsidR="00D01323" w:rsidRPr="00686DBF" w:rsidRDefault="00D01323" w:rsidP="00A16A4E">
      <w:pPr>
        <w:pStyle w:val="Nivel01"/>
        <w:tabs>
          <w:tab w:val="left" w:pos="851"/>
        </w:tabs>
        <w:spacing w:before="120" w:line="240" w:lineRule="auto"/>
        <w:ind w:firstLine="567"/>
        <w:rPr>
          <w:rFonts w:ascii="Times New Roman" w:hAnsi="Times New Roman"/>
          <w:color w:val="auto"/>
          <w:sz w:val="24"/>
          <w:szCs w:val="24"/>
          <w:lang w:eastAsia="ar-SA"/>
        </w:rPr>
      </w:pPr>
      <w:r w:rsidRPr="00686DBF">
        <w:rPr>
          <w:rFonts w:ascii="Times New Roman" w:hAnsi="Times New Roman"/>
          <w:i/>
          <w:color w:val="auto"/>
          <w:sz w:val="24"/>
          <w:szCs w:val="24"/>
          <w:lang w:eastAsia="ar-SA"/>
        </w:rPr>
        <w:t>c) relatórios de atividades com comprovação das ações desenvolvidas em rede de que a celebrante participe ou tenha participado.</w:t>
      </w:r>
    </w:p>
    <w:p w14:paraId="30C59794" w14:textId="77777777" w:rsidR="00D01323" w:rsidRDefault="00D01323" w:rsidP="00A16A4E">
      <w:pPr>
        <w:widowControl w:val="0"/>
        <w:autoSpaceDE w:val="0"/>
        <w:spacing w:before="120" w:after="120"/>
        <w:jc w:val="both"/>
        <w:rPr>
          <w:b/>
        </w:rPr>
      </w:pPr>
    </w:p>
    <w:p w14:paraId="2754DAE4" w14:textId="0653B88E" w:rsidR="00D01323" w:rsidRPr="006619F5" w:rsidRDefault="00D01323" w:rsidP="00A16A4E">
      <w:pPr>
        <w:widowControl w:val="0"/>
        <w:autoSpaceDE w:val="0"/>
        <w:spacing w:before="120" w:after="120"/>
        <w:jc w:val="both"/>
        <w:rPr>
          <w:sz w:val="24"/>
          <w:szCs w:val="24"/>
        </w:rPr>
      </w:pPr>
      <w:r w:rsidRPr="006619F5">
        <w:rPr>
          <w:b/>
          <w:sz w:val="24"/>
          <w:szCs w:val="24"/>
        </w:rPr>
        <w:t>8.2.9.</w:t>
      </w:r>
      <w:r w:rsidRPr="006619F5">
        <w:rPr>
          <w:sz w:val="24"/>
          <w:szCs w:val="24"/>
        </w:rPr>
        <w:tab/>
        <w:t xml:space="preserve">O plano de trabalho e os documentos comprobatórios do cumprimento dos requisitos impostos nesta Etapa serão apresentados pela OSC selecionada, </w:t>
      </w:r>
      <w:r w:rsidR="003954C5" w:rsidRPr="006619F5">
        <w:rPr>
          <w:sz w:val="24"/>
          <w:szCs w:val="24"/>
        </w:rPr>
        <w:t xml:space="preserve">pelo e-mail </w:t>
      </w:r>
      <w:r w:rsidR="00AB14E7" w:rsidRPr="00AB14E7">
        <w:rPr>
          <w:sz w:val="24"/>
          <w:szCs w:val="24"/>
        </w:rPr>
        <w:t>chamamentoresidencias@gmail.com</w:t>
      </w:r>
      <w:r w:rsidR="006619F5" w:rsidRPr="00AB14E7">
        <w:rPr>
          <w:sz w:val="24"/>
          <w:szCs w:val="24"/>
        </w:rPr>
        <w:t>,</w:t>
      </w:r>
      <w:r w:rsidR="003954C5" w:rsidRPr="00AB14E7">
        <w:rPr>
          <w:sz w:val="24"/>
          <w:szCs w:val="24"/>
        </w:rPr>
        <w:t xml:space="preserve"> </w:t>
      </w:r>
      <w:r w:rsidRPr="00AB14E7">
        <w:rPr>
          <w:sz w:val="24"/>
          <w:szCs w:val="24"/>
        </w:rPr>
        <w:t>por via postal (SEDEX</w:t>
      </w:r>
      <w:r w:rsidRPr="006619F5">
        <w:rPr>
          <w:sz w:val="24"/>
          <w:szCs w:val="24"/>
        </w:rPr>
        <w:t xml:space="preserve"> ou carta registrada com aviso de recebimento) ou pessoalmente no endereço informado no item 7.4.2 deste Edital.</w:t>
      </w:r>
    </w:p>
    <w:p w14:paraId="7D5E134C" w14:textId="77777777" w:rsidR="00D01323" w:rsidRPr="00686DBF" w:rsidRDefault="00D01323" w:rsidP="00A16A4E">
      <w:pPr>
        <w:widowControl w:val="0"/>
        <w:autoSpaceDE w:val="0"/>
        <w:spacing w:before="120" w:after="120"/>
        <w:jc w:val="both"/>
        <w:rPr>
          <w:sz w:val="24"/>
          <w:szCs w:val="24"/>
        </w:rPr>
      </w:pPr>
    </w:p>
    <w:p w14:paraId="1D174CD6" w14:textId="77777777" w:rsidR="00D01323" w:rsidRPr="00686DBF" w:rsidRDefault="00D01323" w:rsidP="00A16A4E">
      <w:pPr>
        <w:tabs>
          <w:tab w:val="left" w:pos="709"/>
        </w:tabs>
        <w:spacing w:before="120" w:after="120"/>
        <w:jc w:val="both"/>
        <w:rPr>
          <w:sz w:val="24"/>
          <w:szCs w:val="24"/>
        </w:rPr>
      </w:pPr>
      <w:r w:rsidRPr="00686DBF">
        <w:rPr>
          <w:b/>
          <w:sz w:val="24"/>
          <w:szCs w:val="24"/>
        </w:rPr>
        <w:t xml:space="preserve">8.3. </w:t>
      </w:r>
      <w:r w:rsidRPr="00686DBF">
        <w:rPr>
          <w:b/>
          <w:sz w:val="24"/>
          <w:szCs w:val="24"/>
        </w:rPr>
        <w:tab/>
        <w:t xml:space="preserve">Etapa 2: </w:t>
      </w:r>
      <w:r w:rsidRPr="00686DBF">
        <w:rPr>
          <w:rFonts w:eastAsia="Calibri"/>
          <w:b/>
          <w:sz w:val="24"/>
          <w:szCs w:val="24"/>
          <w:lang w:eastAsia="en-US"/>
        </w:rPr>
        <w:t xml:space="preserve">Verificação do cumprimento dos requisitos </w:t>
      </w:r>
      <w:r w:rsidRPr="00686DBF">
        <w:rPr>
          <w:b/>
          <w:color w:val="000000"/>
          <w:sz w:val="24"/>
          <w:szCs w:val="24"/>
        </w:rPr>
        <w:t>para celebração da parceria e de que não incorre nos impedimentos (vedações) legais</w:t>
      </w:r>
      <w:r w:rsidRPr="00686DBF">
        <w:rPr>
          <w:b/>
          <w:sz w:val="24"/>
          <w:szCs w:val="24"/>
        </w:rPr>
        <w:t xml:space="preserve">. </w:t>
      </w:r>
      <w:r w:rsidRPr="00686DBF">
        <w:rPr>
          <w:rFonts w:eastAsia="Calibri"/>
          <w:b/>
          <w:sz w:val="24"/>
          <w:szCs w:val="24"/>
          <w:lang w:eastAsia="en-US"/>
        </w:rPr>
        <w:t>Análise do plano de trabalho</w:t>
      </w:r>
      <w:r w:rsidRPr="00686DBF">
        <w:rPr>
          <w:b/>
          <w:sz w:val="24"/>
          <w:szCs w:val="24"/>
        </w:rPr>
        <w:t xml:space="preserve">. </w:t>
      </w:r>
      <w:r w:rsidRPr="00686DBF">
        <w:rPr>
          <w:sz w:val="24"/>
          <w:szCs w:val="24"/>
        </w:rPr>
        <w:t xml:space="preserve">Esta etapa consiste no exame formal, a ser realizado pela administração pública, do atendimento, </w:t>
      </w:r>
      <w:r w:rsidRPr="00686DBF">
        <w:rPr>
          <w:color w:val="000000"/>
          <w:sz w:val="24"/>
          <w:szCs w:val="24"/>
        </w:rPr>
        <w:t xml:space="preserve">pela OSC selecionada, dos </w:t>
      </w:r>
      <w:r w:rsidRPr="00686DBF">
        <w:rPr>
          <w:sz w:val="24"/>
          <w:szCs w:val="24"/>
        </w:rPr>
        <w:t>requisitos para a celebração da parceria, de que não incorre nos impedimentos legais e cumprimento de demais exigências descritas na Etapa anterior. Esta Etapa 2 engloba, ainda, a análise do plano de trabalho.</w:t>
      </w:r>
    </w:p>
    <w:p w14:paraId="21EB7BE5" w14:textId="0CEA293D" w:rsidR="00D01323" w:rsidRPr="00686DBF" w:rsidRDefault="00D01323" w:rsidP="00A16A4E">
      <w:pPr>
        <w:widowControl w:val="0"/>
        <w:tabs>
          <w:tab w:val="left" w:pos="567"/>
        </w:tabs>
        <w:autoSpaceDE w:val="0"/>
        <w:spacing w:before="120" w:after="120"/>
        <w:jc w:val="both"/>
        <w:rPr>
          <w:sz w:val="24"/>
          <w:szCs w:val="24"/>
        </w:rPr>
      </w:pPr>
      <w:r w:rsidRPr="00686DBF">
        <w:rPr>
          <w:b/>
          <w:sz w:val="24"/>
          <w:szCs w:val="24"/>
        </w:rPr>
        <w:t>8.3.1.</w:t>
      </w:r>
      <w:r w:rsidRPr="00686DBF">
        <w:rPr>
          <w:sz w:val="24"/>
          <w:szCs w:val="24"/>
        </w:rPr>
        <w:t xml:space="preserve"> No momento da verificação do cumprimento dos requisitos para a celebração de parcerias, a administração pública </w:t>
      </w:r>
      <w:r w:rsidR="00416B75" w:rsidRPr="00686DBF">
        <w:rPr>
          <w:sz w:val="24"/>
          <w:szCs w:val="24"/>
        </w:rPr>
        <w:t>municipal</w:t>
      </w:r>
      <w:r w:rsidRPr="00686DBF">
        <w:rPr>
          <w:sz w:val="24"/>
          <w:szCs w:val="24"/>
        </w:rPr>
        <w:t xml:space="preserve"> deverá </w:t>
      </w:r>
      <w:r w:rsidR="00416B75" w:rsidRPr="00686DBF">
        <w:rPr>
          <w:sz w:val="24"/>
          <w:szCs w:val="24"/>
        </w:rPr>
        <w:t xml:space="preserve">realizar consultas à relação de organizações da sociedade civil suspensas de contratar e licitar com a Administração Pública municipal, estadual e </w:t>
      </w:r>
      <w:r w:rsidR="002A48C4" w:rsidRPr="00686DBF">
        <w:rPr>
          <w:sz w:val="24"/>
          <w:szCs w:val="24"/>
        </w:rPr>
        <w:t>municipal</w:t>
      </w:r>
      <w:r w:rsidR="00416B75" w:rsidRPr="00686DBF">
        <w:rPr>
          <w:sz w:val="24"/>
          <w:szCs w:val="24"/>
        </w:rPr>
        <w:t xml:space="preserve">, podendo consultar, ainda, caso disponibilizados para a administração pública municipal, o Cadastro de Entidades Privadas Sem Fins Lucrativos Impedidas - CEPIM, o Sistema de Convênios da administração pública </w:t>
      </w:r>
      <w:r w:rsidR="00807080" w:rsidRPr="00686DBF">
        <w:rPr>
          <w:sz w:val="24"/>
          <w:szCs w:val="24"/>
        </w:rPr>
        <w:t>federal</w:t>
      </w:r>
      <w:r w:rsidR="00416B75" w:rsidRPr="00686DBF">
        <w:rPr>
          <w:sz w:val="24"/>
          <w:szCs w:val="24"/>
        </w:rPr>
        <w:t xml:space="preserve"> - SICONV, o Cadastro Informativo de Créditos não Quitados do Setor Público </w:t>
      </w:r>
      <w:r w:rsidR="00807080" w:rsidRPr="00686DBF">
        <w:rPr>
          <w:sz w:val="24"/>
          <w:szCs w:val="24"/>
        </w:rPr>
        <w:t>Federal</w:t>
      </w:r>
      <w:r w:rsidR="00416B75" w:rsidRPr="00686DBF">
        <w:rPr>
          <w:sz w:val="24"/>
          <w:szCs w:val="24"/>
        </w:rPr>
        <w:t xml:space="preserve"> - Cadin, bem como os cadastros relativos ao julgamento de contas pelos Tribunais de Contas da União, do Estado e dos Municípios.</w:t>
      </w:r>
    </w:p>
    <w:p w14:paraId="045993FC" w14:textId="14C56921" w:rsidR="00416B75" w:rsidRPr="00686DBF" w:rsidRDefault="00D01323" w:rsidP="00A16A4E">
      <w:pPr>
        <w:widowControl w:val="0"/>
        <w:tabs>
          <w:tab w:val="left" w:pos="567"/>
        </w:tabs>
        <w:autoSpaceDE w:val="0"/>
        <w:spacing w:before="120" w:after="120"/>
        <w:jc w:val="both"/>
        <w:rPr>
          <w:color w:val="000000"/>
          <w:sz w:val="24"/>
          <w:szCs w:val="24"/>
        </w:rPr>
      </w:pPr>
      <w:r w:rsidRPr="00686DBF">
        <w:rPr>
          <w:b/>
          <w:color w:val="000000"/>
          <w:sz w:val="24"/>
          <w:szCs w:val="24"/>
        </w:rPr>
        <w:t>8.3.2.</w:t>
      </w:r>
      <w:r w:rsidRPr="00686DBF">
        <w:rPr>
          <w:color w:val="000000"/>
          <w:sz w:val="24"/>
          <w:szCs w:val="24"/>
        </w:rPr>
        <w:t xml:space="preserve"> </w:t>
      </w:r>
      <w:r w:rsidR="00416B75" w:rsidRPr="00686DBF">
        <w:rPr>
          <w:color w:val="000000"/>
          <w:sz w:val="24"/>
          <w:szCs w:val="24"/>
        </w:rPr>
        <w:t xml:space="preserve">Para fins de apuração do constante no inciso IV do caput do art. 39 da Lei nº 13.019, de 2014, o gestor da parceria verificará a existência de contas rejeitadas em âmbito </w:t>
      </w:r>
      <w:r w:rsidR="002A48C4" w:rsidRPr="00686DBF">
        <w:rPr>
          <w:color w:val="000000"/>
          <w:sz w:val="24"/>
          <w:szCs w:val="24"/>
        </w:rPr>
        <w:t>municipal</w:t>
      </w:r>
      <w:r w:rsidR="00416B75" w:rsidRPr="00686DBF">
        <w:rPr>
          <w:color w:val="000000"/>
          <w:sz w:val="24"/>
          <w:szCs w:val="24"/>
        </w:rPr>
        <w:t>, estadual, distrital ou municipal que constem da plataforma eletrônica de que trata o art. 4º</w:t>
      </w:r>
      <w:r w:rsidR="00E40CB0" w:rsidRPr="00686DBF">
        <w:rPr>
          <w:color w:val="000000"/>
          <w:sz w:val="24"/>
          <w:szCs w:val="24"/>
        </w:rPr>
        <w:t xml:space="preserve"> do </w:t>
      </w:r>
      <w:proofErr w:type="spellStart"/>
      <w:r w:rsidR="00E40CB0" w:rsidRPr="00686DBF">
        <w:rPr>
          <w:sz w:val="24"/>
          <w:szCs w:val="24"/>
        </w:rPr>
        <w:t>do</w:t>
      </w:r>
      <w:proofErr w:type="spellEnd"/>
      <w:r w:rsidR="00E40CB0" w:rsidRPr="00686DBF">
        <w:rPr>
          <w:sz w:val="24"/>
          <w:szCs w:val="24"/>
        </w:rPr>
        <w:t xml:space="preserve"> Decreto nº 13.996/2021</w:t>
      </w:r>
      <w:r w:rsidR="00416B75" w:rsidRPr="00686DBF">
        <w:rPr>
          <w:color w:val="000000"/>
          <w:sz w:val="24"/>
          <w:szCs w:val="24"/>
        </w:rPr>
        <w:t xml:space="preserve">, cujas informações preponderarão sobre aquelas constantes no documento a que se refere o inciso IX </w:t>
      </w:r>
      <w:r w:rsidR="00E40CB0" w:rsidRPr="00686DBF">
        <w:rPr>
          <w:color w:val="000000"/>
          <w:sz w:val="24"/>
          <w:szCs w:val="24"/>
        </w:rPr>
        <w:t xml:space="preserve">do item </w:t>
      </w:r>
      <w:r w:rsidR="00E40CB0" w:rsidRPr="00686DBF">
        <w:rPr>
          <w:sz w:val="24"/>
          <w:szCs w:val="24"/>
        </w:rPr>
        <w:t>8.2.4. deste Edital</w:t>
      </w:r>
      <w:r w:rsidR="00416B75" w:rsidRPr="00686DBF">
        <w:rPr>
          <w:color w:val="000000"/>
          <w:sz w:val="24"/>
          <w:szCs w:val="24"/>
        </w:rPr>
        <w:t>, se houver.</w:t>
      </w:r>
    </w:p>
    <w:p w14:paraId="61FCC4F9" w14:textId="575F132E" w:rsidR="00D01323" w:rsidRPr="00686DBF" w:rsidRDefault="00E40CB0" w:rsidP="00A16A4E">
      <w:pPr>
        <w:widowControl w:val="0"/>
        <w:tabs>
          <w:tab w:val="left" w:pos="567"/>
        </w:tabs>
        <w:autoSpaceDE w:val="0"/>
        <w:spacing w:before="120" w:after="120"/>
        <w:jc w:val="both"/>
        <w:rPr>
          <w:b/>
          <w:bCs/>
          <w:sz w:val="24"/>
          <w:szCs w:val="24"/>
        </w:rPr>
      </w:pPr>
      <w:r w:rsidRPr="00686DBF">
        <w:rPr>
          <w:b/>
          <w:sz w:val="24"/>
          <w:szCs w:val="24"/>
        </w:rPr>
        <w:t>8.3.3.</w:t>
      </w:r>
      <w:r w:rsidRPr="00686DBF">
        <w:rPr>
          <w:sz w:val="24"/>
          <w:szCs w:val="24"/>
        </w:rPr>
        <w:t xml:space="preserve"> </w:t>
      </w:r>
      <w:r w:rsidR="00D01323" w:rsidRPr="00686DBF">
        <w:rPr>
          <w:color w:val="000000"/>
          <w:sz w:val="24"/>
          <w:szCs w:val="24"/>
        </w:rPr>
        <w:t>A</w:t>
      </w:r>
      <w:r w:rsidR="00D01323" w:rsidRPr="00686DBF">
        <w:rPr>
          <w:bCs/>
          <w:sz w:val="24"/>
          <w:szCs w:val="24"/>
        </w:rPr>
        <w:t xml:space="preserve"> administração pública</w:t>
      </w:r>
      <w:r w:rsidR="00416B75" w:rsidRPr="00686DBF">
        <w:rPr>
          <w:bCs/>
          <w:sz w:val="24"/>
          <w:szCs w:val="24"/>
        </w:rPr>
        <w:t xml:space="preserve"> </w:t>
      </w:r>
      <w:r w:rsidR="00D01323" w:rsidRPr="00686DBF">
        <w:rPr>
          <w:bCs/>
          <w:sz w:val="24"/>
          <w:szCs w:val="24"/>
        </w:rPr>
        <w:t xml:space="preserve">examinará o plano de trabalho apresentado pela OSC selecionada ou, se for o caso, pela OSC </w:t>
      </w:r>
      <w:r w:rsidR="00D01323" w:rsidRPr="00686DBF">
        <w:rPr>
          <w:color w:val="000000"/>
          <w:sz w:val="24"/>
          <w:szCs w:val="24"/>
        </w:rPr>
        <w:t>imediatamente mais bem classificada</w:t>
      </w:r>
      <w:r w:rsidR="00D01323" w:rsidRPr="00686DBF">
        <w:rPr>
          <w:bCs/>
          <w:sz w:val="24"/>
          <w:szCs w:val="24"/>
        </w:rPr>
        <w:t xml:space="preserve"> que tenha sido convocada. </w:t>
      </w:r>
      <w:r w:rsidR="00D01323" w:rsidRPr="00686DBF">
        <w:rPr>
          <w:b/>
          <w:bCs/>
          <w:sz w:val="24"/>
          <w:szCs w:val="24"/>
        </w:rPr>
        <w:t xml:space="preserve"> </w:t>
      </w:r>
    </w:p>
    <w:p w14:paraId="4135BD54" w14:textId="7710A04A" w:rsidR="00E40CB0" w:rsidRPr="00686DBF" w:rsidRDefault="00D01323" w:rsidP="00A16A4E">
      <w:pPr>
        <w:widowControl w:val="0"/>
        <w:autoSpaceDE w:val="0"/>
        <w:spacing w:before="120" w:after="120"/>
        <w:jc w:val="both"/>
        <w:rPr>
          <w:sz w:val="24"/>
          <w:szCs w:val="24"/>
        </w:rPr>
      </w:pPr>
      <w:r w:rsidRPr="00686DBF">
        <w:rPr>
          <w:b/>
          <w:sz w:val="24"/>
          <w:szCs w:val="24"/>
        </w:rPr>
        <w:t>8.3.</w:t>
      </w:r>
      <w:r w:rsidR="00E40CB0" w:rsidRPr="00686DBF">
        <w:rPr>
          <w:b/>
          <w:sz w:val="24"/>
          <w:szCs w:val="24"/>
        </w:rPr>
        <w:t>4</w:t>
      </w:r>
      <w:r w:rsidRPr="00686DBF">
        <w:rPr>
          <w:b/>
          <w:sz w:val="24"/>
          <w:szCs w:val="24"/>
        </w:rPr>
        <w:t>.</w:t>
      </w:r>
      <w:r w:rsidRPr="00686DBF">
        <w:rPr>
          <w:sz w:val="24"/>
          <w:szCs w:val="24"/>
        </w:rPr>
        <w:t xml:space="preserve"> </w:t>
      </w:r>
      <w:r w:rsidR="00E40CB0" w:rsidRPr="00686DBF">
        <w:rPr>
          <w:color w:val="000000"/>
          <w:sz w:val="24"/>
          <w:szCs w:val="24"/>
        </w:rPr>
        <w:t xml:space="preserve">Somente será aprovado o plano de trabalho pormenorizado que estiver de acordo com as informações já apresentadas na proposta, observados os termos e as condições constantes neste </w:t>
      </w:r>
      <w:r w:rsidR="00E40CB0" w:rsidRPr="00686DBF">
        <w:rPr>
          <w:color w:val="000000"/>
          <w:sz w:val="24"/>
          <w:szCs w:val="24"/>
        </w:rPr>
        <w:lastRenderedPageBreak/>
        <w:t xml:space="preserve">edital. </w:t>
      </w:r>
      <w:r w:rsidRPr="00686DBF">
        <w:rPr>
          <w:color w:val="000000"/>
          <w:sz w:val="24"/>
          <w:szCs w:val="24"/>
        </w:rPr>
        <w:t xml:space="preserve">Para tanto, a administração pública </w:t>
      </w:r>
      <w:r w:rsidR="002A48C4" w:rsidRPr="00686DBF">
        <w:rPr>
          <w:color w:val="000000"/>
          <w:sz w:val="24"/>
          <w:szCs w:val="24"/>
        </w:rPr>
        <w:t>municipal</w:t>
      </w:r>
      <w:r w:rsidRPr="00686DBF">
        <w:rPr>
          <w:color w:val="000000"/>
          <w:sz w:val="24"/>
          <w:szCs w:val="24"/>
        </w:rPr>
        <w:t xml:space="preserve"> poderá solicitar a realização de ajustes no plano de trabalho, nos termos do §3º do art. </w:t>
      </w:r>
      <w:r w:rsidR="00E40CB0" w:rsidRPr="00686DBF">
        <w:rPr>
          <w:color w:val="000000"/>
          <w:sz w:val="24"/>
          <w:szCs w:val="24"/>
        </w:rPr>
        <w:t>40</w:t>
      </w:r>
      <w:r w:rsidRPr="00686DBF">
        <w:rPr>
          <w:color w:val="000000"/>
          <w:sz w:val="24"/>
          <w:szCs w:val="24"/>
        </w:rPr>
        <w:t xml:space="preserve"> do</w:t>
      </w:r>
      <w:r w:rsidR="00E40CB0" w:rsidRPr="00686DBF">
        <w:rPr>
          <w:color w:val="000000"/>
          <w:sz w:val="24"/>
          <w:szCs w:val="24"/>
        </w:rPr>
        <w:t xml:space="preserve"> </w:t>
      </w:r>
      <w:r w:rsidR="00E40CB0" w:rsidRPr="00686DBF">
        <w:rPr>
          <w:sz w:val="24"/>
          <w:szCs w:val="24"/>
        </w:rPr>
        <w:t>Decreto nº 13.996/2021.</w:t>
      </w:r>
    </w:p>
    <w:p w14:paraId="3B0169E1" w14:textId="02EE0683" w:rsidR="00D01323" w:rsidRPr="00686DBF" w:rsidRDefault="00180D5C" w:rsidP="00A16A4E">
      <w:pPr>
        <w:widowControl w:val="0"/>
        <w:autoSpaceDE w:val="0"/>
        <w:spacing w:before="120" w:after="120"/>
        <w:jc w:val="both"/>
        <w:rPr>
          <w:color w:val="000000"/>
          <w:sz w:val="24"/>
          <w:szCs w:val="24"/>
        </w:rPr>
      </w:pPr>
      <w:r w:rsidRPr="00686DBF">
        <w:rPr>
          <w:b/>
          <w:color w:val="000000"/>
          <w:sz w:val="24"/>
          <w:szCs w:val="24"/>
        </w:rPr>
        <w:t>8.3.</w:t>
      </w:r>
      <w:r w:rsidR="008D024A" w:rsidRPr="00686DBF">
        <w:rPr>
          <w:b/>
          <w:color w:val="000000"/>
          <w:sz w:val="24"/>
          <w:szCs w:val="24"/>
        </w:rPr>
        <w:t>5</w:t>
      </w:r>
      <w:r w:rsidRPr="00686DBF">
        <w:rPr>
          <w:b/>
          <w:color w:val="000000"/>
          <w:sz w:val="24"/>
          <w:szCs w:val="24"/>
        </w:rPr>
        <w:t>.</w:t>
      </w:r>
      <w:r w:rsidRPr="00686DBF">
        <w:rPr>
          <w:color w:val="000000"/>
          <w:sz w:val="24"/>
          <w:szCs w:val="24"/>
        </w:rPr>
        <w:t xml:space="preserve"> </w:t>
      </w:r>
      <w:r w:rsidR="00D01323" w:rsidRPr="00686DBF">
        <w:rPr>
          <w:color w:val="000000"/>
          <w:sz w:val="24"/>
          <w:szCs w:val="24"/>
        </w:rPr>
        <w:t xml:space="preserve">Nos termos do §1º do art. 28 da Lei nº 13.019, de 2014, na hipótese de a OSC selecionada não atender aos requisitos previstos na Etapa 1 da fase de celebração, incluindo os exigidos nos </w:t>
      </w:r>
      <w:proofErr w:type="spellStart"/>
      <w:r w:rsidR="00D01323" w:rsidRPr="00686DBF">
        <w:rPr>
          <w:color w:val="000000"/>
          <w:sz w:val="24"/>
          <w:szCs w:val="24"/>
        </w:rPr>
        <w:t>arts</w:t>
      </w:r>
      <w:proofErr w:type="spellEnd"/>
      <w:r w:rsidR="00D01323" w:rsidRPr="00686DBF">
        <w:rPr>
          <w:color w:val="000000"/>
          <w:sz w:val="24"/>
          <w:szCs w:val="24"/>
        </w:rPr>
        <w:t>. 33 e 34 da referida Lei, aquela imediatamente mais bem classificada poderá ser convidada a aceitar a celebração de parceria nos termos da proposta por ela apresentada.</w:t>
      </w:r>
    </w:p>
    <w:p w14:paraId="4047B4C8" w14:textId="43F67243" w:rsidR="00D01323" w:rsidRPr="00686DBF" w:rsidRDefault="00D01323" w:rsidP="00A16A4E">
      <w:pPr>
        <w:widowControl w:val="0"/>
        <w:tabs>
          <w:tab w:val="left" w:pos="709"/>
        </w:tabs>
        <w:autoSpaceDE w:val="0"/>
        <w:spacing w:before="120" w:after="120"/>
        <w:jc w:val="both"/>
        <w:rPr>
          <w:color w:val="000000"/>
          <w:sz w:val="24"/>
          <w:szCs w:val="24"/>
        </w:rPr>
      </w:pPr>
      <w:r w:rsidRPr="00686DBF">
        <w:rPr>
          <w:b/>
          <w:color w:val="000000"/>
          <w:sz w:val="24"/>
          <w:szCs w:val="24"/>
        </w:rPr>
        <w:t>8.3.</w:t>
      </w:r>
      <w:r w:rsidR="008D024A" w:rsidRPr="00686DBF">
        <w:rPr>
          <w:b/>
          <w:color w:val="000000"/>
          <w:sz w:val="24"/>
          <w:szCs w:val="24"/>
        </w:rPr>
        <w:t>6</w:t>
      </w:r>
      <w:r w:rsidRPr="00686DBF">
        <w:rPr>
          <w:b/>
          <w:color w:val="000000"/>
          <w:sz w:val="24"/>
          <w:szCs w:val="24"/>
        </w:rPr>
        <w:t>.</w:t>
      </w:r>
      <w:r w:rsidRPr="00686DBF">
        <w:rPr>
          <w:color w:val="000000"/>
          <w:sz w:val="24"/>
          <w:szCs w:val="24"/>
        </w:rPr>
        <w:t xml:space="preserve"> Em conformidade com o §2º do art. 28 da Lei nº 13.019, de 2014, caso a OSC convidada aceite celebrar a parceria, ela será convocada na forma da Etapa 1 da fase de celebração e, em seguida, proceder-se-á à verificação dos documentos na forma desta Etapa 2. Esse procedimento poderá ser repetido, sucessivamente, obedecida a ordem de classificação.</w:t>
      </w:r>
    </w:p>
    <w:p w14:paraId="19EF208B" w14:textId="77777777" w:rsidR="00D01323" w:rsidRPr="00686DBF" w:rsidRDefault="00D01323" w:rsidP="00A16A4E">
      <w:pPr>
        <w:widowControl w:val="0"/>
        <w:autoSpaceDE w:val="0"/>
        <w:spacing w:before="120" w:after="120"/>
        <w:jc w:val="both"/>
        <w:rPr>
          <w:b/>
          <w:sz w:val="24"/>
          <w:szCs w:val="24"/>
        </w:rPr>
      </w:pPr>
    </w:p>
    <w:p w14:paraId="05C03DB4" w14:textId="77777777" w:rsidR="00D01323" w:rsidRPr="00686DBF" w:rsidRDefault="00D01323" w:rsidP="00A16A4E">
      <w:pPr>
        <w:widowControl w:val="0"/>
        <w:tabs>
          <w:tab w:val="left" w:pos="709"/>
        </w:tabs>
        <w:autoSpaceDE w:val="0"/>
        <w:spacing w:before="120" w:after="120"/>
        <w:jc w:val="both"/>
        <w:rPr>
          <w:b/>
          <w:sz w:val="24"/>
          <w:szCs w:val="24"/>
        </w:rPr>
      </w:pPr>
      <w:r w:rsidRPr="00686DBF">
        <w:rPr>
          <w:b/>
          <w:sz w:val="24"/>
          <w:szCs w:val="24"/>
        </w:rPr>
        <w:t xml:space="preserve">8.4. </w:t>
      </w:r>
      <w:r w:rsidRPr="00686DBF">
        <w:rPr>
          <w:b/>
          <w:sz w:val="24"/>
          <w:szCs w:val="24"/>
        </w:rPr>
        <w:tab/>
        <w:t>Etapa 3: Ajustes no plano de trabalho e regularização de documentação, se necessário.</w:t>
      </w:r>
    </w:p>
    <w:p w14:paraId="3B0BE7A0" w14:textId="69061491" w:rsidR="00D01323" w:rsidRPr="00686DBF" w:rsidRDefault="00D01323" w:rsidP="00A16A4E">
      <w:pPr>
        <w:widowControl w:val="0"/>
        <w:autoSpaceDE w:val="0"/>
        <w:spacing w:before="120" w:after="120"/>
        <w:jc w:val="both"/>
        <w:rPr>
          <w:sz w:val="24"/>
          <w:szCs w:val="24"/>
        </w:rPr>
      </w:pPr>
      <w:r w:rsidRPr="00686DBF">
        <w:rPr>
          <w:b/>
          <w:color w:val="000000"/>
          <w:sz w:val="24"/>
          <w:szCs w:val="24"/>
        </w:rPr>
        <w:t>8.4.1.</w:t>
      </w:r>
      <w:r w:rsidRPr="00686DBF">
        <w:rPr>
          <w:color w:val="000000"/>
          <w:sz w:val="24"/>
          <w:szCs w:val="24"/>
        </w:rPr>
        <w:t xml:space="preserve"> </w:t>
      </w:r>
      <w:r w:rsidRPr="00686DBF">
        <w:rPr>
          <w:color w:val="000000"/>
          <w:sz w:val="24"/>
          <w:szCs w:val="24"/>
        </w:rPr>
        <w:tab/>
        <w:t>Caso se verifique irregularidade formal nos documentos apresentados</w:t>
      </w:r>
      <w:r w:rsidRPr="00686DBF">
        <w:rPr>
          <w:sz w:val="24"/>
          <w:szCs w:val="24"/>
        </w:rPr>
        <w:t xml:space="preserve"> ou constatado evento que impeça a celebração</w:t>
      </w:r>
      <w:r w:rsidRPr="00686DBF">
        <w:rPr>
          <w:color w:val="000000"/>
          <w:sz w:val="24"/>
          <w:szCs w:val="24"/>
        </w:rPr>
        <w:t xml:space="preserve">, a OSC será </w:t>
      </w:r>
      <w:r w:rsidRPr="00686DBF">
        <w:rPr>
          <w:sz w:val="24"/>
          <w:szCs w:val="24"/>
        </w:rPr>
        <w:t>comunicada do fato e instada a regularizar sua situação, no prazo de 15 (quinze) dias corridos</w:t>
      </w:r>
      <w:r w:rsidRPr="00686DBF">
        <w:rPr>
          <w:color w:val="000000"/>
          <w:sz w:val="24"/>
          <w:szCs w:val="24"/>
        </w:rPr>
        <w:t>, sob pena de não celebração da parceria (</w:t>
      </w:r>
      <w:r w:rsidR="0050047D" w:rsidRPr="00686DBF">
        <w:rPr>
          <w:color w:val="000000"/>
          <w:sz w:val="24"/>
          <w:szCs w:val="24"/>
        </w:rPr>
        <w:t xml:space="preserve">art. </w:t>
      </w:r>
      <w:r w:rsidR="008D024A" w:rsidRPr="00686DBF">
        <w:rPr>
          <w:color w:val="000000"/>
          <w:sz w:val="24"/>
          <w:szCs w:val="24"/>
        </w:rPr>
        <w:t>43</w:t>
      </w:r>
      <w:r w:rsidR="00BD271F" w:rsidRPr="00686DBF">
        <w:rPr>
          <w:color w:val="000000"/>
          <w:sz w:val="24"/>
          <w:szCs w:val="24"/>
        </w:rPr>
        <w:t xml:space="preserve"> </w:t>
      </w:r>
      <w:r w:rsidR="00686DBF" w:rsidRPr="00686DBF">
        <w:rPr>
          <w:color w:val="000000"/>
          <w:sz w:val="24"/>
          <w:szCs w:val="24"/>
        </w:rPr>
        <w:t>do</w:t>
      </w:r>
      <w:r w:rsidR="0050047D" w:rsidRPr="00686DBF">
        <w:rPr>
          <w:color w:val="000000"/>
          <w:sz w:val="24"/>
          <w:szCs w:val="24"/>
        </w:rPr>
        <w:t xml:space="preserve"> </w:t>
      </w:r>
      <w:r w:rsidR="0050047D" w:rsidRPr="00686DBF">
        <w:rPr>
          <w:sz w:val="24"/>
          <w:szCs w:val="24"/>
        </w:rPr>
        <w:t>Decreto nº 13.996/2021</w:t>
      </w:r>
      <w:r w:rsidRPr="00686DBF">
        <w:rPr>
          <w:color w:val="000000"/>
          <w:sz w:val="24"/>
          <w:szCs w:val="24"/>
        </w:rPr>
        <w:t xml:space="preserve">). </w:t>
      </w:r>
    </w:p>
    <w:p w14:paraId="52C1B8AB" w14:textId="171E0D5B" w:rsidR="00D01323" w:rsidRPr="00686DBF" w:rsidRDefault="00D01323" w:rsidP="00A16A4E">
      <w:pPr>
        <w:widowControl w:val="0"/>
        <w:tabs>
          <w:tab w:val="left" w:pos="658"/>
        </w:tabs>
        <w:autoSpaceDE w:val="0"/>
        <w:spacing w:before="120" w:after="120"/>
        <w:jc w:val="both"/>
        <w:rPr>
          <w:b/>
          <w:sz w:val="24"/>
          <w:szCs w:val="24"/>
        </w:rPr>
      </w:pPr>
      <w:r w:rsidRPr="00686DBF">
        <w:rPr>
          <w:b/>
          <w:color w:val="000000"/>
          <w:sz w:val="24"/>
          <w:szCs w:val="24"/>
        </w:rPr>
        <w:t>8.4.2.</w:t>
      </w:r>
      <w:r w:rsidRPr="00686DBF">
        <w:rPr>
          <w:color w:val="000000"/>
          <w:sz w:val="24"/>
          <w:szCs w:val="24"/>
        </w:rPr>
        <w:t xml:space="preserve"> </w:t>
      </w:r>
      <w:r w:rsidRPr="00686DBF">
        <w:rPr>
          <w:color w:val="000000"/>
          <w:sz w:val="24"/>
          <w:szCs w:val="24"/>
        </w:rPr>
        <w:tab/>
        <w:t>Caso seja constatada necessidade de adequação no plano de trabalho enviado pela OSC, a administração pública solicitará a realização de ajustes e a OSC deverá fazê-lo em até 15 (quinze) dias corridos, contados da data de recebimento da solicitação apresentada (</w:t>
      </w:r>
      <w:r w:rsidR="008D024A" w:rsidRPr="00686DBF">
        <w:rPr>
          <w:color w:val="000000"/>
          <w:sz w:val="24"/>
          <w:szCs w:val="24"/>
        </w:rPr>
        <w:t xml:space="preserve">art. 40, §4º, do </w:t>
      </w:r>
      <w:r w:rsidR="008D024A" w:rsidRPr="00686DBF">
        <w:rPr>
          <w:sz w:val="24"/>
          <w:szCs w:val="24"/>
        </w:rPr>
        <w:t>Decreto nº 13.996/2021</w:t>
      </w:r>
      <w:r w:rsidRPr="00686DBF">
        <w:rPr>
          <w:color w:val="000000"/>
          <w:sz w:val="24"/>
          <w:szCs w:val="24"/>
        </w:rPr>
        <w:t>).</w:t>
      </w:r>
    </w:p>
    <w:p w14:paraId="6CD66643" w14:textId="77777777" w:rsidR="00D01323" w:rsidRPr="00686DBF" w:rsidRDefault="00D01323" w:rsidP="00A16A4E">
      <w:pPr>
        <w:widowControl w:val="0"/>
        <w:autoSpaceDE w:val="0"/>
        <w:spacing w:before="120" w:after="120"/>
        <w:jc w:val="both"/>
        <w:rPr>
          <w:rFonts w:ascii="Calibri" w:eastAsia="Calibri" w:hAnsi="Calibri"/>
          <w:b/>
          <w:sz w:val="24"/>
          <w:szCs w:val="24"/>
          <w:highlight w:val="yellow"/>
          <w:lang w:eastAsia="en-US"/>
        </w:rPr>
      </w:pPr>
    </w:p>
    <w:p w14:paraId="781E18FD" w14:textId="77777777" w:rsidR="00D01323" w:rsidRPr="00686DBF" w:rsidRDefault="00D01323" w:rsidP="00A16A4E">
      <w:pPr>
        <w:widowControl w:val="0"/>
        <w:tabs>
          <w:tab w:val="left" w:pos="709"/>
        </w:tabs>
        <w:autoSpaceDE w:val="0"/>
        <w:spacing w:before="120" w:after="120"/>
        <w:jc w:val="both"/>
        <w:rPr>
          <w:b/>
          <w:sz w:val="24"/>
          <w:szCs w:val="24"/>
        </w:rPr>
      </w:pPr>
      <w:r w:rsidRPr="00686DBF">
        <w:rPr>
          <w:b/>
          <w:sz w:val="24"/>
          <w:szCs w:val="24"/>
        </w:rPr>
        <w:t xml:space="preserve">8.5. </w:t>
      </w:r>
      <w:r w:rsidRPr="00686DBF">
        <w:rPr>
          <w:b/>
          <w:sz w:val="24"/>
          <w:szCs w:val="24"/>
        </w:rPr>
        <w:tab/>
        <w:t>Etapa 4: Parecer de órgão técnico e assinatura do termo de colaboração.</w:t>
      </w:r>
    </w:p>
    <w:p w14:paraId="35B19D78" w14:textId="29E387AB" w:rsidR="00D01323" w:rsidRPr="00686DBF" w:rsidRDefault="00D01323" w:rsidP="00A16A4E">
      <w:pPr>
        <w:widowControl w:val="0"/>
        <w:tabs>
          <w:tab w:val="left" w:pos="709"/>
        </w:tabs>
        <w:autoSpaceDE w:val="0"/>
        <w:spacing w:before="120" w:after="120"/>
        <w:jc w:val="both"/>
        <w:rPr>
          <w:b/>
          <w:sz w:val="24"/>
          <w:szCs w:val="24"/>
        </w:rPr>
      </w:pPr>
      <w:r w:rsidRPr="00686DBF">
        <w:rPr>
          <w:b/>
          <w:sz w:val="24"/>
          <w:szCs w:val="24"/>
        </w:rPr>
        <w:t>8.5.1.</w:t>
      </w:r>
      <w:r w:rsidRPr="00686DBF">
        <w:rPr>
          <w:b/>
          <w:sz w:val="24"/>
          <w:szCs w:val="24"/>
        </w:rPr>
        <w:tab/>
      </w:r>
      <w:r w:rsidRPr="00686DBF">
        <w:rPr>
          <w:color w:val="000000"/>
          <w:sz w:val="24"/>
          <w:szCs w:val="24"/>
        </w:rPr>
        <w:t xml:space="preserve">A celebração do instrumento de parceria dependerá da adoção das providências impostas pela legislação regente, incluindo a aprovação do plano de trabalho, a emissão do parecer técnico pelo órgão ou entidade pública </w:t>
      </w:r>
      <w:r w:rsidR="002A48C4" w:rsidRPr="00686DBF">
        <w:rPr>
          <w:color w:val="000000"/>
          <w:sz w:val="24"/>
          <w:szCs w:val="24"/>
        </w:rPr>
        <w:t>municipal</w:t>
      </w:r>
      <w:r w:rsidRPr="00686DBF">
        <w:rPr>
          <w:color w:val="000000"/>
          <w:sz w:val="24"/>
          <w:szCs w:val="24"/>
        </w:rPr>
        <w:t xml:space="preserve">, </w:t>
      </w:r>
      <w:r w:rsidRPr="00686DBF">
        <w:rPr>
          <w:sz w:val="24"/>
          <w:szCs w:val="24"/>
        </w:rPr>
        <w:t xml:space="preserve">as designações do gestor da parceria e da Comissão de Monitoramento e Avaliação, </w:t>
      </w:r>
      <w:r w:rsidRPr="00686DBF">
        <w:rPr>
          <w:color w:val="000000"/>
          <w:sz w:val="24"/>
          <w:szCs w:val="24"/>
        </w:rPr>
        <w:t>e de prévia dotação orçamentária para execução da parceria.</w:t>
      </w:r>
      <w:r w:rsidRPr="00686DBF">
        <w:rPr>
          <w:sz w:val="24"/>
          <w:szCs w:val="24"/>
        </w:rPr>
        <w:t xml:space="preserve"> </w:t>
      </w:r>
      <w:r w:rsidRPr="00686DBF">
        <w:rPr>
          <w:sz w:val="24"/>
          <w:szCs w:val="24"/>
        </w:rPr>
        <w:tab/>
      </w:r>
    </w:p>
    <w:p w14:paraId="79F2CC4C" w14:textId="7D3282B0" w:rsidR="00D01323" w:rsidRPr="00686DBF" w:rsidRDefault="00D01323" w:rsidP="00A16A4E">
      <w:pPr>
        <w:widowControl w:val="0"/>
        <w:tabs>
          <w:tab w:val="left" w:pos="709"/>
        </w:tabs>
        <w:autoSpaceDE w:val="0"/>
        <w:spacing w:before="120" w:after="120"/>
        <w:jc w:val="both"/>
        <w:rPr>
          <w:color w:val="000000"/>
          <w:sz w:val="24"/>
          <w:szCs w:val="24"/>
          <w:highlight w:val="yellow"/>
        </w:rPr>
      </w:pPr>
      <w:r w:rsidRPr="00686DBF">
        <w:rPr>
          <w:b/>
          <w:color w:val="000000"/>
          <w:sz w:val="24"/>
          <w:szCs w:val="24"/>
        </w:rPr>
        <w:t>8.5.2.</w:t>
      </w:r>
      <w:r w:rsidRPr="00686DBF">
        <w:rPr>
          <w:color w:val="000000"/>
          <w:sz w:val="24"/>
          <w:szCs w:val="24"/>
        </w:rPr>
        <w:t xml:space="preserve"> </w:t>
      </w:r>
      <w:r w:rsidRPr="00686DBF">
        <w:rPr>
          <w:color w:val="000000"/>
          <w:sz w:val="24"/>
          <w:szCs w:val="24"/>
        </w:rPr>
        <w:tab/>
        <w:t xml:space="preserve">A aprovação do plano de trabalho não gerará direito à celebração da parceria </w:t>
      </w:r>
      <w:r w:rsidRPr="00686DBF">
        <w:rPr>
          <w:sz w:val="24"/>
          <w:szCs w:val="24"/>
        </w:rPr>
        <w:t>(</w:t>
      </w:r>
      <w:r w:rsidR="008D024A" w:rsidRPr="00686DBF">
        <w:rPr>
          <w:color w:val="000000"/>
          <w:sz w:val="24"/>
          <w:szCs w:val="24"/>
        </w:rPr>
        <w:t xml:space="preserve">art. 40, §5º, do </w:t>
      </w:r>
      <w:r w:rsidR="008D024A" w:rsidRPr="00686DBF">
        <w:rPr>
          <w:sz w:val="24"/>
          <w:szCs w:val="24"/>
        </w:rPr>
        <w:t>Decreto nº 13.996/2021</w:t>
      </w:r>
      <w:r w:rsidRPr="00686DBF">
        <w:rPr>
          <w:sz w:val="24"/>
          <w:szCs w:val="24"/>
        </w:rPr>
        <w:t>)</w:t>
      </w:r>
      <w:r w:rsidRPr="00686DBF">
        <w:rPr>
          <w:color w:val="000000"/>
          <w:sz w:val="24"/>
          <w:szCs w:val="24"/>
        </w:rPr>
        <w:t>.</w:t>
      </w:r>
    </w:p>
    <w:p w14:paraId="7294794A" w14:textId="77777777" w:rsidR="00D01323" w:rsidRPr="00686DBF" w:rsidRDefault="00D01323" w:rsidP="00A16A4E">
      <w:pPr>
        <w:widowControl w:val="0"/>
        <w:tabs>
          <w:tab w:val="left" w:pos="709"/>
        </w:tabs>
        <w:autoSpaceDE w:val="0"/>
        <w:spacing w:before="120" w:after="120"/>
        <w:jc w:val="both"/>
        <w:rPr>
          <w:b/>
          <w:sz w:val="24"/>
          <w:szCs w:val="24"/>
        </w:rPr>
      </w:pPr>
      <w:r w:rsidRPr="00686DBF">
        <w:rPr>
          <w:b/>
          <w:color w:val="000000"/>
          <w:sz w:val="24"/>
          <w:szCs w:val="24"/>
        </w:rPr>
        <w:t>8.5.3.</w:t>
      </w:r>
      <w:r w:rsidRPr="00686DBF">
        <w:rPr>
          <w:b/>
          <w:color w:val="000000"/>
          <w:sz w:val="24"/>
          <w:szCs w:val="24"/>
        </w:rPr>
        <w:tab/>
      </w:r>
      <w:r w:rsidRPr="00686DBF">
        <w:rPr>
          <w:color w:val="000000"/>
          <w:sz w:val="24"/>
          <w:szCs w:val="24"/>
        </w:rPr>
        <w:t>No período entre a apresentação da documentação prevista na Etapa 1 da fase de celebração e a assinatura do instrumento de parceria, a</w:t>
      </w:r>
      <w:r w:rsidRPr="00686DBF">
        <w:rPr>
          <w:sz w:val="24"/>
          <w:szCs w:val="24"/>
        </w:rPr>
        <w:t xml:space="preserve"> OSC fica obrigada a informar qualquer evento superveniente que possa prejudicar a regular celebração da parceria, sobretudo quanto ao cumprimento dos requisitos e exigências previstos para celebração.</w:t>
      </w:r>
      <w:r w:rsidRPr="00686DBF">
        <w:rPr>
          <w:b/>
          <w:sz w:val="24"/>
          <w:szCs w:val="24"/>
        </w:rPr>
        <w:t xml:space="preserve"> </w:t>
      </w:r>
    </w:p>
    <w:p w14:paraId="44FE0B7C" w14:textId="583D8B20" w:rsidR="00D01323" w:rsidRPr="00686DBF" w:rsidRDefault="00D01323" w:rsidP="00A16A4E">
      <w:pPr>
        <w:tabs>
          <w:tab w:val="left" w:pos="709"/>
        </w:tabs>
        <w:spacing w:after="80"/>
        <w:jc w:val="both"/>
        <w:rPr>
          <w:sz w:val="24"/>
          <w:szCs w:val="24"/>
        </w:rPr>
      </w:pPr>
      <w:r w:rsidRPr="00686DBF">
        <w:rPr>
          <w:b/>
          <w:sz w:val="24"/>
          <w:szCs w:val="24"/>
        </w:rPr>
        <w:t>8.5.4.</w:t>
      </w:r>
      <w:r w:rsidRPr="00686DBF">
        <w:rPr>
          <w:sz w:val="24"/>
          <w:szCs w:val="24"/>
        </w:rPr>
        <w:t xml:space="preserve"> </w:t>
      </w:r>
      <w:r w:rsidRPr="00686DBF">
        <w:rPr>
          <w:sz w:val="24"/>
          <w:szCs w:val="24"/>
        </w:rPr>
        <w:tab/>
        <w:t>A OSC deverá comunicar alterações em seus atos societários e no quadro de dirigentes, quando houver (</w:t>
      </w:r>
      <w:r w:rsidR="00860980" w:rsidRPr="00686DBF">
        <w:rPr>
          <w:color w:val="000000"/>
          <w:sz w:val="24"/>
          <w:szCs w:val="24"/>
        </w:rPr>
        <w:t xml:space="preserve">art. 41, §5º, do </w:t>
      </w:r>
      <w:r w:rsidR="00860980" w:rsidRPr="00686DBF">
        <w:rPr>
          <w:sz w:val="24"/>
          <w:szCs w:val="24"/>
        </w:rPr>
        <w:t>Decreto nº 13.996/2021</w:t>
      </w:r>
      <w:r w:rsidRPr="00686DBF">
        <w:rPr>
          <w:sz w:val="24"/>
          <w:szCs w:val="24"/>
        </w:rPr>
        <w:t>).</w:t>
      </w:r>
    </w:p>
    <w:p w14:paraId="610B7AC6" w14:textId="77777777" w:rsidR="00D01323" w:rsidRDefault="00D01323" w:rsidP="00A16A4E">
      <w:pPr>
        <w:tabs>
          <w:tab w:val="left" w:pos="709"/>
        </w:tabs>
        <w:spacing w:after="80"/>
        <w:jc w:val="both"/>
      </w:pPr>
    </w:p>
    <w:p w14:paraId="1071D8E5" w14:textId="6A10F8AF" w:rsidR="00D01323" w:rsidRDefault="00D01323" w:rsidP="00A16A4E">
      <w:pPr>
        <w:tabs>
          <w:tab w:val="left" w:pos="709"/>
        </w:tabs>
        <w:spacing w:after="80"/>
        <w:jc w:val="both"/>
        <w:rPr>
          <w:rFonts w:eastAsia="Calibri"/>
          <w:sz w:val="24"/>
          <w:szCs w:val="24"/>
          <w:lang w:eastAsia="en-US"/>
        </w:rPr>
      </w:pPr>
      <w:r w:rsidRPr="00686DBF">
        <w:rPr>
          <w:b/>
          <w:sz w:val="24"/>
          <w:szCs w:val="24"/>
        </w:rPr>
        <w:t>8.6.</w:t>
      </w:r>
      <w:r w:rsidRPr="00686DBF">
        <w:rPr>
          <w:sz w:val="24"/>
          <w:szCs w:val="24"/>
        </w:rPr>
        <w:tab/>
      </w:r>
      <w:r w:rsidRPr="00686DBF">
        <w:rPr>
          <w:b/>
          <w:sz w:val="24"/>
          <w:szCs w:val="24"/>
        </w:rPr>
        <w:t xml:space="preserve">Etapa 5: </w:t>
      </w:r>
      <w:r w:rsidRPr="00686DBF">
        <w:rPr>
          <w:rFonts w:eastAsia="Calibri"/>
          <w:b/>
          <w:sz w:val="24"/>
          <w:szCs w:val="24"/>
          <w:lang w:eastAsia="en-US"/>
        </w:rPr>
        <w:t xml:space="preserve">Publicação do extrato do termo de colaboração no Diário Oficial </w:t>
      </w:r>
      <w:r w:rsidR="00F97795" w:rsidRPr="00686DBF">
        <w:rPr>
          <w:rFonts w:eastAsia="Calibri"/>
          <w:b/>
          <w:sz w:val="24"/>
          <w:szCs w:val="24"/>
          <w:lang w:eastAsia="en-US"/>
        </w:rPr>
        <w:t>do Município</w:t>
      </w:r>
      <w:r w:rsidRPr="00686DBF">
        <w:rPr>
          <w:rFonts w:eastAsia="Calibri"/>
          <w:b/>
          <w:sz w:val="24"/>
          <w:szCs w:val="24"/>
          <w:lang w:eastAsia="en-US"/>
        </w:rPr>
        <w:t>.</w:t>
      </w:r>
      <w:r w:rsidRPr="00686DBF">
        <w:rPr>
          <w:rFonts w:eastAsia="Calibri"/>
          <w:sz w:val="24"/>
          <w:szCs w:val="24"/>
          <w:lang w:eastAsia="en-US"/>
        </w:rPr>
        <w:t xml:space="preserve"> O termo de colaboração somente produzirá efeitos jurídicos após a publicação do respectivo extrato no meio oficial de publicidade da administração pública (art. 38 da Lei nº 13.019, de 2014).</w:t>
      </w:r>
    </w:p>
    <w:p w14:paraId="44938A44" w14:textId="77777777" w:rsidR="006619F5" w:rsidRPr="00686DBF" w:rsidRDefault="006619F5" w:rsidP="00A16A4E">
      <w:pPr>
        <w:tabs>
          <w:tab w:val="left" w:pos="709"/>
        </w:tabs>
        <w:spacing w:after="80"/>
        <w:jc w:val="both"/>
        <w:rPr>
          <w:sz w:val="24"/>
          <w:szCs w:val="24"/>
        </w:rPr>
      </w:pPr>
    </w:p>
    <w:p w14:paraId="7A9A904C" w14:textId="77777777" w:rsidR="00D01323" w:rsidRDefault="00D01323" w:rsidP="00A16A4E">
      <w:pPr>
        <w:widowControl w:val="0"/>
        <w:autoSpaceDE w:val="0"/>
        <w:spacing w:before="120" w:after="120"/>
        <w:jc w:val="both"/>
        <w:rPr>
          <w:b/>
        </w:rPr>
      </w:pPr>
    </w:p>
    <w:p w14:paraId="169E9BEA" w14:textId="77777777" w:rsidR="00D01323" w:rsidRPr="00686DBF" w:rsidRDefault="00D01323" w:rsidP="00A16A4E">
      <w:pPr>
        <w:tabs>
          <w:tab w:val="left" w:pos="567"/>
        </w:tabs>
        <w:spacing w:before="120" w:after="120"/>
        <w:jc w:val="both"/>
        <w:rPr>
          <w:b/>
          <w:sz w:val="24"/>
          <w:szCs w:val="24"/>
        </w:rPr>
      </w:pPr>
      <w:r w:rsidRPr="00686DBF">
        <w:rPr>
          <w:b/>
          <w:sz w:val="24"/>
          <w:szCs w:val="24"/>
        </w:rPr>
        <w:t xml:space="preserve">9. </w:t>
      </w:r>
      <w:r w:rsidRPr="00686DBF">
        <w:rPr>
          <w:b/>
          <w:sz w:val="24"/>
          <w:szCs w:val="24"/>
        </w:rPr>
        <w:tab/>
        <w:t>PROGRAMAÇÃO ORÇAMENTÁRIA E VALOR PREVISTO PARA A REALIZAÇÃO DO OBJETO</w:t>
      </w:r>
    </w:p>
    <w:p w14:paraId="5DD00D7D" w14:textId="77777777" w:rsidR="00D01323" w:rsidRPr="00686DBF" w:rsidRDefault="00D01323" w:rsidP="00A16A4E">
      <w:pPr>
        <w:tabs>
          <w:tab w:val="left" w:pos="567"/>
        </w:tabs>
        <w:spacing w:before="120" w:after="120"/>
        <w:rPr>
          <w:sz w:val="24"/>
          <w:szCs w:val="24"/>
        </w:rPr>
      </w:pPr>
    </w:p>
    <w:p w14:paraId="11A25811" w14:textId="4BC67635" w:rsidR="00D01323" w:rsidRPr="00686DBF" w:rsidRDefault="00D01323" w:rsidP="00A16A4E">
      <w:pPr>
        <w:tabs>
          <w:tab w:val="left" w:pos="567"/>
        </w:tabs>
        <w:autoSpaceDE w:val="0"/>
        <w:autoSpaceDN w:val="0"/>
        <w:adjustRightInd w:val="0"/>
        <w:spacing w:before="120" w:after="120"/>
        <w:jc w:val="both"/>
        <w:rPr>
          <w:sz w:val="24"/>
          <w:szCs w:val="24"/>
        </w:rPr>
      </w:pPr>
      <w:r w:rsidRPr="00686DBF">
        <w:rPr>
          <w:b/>
          <w:sz w:val="24"/>
          <w:szCs w:val="24"/>
        </w:rPr>
        <w:t>9.1.</w:t>
      </w:r>
      <w:r w:rsidRPr="00686DBF">
        <w:rPr>
          <w:b/>
          <w:sz w:val="24"/>
          <w:szCs w:val="24"/>
        </w:rPr>
        <w:tab/>
      </w:r>
      <w:r w:rsidRPr="00686DBF">
        <w:rPr>
          <w:sz w:val="24"/>
          <w:szCs w:val="24"/>
        </w:rPr>
        <w:t xml:space="preserve">Os créditos orçamentários necessários ao custeio de despesas relativas ao presente Edital são provenientes da funcional programática </w:t>
      </w:r>
      <w:r w:rsidR="00767950" w:rsidRPr="00767950">
        <w:rPr>
          <w:sz w:val="24"/>
          <w:szCs w:val="24"/>
        </w:rPr>
        <w:t>1672.08.244.0027.5513</w:t>
      </w:r>
      <w:r w:rsidRPr="00767950">
        <w:rPr>
          <w:sz w:val="24"/>
          <w:szCs w:val="24"/>
        </w:rPr>
        <w:t>.</w:t>
      </w:r>
      <w:r w:rsidR="00686DBF">
        <w:rPr>
          <w:sz w:val="24"/>
          <w:szCs w:val="24"/>
        </w:rPr>
        <w:t xml:space="preserve">  </w:t>
      </w:r>
    </w:p>
    <w:p w14:paraId="1C194DFC" w14:textId="77777777" w:rsidR="00D01323" w:rsidRDefault="00D01323" w:rsidP="00A16A4E">
      <w:pPr>
        <w:tabs>
          <w:tab w:val="left" w:pos="567"/>
        </w:tabs>
        <w:autoSpaceDE w:val="0"/>
        <w:autoSpaceDN w:val="0"/>
        <w:adjustRightInd w:val="0"/>
        <w:spacing w:before="120" w:after="120"/>
        <w:jc w:val="both"/>
        <w:rPr>
          <w:b/>
        </w:rPr>
      </w:pPr>
    </w:p>
    <w:p w14:paraId="11D16CCE" w14:textId="67FFC284" w:rsidR="00D01323" w:rsidRDefault="00D01323" w:rsidP="00A16A4E">
      <w:pPr>
        <w:tabs>
          <w:tab w:val="left" w:pos="567"/>
        </w:tabs>
        <w:autoSpaceDE w:val="0"/>
        <w:autoSpaceDN w:val="0"/>
        <w:adjustRightInd w:val="0"/>
        <w:spacing w:before="120" w:after="120"/>
        <w:jc w:val="both"/>
        <w:rPr>
          <w:sz w:val="24"/>
          <w:szCs w:val="24"/>
        </w:rPr>
      </w:pPr>
      <w:r w:rsidRPr="00686DBF">
        <w:rPr>
          <w:b/>
          <w:sz w:val="24"/>
          <w:szCs w:val="24"/>
        </w:rPr>
        <w:t>9.2.</w:t>
      </w:r>
      <w:r w:rsidRPr="00686DBF">
        <w:rPr>
          <w:sz w:val="24"/>
          <w:szCs w:val="24"/>
        </w:rPr>
        <w:t xml:space="preserve"> </w:t>
      </w:r>
      <w:r w:rsidRPr="00686DBF">
        <w:rPr>
          <w:sz w:val="24"/>
          <w:szCs w:val="24"/>
        </w:rPr>
        <w:tab/>
        <w:t>Os recursos destinados à execução das parcerias de que tratam este Edital são provenientes do orçamento d</w:t>
      </w:r>
      <w:r w:rsidR="00686DBF">
        <w:rPr>
          <w:sz w:val="24"/>
          <w:szCs w:val="24"/>
        </w:rPr>
        <w:t>a Secretaria de Assistência Social e Economia Solidária</w:t>
      </w:r>
      <w:r w:rsidRPr="00686DBF">
        <w:rPr>
          <w:sz w:val="24"/>
          <w:szCs w:val="24"/>
        </w:rPr>
        <w:t xml:space="preserve"> autorizado </w:t>
      </w:r>
      <w:r w:rsidR="00414D90">
        <w:rPr>
          <w:sz w:val="24"/>
          <w:szCs w:val="24"/>
        </w:rPr>
        <w:t xml:space="preserve">por </w:t>
      </w:r>
      <w:r w:rsidRPr="00767950">
        <w:rPr>
          <w:sz w:val="24"/>
          <w:szCs w:val="24"/>
        </w:rPr>
        <w:t xml:space="preserve">meio do Programa </w:t>
      </w:r>
      <w:r w:rsidR="00414D90" w:rsidRPr="00767950">
        <w:rPr>
          <w:sz w:val="24"/>
          <w:szCs w:val="24"/>
        </w:rPr>
        <w:t xml:space="preserve">de Trabalho </w:t>
      </w:r>
      <w:r w:rsidR="00767950" w:rsidRPr="00767950">
        <w:rPr>
          <w:sz w:val="24"/>
          <w:szCs w:val="24"/>
        </w:rPr>
        <w:t>1672.08.244.0027.5513</w:t>
      </w:r>
      <w:r w:rsidR="00767950">
        <w:rPr>
          <w:sz w:val="24"/>
          <w:szCs w:val="24"/>
        </w:rPr>
        <w:t>.</w:t>
      </w:r>
    </w:p>
    <w:p w14:paraId="0C4DA9C5" w14:textId="53A27D47" w:rsidR="00414D90" w:rsidRDefault="00414D90" w:rsidP="00414D90">
      <w:pPr>
        <w:tabs>
          <w:tab w:val="left" w:pos="567"/>
        </w:tabs>
        <w:autoSpaceDE w:val="0"/>
        <w:autoSpaceDN w:val="0"/>
        <w:adjustRightInd w:val="0"/>
        <w:spacing w:before="120" w:after="120"/>
        <w:jc w:val="both"/>
        <w:rPr>
          <w:b/>
        </w:rPr>
      </w:pPr>
    </w:p>
    <w:p w14:paraId="1FA0264A" w14:textId="5FF89439" w:rsidR="00D01323" w:rsidRPr="00686DBF" w:rsidRDefault="00D01323" w:rsidP="00A16A4E">
      <w:pPr>
        <w:widowControl w:val="0"/>
        <w:tabs>
          <w:tab w:val="left" w:pos="567"/>
        </w:tabs>
        <w:autoSpaceDE w:val="0"/>
        <w:autoSpaceDN w:val="0"/>
        <w:adjustRightInd w:val="0"/>
        <w:spacing w:before="120" w:after="120"/>
        <w:jc w:val="both"/>
        <w:rPr>
          <w:sz w:val="24"/>
          <w:szCs w:val="24"/>
        </w:rPr>
      </w:pPr>
      <w:r w:rsidRPr="00686DBF">
        <w:rPr>
          <w:b/>
          <w:sz w:val="24"/>
          <w:szCs w:val="24"/>
        </w:rPr>
        <w:t xml:space="preserve">9.3. </w:t>
      </w:r>
      <w:r w:rsidRPr="00686DBF">
        <w:rPr>
          <w:b/>
          <w:sz w:val="24"/>
          <w:szCs w:val="24"/>
        </w:rPr>
        <w:tab/>
      </w:r>
      <w:r w:rsidRPr="00686DBF">
        <w:rPr>
          <w:sz w:val="24"/>
          <w:szCs w:val="24"/>
        </w:rPr>
        <w:t xml:space="preserve">Nas </w:t>
      </w:r>
      <w:r w:rsidRPr="00686DBF">
        <w:rPr>
          <w:iCs/>
          <w:sz w:val="24"/>
          <w:szCs w:val="24"/>
        </w:rPr>
        <w:t xml:space="preserve">parcerias com vigência </w:t>
      </w:r>
      <w:r w:rsidRPr="00686DBF">
        <w:rPr>
          <w:sz w:val="24"/>
          <w:szCs w:val="24"/>
        </w:rPr>
        <w:t>plurianual</w:t>
      </w:r>
      <w:r w:rsidRPr="00686DBF">
        <w:rPr>
          <w:iCs/>
          <w:sz w:val="24"/>
          <w:szCs w:val="24"/>
        </w:rPr>
        <w:t xml:space="preserve"> ou firmadas em exercício financeiro seguinte ao da seleção, o órgão ou a entidade pública indicará</w:t>
      </w:r>
      <w:r w:rsidRPr="00686DBF">
        <w:rPr>
          <w:sz w:val="24"/>
          <w:szCs w:val="24"/>
        </w:rPr>
        <w:t xml:space="preserve"> a previsão dos créditos necessários para garantir a execução das parcerias nos orçamentos dos exercícios seguintes (</w:t>
      </w:r>
      <w:r w:rsidR="004C6413" w:rsidRPr="00686DBF">
        <w:rPr>
          <w:sz w:val="24"/>
          <w:szCs w:val="24"/>
        </w:rPr>
        <w:t>art. 13, §1</w:t>
      </w:r>
      <w:r w:rsidR="00686DBF">
        <w:rPr>
          <w:sz w:val="24"/>
          <w:szCs w:val="24"/>
        </w:rPr>
        <w:t xml:space="preserve">º, do </w:t>
      </w:r>
      <w:r w:rsidR="004C6413" w:rsidRPr="00686DBF">
        <w:rPr>
          <w:sz w:val="24"/>
          <w:szCs w:val="24"/>
        </w:rPr>
        <w:t>Decreto nº 13.996/2021</w:t>
      </w:r>
      <w:r w:rsidRPr="00686DBF">
        <w:rPr>
          <w:sz w:val="24"/>
          <w:szCs w:val="24"/>
        </w:rPr>
        <w:t>). </w:t>
      </w:r>
    </w:p>
    <w:p w14:paraId="5DE9A2FF" w14:textId="456343B0" w:rsidR="00D01323" w:rsidRPr="00686DBF" w:rsidRDefault="00D01323" w:rsidP="00A16A4E">
      <w:pPr>
        <w:widowControl w:val="0"/>
        <w:autoSpaceDE w:val="0"/>
        <w:autoSpaceDN w:val="0"/>
        <w:adjustRightInd w:val="0"/>
        <w:spacing w:before="120" w:after="120"/>
        <w:jc w:val="both"/>
        <w:rPr>
          <w:rFonts w:eastAsia="MS Mincho"/>
          <w:sz w:val="24"/>
          <w:szCs w:val="24"/>
        </w:rPr>
      </w:pPr>
      <w:r w:rsidRPr="00686DBF">
        <w:rPr>
          <w:b/>
          <w:sz w:val="24"/>
          <w:szCs w:val="24"/>
        </w:rPr>
        <w:t xml:space="preserve">9.3.1. </w:t>
      </w:r>
      <w:r w:rsidRPr="00686DBF">
        <w:rPr>
          <w:sz w:val="24"/>
          <w:szCs w:val="24"/>
        </w:rPr>
        <w:t xml:space="preserve">A indicação dos créditos orçamentários e empenhos necessários à cobertura de cada parcela da despesa, a ser transferida pela administração pública </w:t>
      </w:r>
      <w:r w:rsidR="002A48C4" w:rsidRPr="00686DBF">
        <w:rPr>
          <w:sz w:val="24"/>
          <w:szCs w:val="24"/>
        </w:rPr>
        <w:t>municipal</w:t>
      </w:r>
      <w:r w:rsidRPr="00686DBF">
        <w:rPr>
          <w:sz w:val="24"/>
          <w:szCs w:val="24"/>
        </w:rPr>
        <w:t xml:space="preserve"> nos exercícios subsequentes, será realizada mediante registro contábil e deverá ser formalizada por meio de certidão de apostilamento do instrumento da parceria, no exercício em que a despesa estiver consignada (art. </w:t>
      </w:r>
      <w:r w:rsidR="006F210F" w:rsidRPr="00686DBF">
        <w:rPr>
          <w:sz w:val="24"/>
          <w:szCs w:val="24"/>
        </w:rPr>
        <w:t>39</w:t>
      </w:r>
      <w:r w:rsidRPr="00686DBF">
        <w:rPr>
          <w:sz w:val="24"/>
          <w:szCs w:val="24"/>
        </w:rPr>
        <w:t xml:space="preserve">, parágrafo único, e art. </w:t>
      </w:r>
      <w:r w:rsidR="006F210F" w:rsidRPr="00686DBF">
        <w:rPr>
          <w:sz w:val="24"/>
          <w:szCs w:val="24"/>
        </w:rPr>
        <w:t>67</w:t>
      </w:r>
      <w:r w:rsidRPr="00686DBF">
        <w:rPr>
          <w:sz w:val="24"/>
          <w:szCs w:val="24"/>
        </w:rPr>
        <w:t xml:space="preserve">, §1º, inciso II, ambos do </w:t>
      </w:r>
      <w:r w:rsidR="006F210F" w:rsidRPr="00686DBF">
        <w:rPr>
          <w:sz w:val="24"/>
          <w:szCs w:val="24"/>
        </w:rPr>
        <w:t>Decreto nº 13.996/2021</w:t>
      </w:r>
      <w:r w:rsidRPr="00686DBF">
        <w:rPr>
          <w:sz w:val="24"/>
          <w:szCs w:val="24"/>
        </w:rPr>
        <w:t>)</w:t>
      </w:r>
      <w:r w:rsidRPr="00686DBF">
        <w:rPr>
          <w:rFonts w:eastAsia="MS Mincho"/>
          <w:sz w:val="24"/>
          <w:szCs w:val="24"/>
        </w:rPr>
        <w:t>.</w:t>
      </w:r>
    </w:p>
    <w:p w14:paraId="62ED9230" w14:textId="77777777" w:rsidR="00D01323" w:rsidRPr="003F2AB4" w:rsidRDefault="00D01323" w:rsidP="00A16A4E">
      <w:pPr>
        <w:tabs>
          <w:tab w:val="left" w:pos="567"/>
        </w:tabs>
        <w:spacing w:before="120" w:after="120"/>
        <w:jc w:val="both"/>
      </w:pPr>
    </w:p>
    <w:p w14:paraId="4F0E2C34" w14:textId="7CABB880" w:rsidR="00D01323" w:rsidRPr="005C25DF" w:rsidRDefault="00D01323" w:rsidP="00A16A4E">
      <w:pPr>
        <w:tabs>
          <w:tab w:val="left" w:pos="567"/>
        </w:tabs>
        <w:spacing w:before="120" w:after="120"/>
        <w:jc w:val="both"/>
        <w:rPr>
          <w:color w:val="000000"/>
          <w:sz w:val="24"/>
          <w:szCs w:val="24"/>
        </w:rPr>
      </w:pPr>
      <w:r w:rsidRPr="005C25DF">
        <w:rPr>
          <w:b/>
          <w:sz w:val="24"/>
          <w:szCs w:val="24"/>
        </w:rPr>
        <w:t>9.4.</w:t>
      </w:r>
      <w:r w:rsidRPr="005C25DF">
        <w:rPr>
          <w:sz w:val="24"/>
          <w:szCs w:val="24"/>
        </w:rPr>
        <w:tab/>
        <w:t xml:space="preserve">O valor total de recursos disponibilizados será </w:t>
      </w:r>
      <w:r w:rsidRPr="00490BA7">
        <w:rPr>
          <w:sz w:val="24"/>
          <w:szCs w:val="24"/>
        </w:rPr>
        <w:t xml:space="preserve">de </w:t>
      </w:r>
      <w:r w:rsidR="00414D90" w:rsidRPr="00490BA7">
        <w:rPr>
          <w:sz w:val="24"/>
          <w:szCs w:val="24"/>
        </w:rPr>
        <w:t xml:space="preserve">R$ </w:t>
      </w:r>
      <w:r w:rsidR="00490BA7" w:rsidRPr="00490BA7">
        <w:rPr>
          <w:sz w:val="24"/>
          <w:szCs w:val="24"/>
        </w:rPr>
        <w:t>1.126.013,43 (um milhão, cento e vinte e seis mil, treze reais e quarenta e três centavos)</w:t>
      </w:r>
      <w:r w:rsidR="00490BA7">
        <w:rPr>
          <w:sz w:val="24"/>
          <w:szCs w:val="24"/>
        </w:rPr>
        <w:t xml:space="preserve"> no</w:t>
      </w:r>
      <w:r w:rsidRPr="00D110D1">
        <w:rPr>
          <w:sz w:val="24"/>
          <w:szCs w:val="24"/>
        </w:rPr>
        <w:t xml:space="preserve"> exercício de 20</w:t>
      </w:r>
      <w:r w:rsidR="005C25DF" w:rsidRPr="00D110D1">
        <w:rPr>
          <w:sz w:val="24"/>
          <w:szCs w:val="24"/>
        </w:rPr>
        <w:t>2</w:t>
      </w:r>
      <w:r w:rsidR="003E40F3">
        <w:rPr>
          <w:sz w:val="24"/>
          <w:szCs w:val="24"/>
        </w:rPr>
        <w:t>3</w:t>
      </w:r>
      <w:r w:rsidRPr="00D110D1">
        <w:rPr>
          <w:sz w:val="24"/>
          <w:szCs w:val="24"/>
        </w:rPr>
        <w:t xml:space="preserve">. Nos </w:t>
      </w:r>
      <w:r w:rsidRPr="00D110D1">
        <w:rPr>
          <w:iCs/>
          <w:color w:val="000000"/>
          <w:sz w:val="24"/>
          <w:szCs w:val="24"/>
        </w:rPr>
        <w:t>casos das parcerias com vigência </w:t>
      </w:r>
      <w:r w:rsidRPr="00D110D1">
        <w:rPr>
          <w:color w:val="000000"/>
          <w:sz w:val="24"/>
          <w:szCs w:val="24"/>
        </w:rPr>
        <w:t>plurianual</w:t>
      </w:r>
      <w:r w:rsidRPr="00D110D1">
        <w:rPr>
          <w:iCs/>
          <w:color w:val="000000"/>
          <w:sz w:val="24"/>
          <w:szCs w:val="24"/>
        </w:rPr>
        <w:t> ou firmadas em exercício financeiro seguinte ao da seleção,</w:t>
      </w:r>
      <w:r w:rsidRPr="00D110D1">
        <w:rPr>
          <w:color w:val="000000"/>
          <w:sz w:val="24"/>
          <w:szCs w:val="24"/>
        </w:rPr>
        <w:t xml:space="preserve"> a previsão dos créditos necessários para garantir a</w:t>
      </w:r>
      <w:r w:rsidRPr="005C25DF">
        <w:rPr>
          <w:color w:val="000000"/>
          <w:sz w:val="24"/>
          <w:szCs w:val="24"/>
        </w:rPr>
        <w:t xml:space="preserve"> execução das parcerias </w:t>
      </w:r>
      <w:r w:rsidRPr="005C25DF">
        <w:rPr>
          <w:iCs/>
          <w:color w:val="000000"/>
          <w:sz w:val="24"/>
          <w:szCs w:val="24"/>
        </w:rPr>
        <w:t>será indicada</w:t>
      </w:r>
      <w:r w:rsidRPr="005C25DF">
        <w:rPr>
          <w:color w:val="000000"/>
          <w:sz w:val="24"/>
          <w:szCs w:val="24"/>
        </w:rPr>
        <w:t> nos orçamentos dos exercícios seguintes.</w:t>
      </w:r>
    </w:p>
    <w:p w14:paraId="6DC2AEE3" w14:textId="77777777" w:rsidR="00D01323" w:rsidRDefault="00D01323" w:rsidP="00A16A4E">
      <w:pPr>
        <w:tabs>
          <w:tab w:val="left" w:pos="567"/>
        </w:tabs>
        <w:spacing w:before="120" w:after="120"/>
        <w:jc w:val="both"/>
        <w:rPr>
          <w:color w:val="000000"/>
        </w:rPr>
      </w:pPr>
    </w:p>
    <w:p w14:paraId="60BC3F29" w14:textId="78432459" w:rsidR="00D01323" w:rsidRPr="005C25DF" w:rsidRDefault="00D01323" w:rsidP="00A16A4E">
      <w:pPr>
        <w:tabs>
          <w:tab w:val="left" w:pos="567"/>
        </w:tabs>
        <w:spacing w:before="120" w:after="120"/>
        <w:jc w:val="both"/>
        <w:rPr>
          <w:sz w:val="24"/>
          <w:szCs w:val="24"/>
        </w:rPr>
      </w:pPr>
      <w:r w:rsidRPr="005C25DF">
        <w:rPr>
          <w:b/>
          <w:color w:val="000000"/>
          <w:sz w:val="24"/>
          <w:szCs w:val="24"/>
        </w:rPr>
        <w:t>9.5</w:t>
      </w:r>
      <w:r w:rsidRPr="001E2D90">
        <w:rPr>
          <w:i/>
          <w:sz w:val="24"/>
          <w:szCs w:val="24"/>
        </w:rPr>
        <w:t>.</w:t>
      </w:r>
      <w:r w:rsidRPr="001E2D90">
        <w:rPr>
          <w:i/>
          <w:sz w:val="24"/>
          <w:szCs w:val="24"/>
        </w:rPr>
        <w:tab/>
      </w:r>
      <w:r w:rsidRPr="001E2D90">
        <w:rPr>
          <w:color w:val="000000"/>
          <w:sz w:val="24"/>
          <w:szCs w:val="24"/>
        </w:rPr>
        <w:t xml:space="preserve">O valor de referência para a realização do objeto do termo de colaboração é de </w:t>
      </w:r>
      <w:r w:rsidR="003E40F3" w:rsidRPr="001E2D90">
        <w:rPr>
          <w:color w:val="000000"/>
          <w:sz w:val="24"/>
          <w:szCs w:val="24"/>
        </w:rPr>
        <w:t xml:space="preserve">R$ </w:t>
      </w:r>
      <w:r w:rsidR="001E2D90" w:rsidRPr="001E2D90">
        <w:rPr>
          <w:color w:val="000000"/>
          <w:sz w:val="24"/>
          <w:szCs w:val="24"/>
        </w:rPr>
        <w:t xml:space="preserve">4.504.053,72 (quatro milhões, quinhentos e quatro mil, cinquenta e três reais e setenta e dois centavos) </w:t>
      </w:r>
      <w:r w:rsidRPr="001E2D90">
        <w:rPr>
          <w:color w:val="000000"/>
          <w:sz w:val="24"/>
          <w:szCs w:val="24"/>
        </w:rPr>
        <w:t>conforme disposto no Anexo V – Referências para Colaboração. O exato valor a ser repassado será definido no termo de colaboração, observada a proposta apresentada pela OSC selecionada.</w:t>
      </w:r>
    </w:p>
    <w:p w14:paraId="30CFFC1C" w14:textId="77777777" w:rsidR="00D01323" w:rsidRPr="005C25DF" w:rsidRDefault="00D01323" w:rsidP="00A16A4E">
      <w:pPr>
        <w:tabs>
          <w:tab w:val="left" w:pos="567"/>
        </w:tabs>
        <w:spacing w:before="120" w:after="120"/>
        <w:jc w:val="both"/>
        <w:rPr>
          <w:sz w:val="24"/>
          <w:szCs w:val="24"/>
        </w:rPr>
      </w:pPr>
    </w:p>
    <w:p w14:paraId="36078D72" w14:textId="4052B9AB" w:rsidR="00D01323" w:rsidRPr="005C25DF" w:rsidRDefault="00D01323" w:rsidP="00A16A4E">
      <w:pPr>
        <w:tabs>
          <w:tab w:val="left" w:pos="567"/>
        </w:tabs>
        <w:spacing w:before="120" w:after="120"/>
        <w:jc w:val="both"/>
        <w:rPr>
          <w:sz w:val="24"/>
          <w:szCs w:val="24"/>
        </w:rPr>
      </w:pPr>
      <w:r w:rsidRPr="005C25DF">
        <w:rPr>
          <w:b/>
          <w:sz w:val="24"/>
          <w:szCs w:val="24"/>
        </w:rPr>
        <w:t>9.6.</w:t>
      </w:r>
      <w:r w:rsidRPr="005C25DF">
        <w:rPr>
          <w:sz w:val="24"/>
          <w:szCs w:val="24"/>
        </w:rPr>
        <w:tab/>
      </w:r>
      <w:r w:rsidRPr="005C25DF">
        <w:rPr>
          <w:rFonts w:ascii="Arial" w:hAnsi="Arial" w:cs="Arial"/>
          <w:color w:val="000000"/>
          <w:sz w:val="24"/>
          <w:szCs w:val="24"/>
        </w:rPr>
        <w:t> </w:t>
      </w:r>
      <w:r w:rsidRPr="005C25DF">
        <w:rPr>
          <w:sz w:val="24"/>
          <w:szCs w:val="24"/>
        </w:rPr>
        <w:t xml:space="preserve">As liberações de recursos obedecerão ao cronograma de desembolso, que guardará consonância com as metas da parceria, observado o disposto no art. 48 da Lei nº 13.019, de 2014, e nos </w:t>
      </w:r>
      <w:proofErr w:type="spellStart"/>
      <w:r w:rsidRPr="005C25DF">
        <w:rPr>
          <w:sz w:val="24"/>
          <w:szCs w:val="24"/>
        </w:rPr>
        <w:t>arts</w:t>
      </w:r>
      <w:proofErr w:type="spellEnd"/>
      <w:r w:rsidRPr="005C25DF">
        <w:rPr>
          <w:sz w:val="24"/>
          <w:szCs w:val="24"/>
        </w:rPr>
        <w:t xml:space="preserve">. </w:t>
      </w:r>
      <w:r w:rsidR="00E809BB" w:rsidRPr="005C25DF">
        <w:rPr>
          <w:sz w:val="24"/>
          <w:szCs w:val="24"/>
        </w:rPr>
        <w:t>5</w:t>
      </w:r>
      <w:r w:rsidRPr="005C25DF">
        <w:rPr>
          <w:sz w:val="24"/>
          <w:szCs w:val="24"/>
        </w:rPr>
        <w:t xml:space="preserve">3 e </w:t>
      </w:r>
      <w:r w:rsidR="00E809BB" w:rsidRPr="005C25DF">
        <w:rPr>
          <w:sz w:val="24"/>
          <w:szCs w:val="24"/>
        </w:rPr>
        <w:t>5</w:t>
      </w:r>
      <w:r w:rsidRPr="005C25DF">
        <w:rPr>
          <w:sz w:val="24"/>
          <w:szCs w:val="24"/>
        </w:rPr>
        <w:t xml:space="preserve">4 do </w:t>
      </w:r>
      <w:proofErr w:type="spellStart"/>
      <w:r w:rsidR="00E809BB" w:rsidRPr="005C25DF">
        <w:rPr>
          <w:color w:val="000000"/>
          <w:sz w:val="24"/>
          <w:szCs w:val="24"/>
        </w:rPr>
        <w:t>do</w:t>
      </w:r>
      <w:proofErr w:type="spellEnd"/>
      <w:r w:rsidR="00E809BB" w:rsidRPr="005C25DF">
        <w:rPr>
          <w:color w:val="000000"/>
          <w:sz w:val="24"/>
          <w:szCs w:val="24"/>
        </w:rPr>
        <w:t xml:space="preserve"> </w:t>
      </w:r>
      <w:r w:rsidR="00E809BB" w:rsidRPr="005C25DF">
        <w:rPr>
          <w:sz w:val="24"/>
          <w:szCs w:val="24"/>
        </w:rPr>
        <w:t>Decreto nº 13.996/2021</w:t>
      </w:r>
      <w:r w:rsidRPr="005C25DF">
        <w:rPr>
          <w:sz w:val="24"/>
          <w:szCs w:val="24"/>
        </w:rPr>
        <w:t>.</w:t>
      </w:r>
    </w:p>
    <w:p w14:paraId="5ACA2EFF" w14:textId="77777777" w:rsidR="00D01323" w:rsidRPr="005C25DF" w:rsidRDefault="00D01323" w:rsidP="00A16A4E">
      <w:pPr>
        <w:tabs>
          <w:tab w:val="left" w:pos="567"/>
        </w:tabs>
        <w:spacing w:before="120" w:after="120"/>
        <w:jc w:val="both"/>
        <w:rPr>
          <w:b/>
          <w:sz w:val="24"/>
          <w:szCs w:val="24"/>
        </w:rPr>
      </w:pPr>
    </w:p>
    <w:p w14:paraId="1979CBA6" w14:textId="57912DB1" w:rsidR="00D01323" w:rsidRPr="005C25DF" w:rsidRDefault="00D01323" w:rsidP="00A16A4E">
      <w:pPr>
        <w:tabs>
          <w:tab w:val="left" w:pos="567"/>
        </w:tabs>
        <w:spacing w:before="120" w:after="120"/>
        <w:jc w:val="both"/>
        <w:rPr>
          <w:bCs/>
          <w:sz w:val="24"/>
          <w:szCs w:val="24"/>
        </w:rPr>
      </w:pPr>
      <w:r w:rsidRPr="005C25DF">
        <w:rPr>
          <w:b/>
          <w:sz w:val="24"/>
          <w:szCs w:val="24"/>
        </w:rPr>
        <w:t>9.7.</w:t>
      </w:r>
      <w:r w:rsidRPr="005C25DF">
        <w:rPr>
          <w:sz w:val="24"/>
          <w:szCs w:val="24"/>
        </w:rPr>
        <w:tab/>
        <w:t xml:space="preserve">Nas contratações e na realização de despesas e pagamentos em geral efetuados com recursos da parceria, a OSC deverá observar o instrumento de parceria e a legislação regente, </w:t>
      </w:r>
      <w:r w:rsidRPr="005C25DF">
        <w:rPr>
          <w:sz w:val="24"/>
          <w:szCs w:val="24"/>
        </w:rPr>
        <w:lastRenderedPageBreak/>
        <w:t xml:space="preserve">em especial o disposto nos incisos XIX e XX do art. 42, nos </w:t>
      </w:r>
      <w:proofErr w:type="spellStart"/>
      <w:r w:rsidRPr="005C25DF">
        <w:rPr>
          <w:sz w:val="24"/>
          <w:szCs w:val="24"/>
        </w:rPr>
        <w:t>arts</w:t>
      </w:r>
      <w:proofErr w:type="spellEnd"/>
      <w:r w:rsidRPr="005C25DF">
        <w:rPr>
          <w:sz w:val="24"/>
          <w:szCs w:val="24"/>
        </w:rPr>
        <w:t xml:space="preserve">. 45 e 46 da Lei nº 13.019, de 2014, e nos </w:t>
      </w:r>
      <w:proofErr w:type="spellStart"/>
      <w:r w:rsidRPr="005C25DF">
        <w:rPr>
          <w:sz w:val="24"/>
          <w:szCs w:val="24"/>
        </w:rPr>
        <w:t>arts</w:t>
      </w:r>
      <w:proofErr w:type="spellEnd"/>
      <w:r w:rsidRPr="005C25DF">
        <w:rPr>
          <w:sz w:val="24"/>
          <w:szCs w:val="24"/>
        </w:rPr>
        <w:t xml:space="preserve">. </w:t>
      </w:r>
      <w:r w:rsidR="00943885" w:rsidRPr="005C25DF">
        <w:rPr>
          <w:sz w:val="24"/>
          <w:szCs w:val="24"/>
        </w:rPr>
        <w:t>53 a 62</w:t>
      </w:r>
      <w:r w:rsidRPr="005C25DF">
        <w:rPr>
          <w:sz w:val="24"/>
          <w:szCs w:val="24"/>
        </w:rPr>
        <w:t xml:space="preserve"> do </w:t>
      </w:r>
      <w:r w:rsidR="00943885" w:rsidRPr="005C25DF">
        <w:rPr>
          <w:sz w:val="24"/>
          <w:szCs w:val="24"/>
        </w:rPr>
        <w:t>Decreto nº 13.996/2021</w:t>
      </w:r>
      <w:r w:rsidRPr="005C25DF">
        <w:rPr>
          <w:sz w:val="24"/>
          <w:szCs w:val="24"/>
        </w:rPr>
        <w:t xml:space="preserve">. </w:t>
      </w:r>
      <w:r w:rsidRPr="005C25DF">
        <w:rPr>
          <w:bCs/>
          <w:sz w:val="24"/>
          <w:szCs w:val="24"/>
        </w:rPr>
        <w:t>É recomendável a leitura integral dessa legislação, não podendo a OSC ou seu dirigente alegar, futuramente, que não a conhece, seja para deixar de cumpri-la, seja para evitar as sanções cabíveis.</w:t>
      </w:r>
    </w:p>
    <w:p w14:paraId="70865F11" w14:textId="77777777" w:rsidR="00D01323" w:rsidRPr="005C25DF" w:rsidRDefault="00D01323" w:rsidP="00A16A4E">
      <w:pPr>
        <w:tabs>
          <w:tab w:val="left" w:pos="567"/>
        </w:tabs>
        <w:spacing w:before="120" w:after="120"/>
        <w:jc w:val="both"/>
        <w:rPr>
          <w:sz w:val="24"/>
          <w:szCs w:val="24"/>
        </w:rPr>
      </w:pPr>
    </w:p>
    <w:p w14:paraId="6DF9FF1E" w14:textId="77777777" w:rsidR="00D01323" w:rsidRPr="005C25DF" w:rsidRDefault="00D01323" w:rsidP="00A16A4E">
      <w:pPr>
        <w:tabs>
          <w:tab w:val="left" w:pos="567"/>
        </w:tabs>
        <w:spacing w:before="120" w:after="120"/>
        <w:jc w:val="both"/>
        <w:rPr>
          <w:sz w:val="24"/>
          <w:szCs w:val="24"/>
        </w:rPr>
      </w:pPr>
      <w:r w:rsidRPr="005C25DF">
        <w:rPr>
          <w:b/>
          <w:sz w:val="24"/>
          <w:szCs w:val="24"/>
        </w:rPr>
        <w:t>9.8.</w:t>
      </w:r>
      <w:r w:rsidRPr="005C25DF">
        <w:rPr>
          <w:sz w:val="24"/>
          <w:szCs w:val="24"/>
        </w:rPr>
        <w:t xml:space="preserve"> </w:t>
      </w:r>
      <w:r w:rsidRPr="005C25DF">
        <w:rPr>
          <w:sz w:val="24"/>
          <w:szCs w:val="24"/>
        </w:rPr>
        <w:tab/>
        <w:t>Todos os recursos da parceria deverão ser utilizados para satisfação de seu objeto, sendo admitidas, dentre outras despesas previstas e aprovadas no plano de trabalho (art. 46 da Lei nº 13.019, de 2014):</w:t>
      </w:r>
    </w:p>
    <w:p w14:paraId="2ABD0A20" w14:textId="77777777" w:rsidR="00D01323" w:rsidRPr="005C25DF" w:rsidRDefault="00D01323" w:rsidP="00A16A4E">
      <w:pPr>
        <w:tabs>
          <w:tab w:val="left" w:pos="567"/>
        </w:tabs>
        <w:spacing w:before="120" w:after="120"/>
        <w:jc w:val="both"/>
        <w:rPr>
          <w:color w:val="000000"/>
          <w:sz w:val="24"/>
          <w:szCs w:val="24"/>
        </w:rPr>
      </w:pPr>
      <w:r w:rsidRPr="005C25DF">
        <w:rPr>
          <w:sz w:val="24"/>
          <w:szCs w:val="24"/>
        </w:rPr>
        <w:tab/>
        <w:t>a) r</w:t>
      </w:r>
      <w:r w:rsidRPr="005C25DF">
        <w:rPr>
          <w:color w:val="000000"/>
          <w:sz w:val="24"/>
          <w:szCs w:val="24"/>
        </w:rPr>
        <w:t>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14:paraId="313A3A94" w14:textId="77777777" w:rsidR="00D01323" w:rsidRPr="005C25DF" w:rsidRDefault="00D01323" w:rsidP="00A16A4E">
      <w:pPr>
        <w:tabs>
          <w:tab w:val="left" w:pos="567"/>
        </w:tabs>
        <w:spacing w:before="120" w:after="120"/>
        <w:jc w:val="both"/>
        <w:rPr>
          <w:color w:val="000000"/>
          <w:sz w:val="24"/>
          <w:szCs w:val="24"/>
        </w:rPr>
      </w:pPr>
      <w:r w:rsidRPr="005C25DF">
        <w:rPr>
          <w:color w:val="000000"/>
          <w:sz w:val="24"/>
          <w:szCs w:val="24"/>
        </w:rPr>
        <w:tab/>
        <w:t>b) diárias referentes a deslocamento, hospedagem e alimentação nos casos em que a execução do objeto da parceria assim o exija;</w:t>
      </w:r>
    </w:p>
    <w:p w14:paraId="21E60826" w14:textId="77777777" w:rsidR="00D01323" w:rsidRPr="005C25DF" w:rsidRDefault="00D01323" w:rsidP="00A16A4E">
      <w:pPr>
        <w:tabs>
          <w:tab w:val="left" w:pos="567"/>
        </w:tabs>
        <w:spacing w:before="120" w:after="120"/>
        <w:jc w:val="both"/>
        <w:rPr>
          <w:color w:val="000000"/>
          <w:sz w:val="24"/>
          <w:szCs w:val="24"/>
        </w:rPr>
      </w:pPr>
      <w:r w:rsidRPr="005C25DF">
        <w:rPr>
          <w:color w:val="000000"/>
          <w:sz w:val="24"/>
          <w:szCs w:val="24"/>
        </w:rPr>
        <w:tab/>
        <w:t>c) custos indiretos necessários à execução do objeto, seja qual for a proporção em relação ao valor total da parceria (aluguel, telefone, assessoria jurídica, contador, água, energia, dentre outros); e</w:t>
      </w:r>
    </w:p>
    <w:p w14:paraId="10D35F1E" w14:textId="77777777" w:rsidR="00D01323" w:rsidRPr="005C25DF" w:rsidRDefault="00D01323" w:rsidP="00A16A4E">
      <w:pPr>
        <w:tabs>
          <w:tab w:val="left" w:pos="567"/>
        </w:tabs>
        <w:spacing w:before="120" w:after="120"/>
        <w:jc w:val="both"/>
        <w:rPr>
          <w:sz w:val="24"/>
          <w:szCs w:val="24"/>
        </w:rPr>
      </w:pPr>
      <w:r w:rsidRPr="005C25DF">
        <w:rPr>
          <w:color w:val="000000"/>
          <w:sz w:val="24"/>
          <w:szCs w:val="24"/>
        </w:rPr>
        <w:tab/>
        <w:t xml:space="preserve">d) </w:t>
      </w:r>
      <w:bookmarkStart w:id="9" w:name="art46iv"/>
      <w:bookmarkEnd w:id="9"/>
      <w:r w:rsidRPr="005C25DF">
        <w:rPr>
          <w:color w:val="000000"/>
          <w:sz w:val="24"/>
          <w:szCs w:val="24"/>
        </w:rPr>
        <w:t>aquisição de equipamentos e materiais permanentes essenciais à consecução do objeto e serviços de adequação de espaço físico, desde que necessários à instalação dos referidos equipamentos e materiais.</w:t>
      </w:r>
    </w:p>
    <w:p w14:paraId="17F4B60D" w14:textId="77777777" w:rsidR="00D01323" w:rsidRPr="005C25DF" w:rsidRDefault="00D01323" w:rsidP="00A16A4E">
      <w:pPr>
        <w:tabs>
          <w:tab w:val="left" w:pos="567"/>
        </w:tabs>
        <w:spacing w:before="120" w:after="120"/>
        <w:jc w:val="both"/>
        <w:rPr>
          <w:sz w:val="24"/>
          <w:szCs w:val="24"/>
        </w:rPr>
      </w:pPr>
    </w:p>
    <w:p w14:paraId="21F8D463" w14:textId="4AA86637" w:rsidR="00D01323" w:rsidRPr="005C25DF" w:rsidRDefault="00D01323" w:rsidP="00A16A4E">
      <w:pPr>
        <w:tabs>
          <w:tab w:val="left" w:pos="567"/>
        </w:tabs>
        <w:autoSpaceDE w:val="0"/>
        <w:autoSpaceDN w:val="0"/>
        <w:adjustRightInd w:val="0"/>
        <w:spacing w:before="120" w:after="120"/>
        <w:jc w:val="both"/>
        <w:rPr>
          <w:bCs/>
          <w:sz w:val="24"/>
          <w:szCs w:val="24"/>
        </w:rPr>
      </w:pPr>
      <w:r w:rsidRPr="005C25DF">
        <w:rPr>
          <w:b/>
          <w:sz w:val="24"/>
          <w:szCs w:val="24"/>
        </w:rPr>
        <w:t>9.9.</w:t>
      </w:r>
      <w:r w:rsidRPr="005C25DF">
        <w:rPr>
          <w:sz w:val="24"/>
          <w:szCs w:val="24"/>
        </w:rPr>
        <w:t xml:space="preserve"> </w:t>
      </w:r>
      <w:r w:rsidRPr="005C25DF">
        <w:rPr>
          <w:sz w:val="24"/>
          <w:szCs w:val="24"/>
        </w:rPr>
        <w:tab/>
      </w:r>
      <w:r w:rsidRPr="005C25DF">
        <w:rPr>
          <w:bCs/>
          <w:sz w:val="24"/>
          <w:szCs w:val="24"/>
        </w:rPr>
        <w:t xml:space="preserve">É vedado remunerar, a qualquer título, com recursos vinculados à parceria, servidor ou empregado público, inclusive aquele que exerça cargo em comissão ou função de confiança, de órgão ou entidade da administração pública </w:t>
      </w:r>
      <w:r w:rsidR="002A48C4" w:rsidRPr="005C25DF">
        <w:rPr>
          <w:bCs/>
          <w:sz w:val="24"/>
          <w:szCs w:val="24"/>
        </w:rPr>
        <w:t>municipal</w:t>
      </w:r>
      <w:r w:rsidRPr="005C25DF">
        <w:rPr>
          <w:bCs/>
          <w:sz w:val="24"/>
          <w:szCs w:val="24"/>
        </w:rPr>
        <w:t xml:space="preserve"> celebrante, ou seu cônjuge, companheiro ou parente em linha reta, colateral ou por afinidade, até o segundo grau, ressalvadas as hipóteses previstas em lei específica ou na Lei de Diretrizes Orçamentárias.</w:t>
      </w:r>
    </w:p>
    <w:p w14:paraId="61F88E43" w14:textId="77777777" w:rsidR="00D01323" w:rsidRPr="005C25DF" w:rsidRDefault="00D01323" w:rsidP="00A16A4E">
      <w:pPr>
        <w:tabs>
          <w:tab w:val="left" w:pos="567"/>
        </w:tabs>
        <w:autoSpaceDE w:val="0"/>
        <w:autoSpaceDN w:val="0"/>
        <w:adjustRightInd w:val="0"/>
        <w:spacing w:before="120" w:after="120"/>
        <w:jc w:val="both"/>
        <w:rPr>
          <w:bCs/>
          <w:sz w:val="24"/>
          <w:szCs w:val="24"/>
        </w:rPr>
      </w:pPr>
    </w:p>
    <w:p w14:paraId="1776984E" w14:textId="77777777" w:rsidR="00D01323" w:rsidRPr="005C25DF" w:rsidRDefault="00D01323" w:rsidP="00A16A4E">
      <w:pPr>
        <w:tabs>
          <w:tab w:val="left" w:pos="567"/>
        </w:tabs>
        <w:spacing w:before="120" w:after="120"/>
        <w:jc w:val="both"/>
        <w:rPr>
          <w:sz w:val="24"/>
          <w:szCs w:val="24"/>
        </w:rPr>
      </w:pPr>
      <w:r w:rsidRPr="005C25DF">
        <w:rPr>
          <w:b/>
          <w:sz w:val="24"/>
          <w:szCs w:val="24"/>
        </w:rPr>
        <w:t>9.10.</w:t>
      </w:r>
      <w:r w:rsidRPr="005C25DF">
        <w:rPr>
          <w:sz w:val="24"/>
          <w:szCs w:val="24"/>
        </w:rPr>
        <w:t xml:space="preserve"> Eventuais saldos financeiros remanescentes dos recursos públicos transferidos, inclusive os provenientes das receitas obtidas das aplicações financeiras realizadas, serão devolvidos à administração pública por </w:t>
      </w:r>
      <w:r w:rsidRPr="005C25DF">
        <w:rPr>
          <w:color w:val="000000"/>
          <w:sz w:val="24"/>
          <w:szCs w:val="24"/>
        </w:rPr>
        <w:t>ocasião da conclusão, denúncia, rescisão ou extinção da parceria</w:t>
      </w:r>
      <w:r w:rsidRPr="005C25DF">
        <w:rPr>
          <w:sz w:val="24"/>
          <w:szCs w:val="24"/>
        </w:rPr>
        <w:t xml:space="preserve">, nos termos do art. 52 da Lei nº 13.019, de 2014. </w:t>
      </w:r>
    </w:p>
    <w:p w14:paraId="3BBD9465" w14:textId="77777777" w:rsidR="00D01323" w:rsidRPr="005C25DF" w:rsidRDefault="00D01323" w:rsidP="00A16A4E">
      <w:pPr>
        <w:widowControl w:val="0"/>
        <w:tabs>
          <w:tab w:val="left" w:pos="992"/>
        </w:tabs>
        <w:spacing w:before="120" w:after="120"/>
        <w:jc w:val="both"/>
        <w:rPr>
          <w:b/>
          <w:bCs/>
          <w:sz w:val="24"/>
          <w:szCs w:val="24"/>
        </w:rPr>
      </w:pPr>
    </w:p>
    <w:p w14:paraId="72F2B909" w14:textId="5B6522C5" w:rsidR="00D01323" w:rsidRDefault="00D01323" w:rsidP="00A16A4E">
      <w:pPr>
        <w:widowControl w:val="0"/>
        <w:tabs>
          <w:tab w:val="left" w:pos="567"/>
        </w:tabs>
        <w:spacing w:before="120" w:after="120"/>
        <w:jc w:val="both"/>
        <w:rPr>
          <w:bCs/>
          <w:sz w:val="24"/>
          <w:szCs w:val="24"/>
        </w:rPr>
      </w:pPr>
      <w:r w:rsidRPr="005C25DF">
        <w:rPr>
          <w:b/>
          <w:bCs/>
          <w:sz w:val="24"/>
          <w:szCs w:val="24"/>
        </w:rPr>
        <w:t>9.11.</w:t>
      </w:r>
      <w:r w:rsidRPr="005C25DF">
        <w:rPr>
          <w:bCs/>
          <w:sz w:val="24"/>
          <w:szCs w:val="24"/>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14:paraId="51F3C11F" w14:textId="77777777" w:rsidR="00C46C15" w:rsidRDefault="00C46C15" w:rsidP="00A16A4E">
      <w:pPr>
        <w:widowControl w:val="0"/>
        <w:tabs>
          <w:tab w:val="left" w:pos="567"/>
        </w:tabs>
        <w:spacing w:before="120" w:after="120"/>
        <w:jc w:val="both"/>
        <w:rPr>
          <w:bCs/>
          <w:sz w:val="24"/>
          <w:szCs w:val="24"/>
        </w:rPr>
      </w:pPr>
    </w:p>
    <w:p w14:paraId="5CA4AA68" w14:textId="1CFB4149" w:rsidR="00C46C15" w:rsidRDefault="000939F4" w:rsidP="00A16A4E">
      <w:pPr>
        <w:jc w:val="both"/>
        <w:rPr>
          <w:bCs/>
          <w:sz w:val="24"/>
          <w:szCs w:val="24"/>
        </w:rPr>
      </w:pPr>
      <w:r w:rsidRPr="000939F4">
        <w:rPr>
          <w:b/>
          <w:bCs/>
          <w:sz w:val="24"/>
          <w:szCs w:val="24"/>
        </w:rPr>
        <w:lastRenderedPageBreak/>
        <w:t xml:space="preserve">9.12. </w:t>
      </w:r>
      <w:r w:rsidR="00C46C15" w:rsidRPr="00C46C15">
        <w:rPr>
          <w:bCs/>
          <w:sz w:val="24"/>
          <w:szCs w:val="24"/>
        </w:rPr>
        <w:t xml:space="preserve">Tratando-se de mão de obra alocada exclusivamente no contrato, decorrido o prazo de 12 (doze) meses da data do orçamento a que essa proposta se referir, assim entendido o acordo, convenção ou dissídio coletivo de trabalho, vigente à época da apresentação da proposta de licitação, poderá a </w:t>
      </w:r>
      <w:r w:rsidR="003E40F3">
        <w:rPr>
          <w:bCs/>
          <w:sz w:val="24"/>
          <w:szCs w:val="24"/>
        </w:rPr>
        <w:t>ENTIDADE PARCEIRA</w:t>
      </w:r>
      <w:r w:rsidR="00C46C15" w:rsidRPr="00C46C15">
        <w:rPr>
          <w:bCs/>
          <w:sz w:val="24"/>
          <w:szCs w:val="24"/>
        </w:rPr>
        <w:t xml:space="preserve"> fazer jus ao reajuste do valor contratual referente aos custos decorrentes de mão de obra, se estes estiverem vinculados às datas-bases dos referidos instrumentos, aplicando-se o índice que tiver sid</w:t>
      </w:r>
      <w:r w:rsidR="00437D61">
        <w:rPr>
          <w:bCs/>
          <w:sz w:val="24"/>
          <w:szCs w:val="24"/>
        </w:rPr>
        <w:t>o homologado, quando for o caso</w:t>
      </w:r>
      <w:r w:rsidR="00C46C15" w:rsidRPr="00C46C15">
        <w:rPr>
          <w:bCs/>
          <w:sz w:val="24"/>
          <w:szCs w:val="24"/>
        </w:rPr>
        <w:t>.</w:t>
      </w:r>
    </w:p>
    <w:p w14:paraId="6C705668" w14:textId="11B0227B" w:rsidR="00C46C15" w:rsidRDefault="00C46C15" w:rsidP="00A16A4E">
      <w:pPr>
        <w:jc w:val="both"/>
        <w:rPr>
          <w:bCs/>
          <w:sz w:val="24"/>
          <w:szCs w:val="24"/>
        </w:rPr>
      </w:pPr>
    </w:p>
    <w:p w14:paraId="758E2311" w14:textId="43D48EF0" w:rsidR="00C46C15" w:rsidRPr="00645A3A" w:rsidRDefault="00F46B06" w:rsidP="00A16A4E">
      <w:pPr>
        <w:jc w:val="both"/>
        <w:rPr>
          <w:bCs/>
          <w:sz w:val="24"/>
          <w:szCs w:val="24"/>
        </w:rPr>
      </w:pPr>
      <w:r w:rsidRPr="00645A3A">
        <w:rPr>
          <w:b/>
          <w:sz w:val="24"/>
          <w:szCs w:val="24"/>
        </w:rPr>
        <w:t>9.12.1.</w:t>
      </w:r>
      <w:r w:rsidRPr="00645A3A">
        <w:rPr>
          <w:bCs/>
          <w:sz w:val="24"/>
          <w:szCs w:val="24"/>
        </w:rPr>
        <w:t xml:space="preserve"> </w:t>
      </w:r>
      <w:r w:rsidR="00C46C15" w:rsidRPr="00645A3A">
        <w:rPr>
          <w:bCs/>
          <w:sz w:val="24"/>
          <w:szCs w:val="24"/>
        </w:rPr>
        <w:t xml:space="preserve">O reajuste será dividido em tantos quantos forem os acordos, dissídios ou convenções coletivas das categorias envolvidas na contratação, sempre calculado a partir das </w:t>
      </w:r>
      <w:proofErr w:type="spellStart"/>
      <w:r w:rsidR="00C46C15" w:rsidRPr="00645A3A">
        <w:rPr>
          <w:bCs/>
          <w:sz w:val="24"/>
          <w:szCs w:val="24"/>
        </w:rPr>
        <w:t>datas-base</w:t>
      </w:r>
      <w:proofErr w:type="spellEnd"/>
      <w:r w:rsidR="00C46C15" w:rsidRPr="00645A3A">
        <w:rPr>
          <w:bCs/>
          <w:sz w:val="24"/>
          <w:szCs w:val="24"/>
        </w:rPr>
        <w:t xml:space="preserve"> diferenciadas, já que a contratação envolve mais de uma categoria profissional.” </w:t>
      </w:r>
    </w:p>
    <w:p w14:paraId="68E441A7" w14:textId="77777777" w:rsidR="00C46C15" w:rsidRPr="00645A3A" w:rsidRDefault="00C46C15" w:rsidP="00A16A4E">
      <w:pPr>
        <w:jc w:val="both"/>
        <w:rPr>
          <w:bCs/>
          <w:sz w:val="24"/>
          <w:szCs w:val="24"/>
        </w:rPr>
      </w:pPr>
    </w:p>
    <w:p w14:paraId="73790AB7" w14:textId="77777777" w:rsidR="00F46B06" w:rsidRPr="00645A3A" w:rsidRDefault="00F46B06" w:rsidP="00A16A4E">
      <w:pPr>
        <w:jc w:val="both"/>
        <w:rPr>
          <w:bCs/>
          <w:sz w:val="24"/>
          <w:szCs w:val="24"/>
        </w:rPr>
      </w:pPr>
    </w:p>
    <w:p w14:paraId="3265782C" w14:textId="72D5144F" w:rsidR="00F46B06" w:rsidRPr="00437D61" w:rsidRDefault="00F46B06" w:rsidP="00A16A4E">
      <w:pPr>
        <w:jc w:val="both"/>
        <w:rPr>
          <w:bCs/>
          <w:sz w:val="24"/>
          <w:szCs w:val="24"/>
        </w:rPr>
      </w:pPr>
      <w:r w:rsidRPr="00645A3A">
        <w:rPr>
          <w:b/>
          <w:sz w:val="24"/>
          <w:szCs w:val="24"/>
        </w:rPr>
        <w:t>9.12.2</w:t>
      </w:r>
      <w:r w:rsidRPr="00437D61">
        <w:rPr>
          <w:bCs/>
          <w:sz w:val="24"/>
          <w:szCs w:val="24"/>
        </w:rPr>
        <w:t xml:space="preserve"> - Caberá à ENTIDADE PARCEIRA, ao pleitear o reajuste contratual, a demonstração da variação salarial de seus empregados, sem prejuízo do necessário exame, pela Administração, da pertinência das informações prestadas.  </w:t>
      </w:r>
    </w:p>
    <w:p w14:paraId="79BFEBEC" w14:textId="77777777" w:rsidR="00F46B06" w:rsidRPr="00437D61" w:rsidRDefault="00F46B06" w:rsidP="00A16A4E">
      <w:pPr>
        <w:jc w:val="both"/>
        <w:rPr>
          <w:bCs/>
          <w:sz w:val="24"/>
          <w:szCs w:val="24"/>
        </w:rPr>
      </w:pPr>
    </w:p>
    <w:p w14:paraId="52CAC8ED" w14:textId="0A2E575D" w:rsidR="00F46B06" w:rsidRPr="000939F4" w:rsidRDefault="00F46B06" w:rsidP="00A16A4E">
      <w:pPr>
        <w:jc w:val="both"/>
        <w:rPr>
          <w:sz w:val="24"/>
          <w:szCs w:val="24"/>
        </w:rPr>
      </w:pPr>
      <w:r w:rsidRPr="000939F4">
        <w:rPr>
          <w:b/>
          <w:bCs/>
          <w:sz w:val="24"/>
          <w:szCs w:val="24"/>
        </w:rPr>
        <w:t>9.12.</w:t>
      </w:r>
      <w:r>
        <w:rPr>
          <w:b/>
          <w:bCs/>
          <w:sz w:val="24"/>
          <w:szCs w:val="24"/>
        </w:rPr>
        <w:t>3</w:t>
      </w:r>
      <w:r w:rsidRPr="000939F4">
        <w:rPr>
          <w:sz w:val="24"/>
          <w:szCs w:val="24"/>
        </w:rPr>
        <w:t xml:space="preserve"> - A anualidade dos reajustes será sempre contada a partir da data do fato gerador que deu ensejo ao último reajuste.  </w:t>
      </w:r>
    </w:p>
    <w:p w14:paraId="488B003E" w14:textId="77777777" w:rsidR="00F46B06" w:rsidRPr="000939F4" w:rsidRDefault="00F46B06" w:rsidP="00A16A4E">
      <w:pPr>
        <w:jc w:val="both"/>
        <w:rPr>
          <w:sz w:val="24"/>
          <w:szCs w:val="24"/>
        </w:rPr>
      </w:pPr>
    </w:p>
    <w:p w14:paraId="179523B1" w14:textId="05908225" w:rsidR="00F46B06" w:rsidRPr="000939F4" w:rsidRDefault="00F46B06" w:rsidP="00A16A4E">
      <w:pPr>
        <w:jc w:val="both"/>
        <w:rPr>
          <w:sz w:val="24"/>
          <w:szCs w:val="24"/>
        </w:rPr>
      </w:pPr>
      <w:r w:rsidRPr="000939F4">
        <w:rPr>
          <w:b/>
          <w:bCs/>
          <w:sz w:val="24"/>
          <w:szCs w:val="24"/>
        </w:rPr>
        <w:t>9.12.</w:t>
      </w:r>
      <w:r>
        <w:rPr>
          <w:b/>
          <w:bCs/>
          <w:sz w:val="24"/>
          <w:szCs w:val="24"/>
        </w:rPr>
        <w:t>4</w:t>
      </w:r>
      <w:r w:rsidRPr="000939F4">
        <w:rPr>
          <w:sz w:val="24"/>
          <w:szCs w:val="24"/>
        </w:rPr>
        <w:t xml:space="preserve"> - Os reajustes serão precedidos de requerimento da ENTIDADE PARCEIRA, acompanhada de demonstração analítica da alteração dos custos, por meio de apresentação da planilha de custos e formação de preços e do novo acordo, convenção ou dissídio coletivo que fundamenta o reajuste.</w:t>
      </w:r>
    </w:p>
    <w:p w14:paraId="4F86F69F" w14:textId="77777777" w:rsidR="00F46B06" w:rsidRPr="000939F4" w:rsidRDefault="00F46B06" w:rsidP="00A16A4E">
      <w:pPr>
        <w:jc w:val="both"/>
        <w:rPr>
          <w:sz w:val="24"/>
          <w:szCs w:val="24"/>
        </w:rPr>
      </w:pPr>
    </w:p>
    <w:p w14:paraId="07B009E2" w14:textId="33017AB5" w:rsidR="00F46B06" w:rsidRPr="000939F4" w:rsidRDefault="00F46B06" w:rsidP="00A16A4E">
      <w:pPr>
        <w:jc w:val="both"/>
        <w:rPr>
          <w:sz w:val="24"/>
          <w:szCs w:val="24"/>
        </w:rPr>
      </w:pPr>
      <w:r w:rsidRPr="000939F4">
        <w:rPr>
          <w:b/>
          <w:bCs/>
          <w:sz w:val="24"/>
          <w:szCs w:val="24"/>
        </w:rPr>
        <w:t>9.12.</w:t>
      </w:r>
      <w:r>
        <w:rPr>
          <w:b/>
          <w:bCs/>
          <w:sz w:val="24"/>
          <w:szCs w:val="24"/>
        </w:rPr>
        <w:t>5</w:t>
      </w:r>
      <w:r w:rsidRPr="000939F4">
        <w:rPr>
          <w:sz w:val="24"/>
          <w:szCs w:val="24"/>
        </w:rPr>
        <w:t xml:space="preserve"> – É vedada a inclusão, por ocasião do reajuste, de benefícios não previstos na proposta inicial, exceto quanto se tornarem obrigatórios por força de instrumento legal, sentença normativa, acordo, convenção coletiva ou dissídio.</w:t>
      </w:r>
    </w:p>
    <w:p w14:paraId="0777C798" w14:textId="77777777" w:rsidR="00F46B06" w:rsidRPr="000939F4" w:rsidRDefault="00F46B06" w:rsidP="00A16A4E">
      <w:pPr>
        <w:jc w:val="both"/>
        <w:rPr>
          <w:sz w:val="24"/>
          <w:szCs w:val="24"/>
        </w:rPr>
      </w:pPr>
    </w:p>
    <w:p w14:paraId="1930D74E" w14:textId="0F448A21" w:rsidR="00F46B06" w:rsidRPr="000939F4" w:rsidRDefault="00F46B06" w:rsidP="00A16A4E">
      <w:pPr>
        <w:jc w:val="both"/>
        <w:rPr>
          <w:sz w:val="24"/>
          <w:szCs w:val="24"/>
        </w:rPr>
      </w:pPr>
      <w:r w:rsidRPr="000939F4">
        <w:rPr>
          <w:b/>
          <w:bCs/>
          <w:sz w:val="24"/>
          <w:szCs w:val="24"/>
        </w:rPr>
        <w:t>9.12.</w:t>
      </w:r>
      <w:r>
        <w:rPr>
          <w:b/>
          <w:bCs/>
          <w:sz w:val="24"/>
          <w:szCs w:val="24"/>
        </w:rPr>
        <w:t>6</w:t>
      </w:r>
      <w:r w:rsidRPr="000939F4">
        <w:rPr>
          <w:sz w:val="24"/>
          <w:szCs w:val="24"/>
        </w:rPr>
        <w:t xml:space="preserve"> – Na ausência de lei federal, acordo, convenção ou dissídio coletivo de trabalho, o reajuste contratual poderá derivar de lei estadual que fixe novo piso salarial para a categoria, nos moldes da Lei Complementar nº 103/2000.</w:t>
      </w:r>
    </w:p>
    <w:p w14:paraId="01C090F3" w14:textId="77777777" w:rsidR="00F46B06" w:rsidRPr="000939F4" w:rsidRDefault="00F46B06" w:rsidP="00A16A4E">
      <w:pPr>
        <w:jc w:val="both"/>
        <w:rPr>
          <w:sz w:val="24"/>
          <w:szCs w:val="24"/>
        </w:rPr>
      </w:pPr>
    </w:p>
    <w:p w14:paraId="0ECE8DC3" w14:textId="77777777" w:rsidR="000939F4" w:rsidRPr="00437D61" w:rsidRDefault="000939F4" w:rsidP="00A16A4E">
      <w:pPr>
        <w:jc w:val="both"/>
        <w:rPr>
          <w:bCs/>
          <w:sz w:val="24"/>
          <w:szCs w:val="24"/>
        </w:rPr>
      </w:pPr>
    </w:p>
    <w:p w14:paraId="605F8F23" w14:textId="1C7E48FB" w:rsidR="000939F4" w:rsidRDefault="000939F4" w:rsidP="00A16A4E">
      <w:pPr>
        <w:jc w:val="both"/>
        <w:rPr>
          <w:sz w:val="24"/>
          <w:szCs w:val="24"/>
        </w:rPr>
      </w:pPr>
      <w:r w:rsidRPr="000939F4">
        <w:rPr>
          <w:b/>
          <w:bCs/>
          <w:sz w:val="24"/>
          <w:szCs w:val="24"/>
        </w:rPr>
        <w:t>9.12.</w:t>
      </w:r>
      <w:r w:rsidR="00F46B06">
        <w:rPr>
          <w:b/>
          <w:bCs/>
          <w:sz w:val="24"/>
          <w:szCs w:val="24"/>
        </w:rPr>
        <w:t>7</w:t>
      </w:r>
      <w:r w:rsidRPr="000939F4">
        <w:rPr>
          <w:sz w:val="24"/>
          <w:szCs w:val="24"/>
        </w:rPr>
        <w:t xml:space="preserve"> - O preço dos demais insumos poderá ser reajustado após 12 (doze) meses da data da apresentação da proposta, de acordo com o IPCA, que deverá retratar a variação efetiva dos insumos utilizados na c</w:t>
      </w:r>
      <w:r w:rsidR="003E6068">
        <w:rPr>
          <w:sz w:val="24"/>
          <w:szCs w:val="24"/>
        </w:rPr>
        <w:t xml:space="preserve">onsecução do objeto contratual. </w:t>
      </w:r>
    </w:p>
    <w:p w14:paraId="29D28CC9" w14:textId="77777777" w:rsidR="003E6068" w:rsidRPr="000939F4" w:rsidRDefault="003E6068" w:rsidP="00A16A4E">
      <w:pPr>
        <w:jc w:val="both"/>
        <w:rPr>
          <w:sz w:val="24"/>
          <w:szCs w:val="24"/>
        </w:rPr>
      </w:pPr>
    </w:p>
    <w:p w14:paraId="4D031751" w14:textId="49EBB6EA" w:rsidR="000939F4" w:rsidRPr="00A84659" w:rsidRDefault="000939F4" w:rsidP="00A16A4E">
      <w:pPr>
        <w:jc w:val="both"/>
        <w:rPr>
          <w:szCs w:val="24"/>
        </w:rPr>
      </w:pPr>
      <w:r w:rsidRPr="000939F4">
        <w:rPr>
          <w:b/>
          <w:bCs/>
          <w:sz w:val="24"/>
          <w:szCs w:val="24"/>
        </w:rPr>
        <w:t>9.12.</w:t>
      </w:r>
      <w:r w:rsidR="00F46B06">
        <w:rPr>
          <w:b/>
          <w:bCs/>
          <w:sz w:val="24"/>
          <w:szCs w:val="24"/>
        </w:rPr>
        <w:t>8</w:t>
      </w:r>
      <w:r w:rsidRPr="000939F4">
        <w:rPr>
          <w:sz w:val="24"/>
          <w:szCs w:val="24"/>
        </w:rPr>
        <w:t xml:space="preserve"> - O prazo decadencial convencionado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w:t>
      </w:r>
    </w:p>
    <w:p w14:paraId="64B18002" w14:textId="77777777" w:rsidR="00D01323" w:rsidRPr="005C25DF" w:rsidRDefault="00D01323" w:rsidP="00A16A4E">
      <w:pPr>
        <w:autoSpaceDE w:val="0"/>
        <w:autoSpaceDN w:val="0"/>
        <w:adjustRightInd w:val="0"/>
        <w:jc w:val="both"/>
        <w:rPr>
          <w:sz w:val="24"/>
          <w:szCs w:val="24"/>
        </w:rPr>
      </w:pPr>
    </w:p>
    <w:p w14:paraId="0888C2BE" w14:textId="498F75EA" w:rsidR="00D01323" w:rsidRDefault="00D01323" w:rsidP="00A16A4E">
      <w:pPr>
        <w:tabs>
          <w:tab w:val="left" w:pos="567"/>
        </w:tabs>
        <w:spacing w:before="120"/>
        <w:jc w:val="both"/>
        <w:rPr>
          <w:b/>
          <w:sz w:val="24"/>
          <w:szCs w:val="24"/>
        </w:rPr>
      </w:pPr>
      <w:r w:rsidRPr="005C25DF">
        <w:rPr>
          <w:b/>
          <w:sz w:val="24"/>
          <w:szCs w:val="24"/>
        </w:rPr>
        <w:t xml:space="preserve">10. </w:t>
      </w:r>
      <w:r w:rsidRPr="005C25DF">
        <w:rPr>
          <w:b/>
          <w:sz w:val="24"/>
          <w:szCs w:val="24"/>
        </w:rPr>
        <w:tab/>
        <w:t>CONTRAPARTIDA</w:t>
      </w:r>
    </w:p>
    <w:p w14:paraId="7EB2E89B" w14:textId="0BE291B3" w:rsidR="00D01323" w:rsidRDefault="00D01323" w:rsidP="00A16A4E">
      <w:pPr>
        <w:tabs>
          <w:tab w:val="left" w:pos="567"/>
        </w:tabs>
        <w:spacing w:before="120"/>
        <w:rPr>
          <w:bCs/>
          <w:i/>
          <w:sz w:val="24"/>
          <w:szCs w:val="24"/>
        </w:rPr>
      </w:pPr>
      <w:r w:rsidRPr="006619F5">
        <w:rPr>
          <w:b/>
          <w:i/>
          <w:sz w:val="24"/>
          <w:szCs w:val="24"/>
        </w:rPr>
        <w:t>10.1.</w:t>
      </w:r>
      <w:r w:rsidRPr="006619F5">
        <w:rPr>
          <w:b/>
          <w:i/>
          <w:sz w:val="24"/>
          <w:szCs w:val="24"/>
        </w:rPr>
        <w:tab/>
      </w:r>
      <w:r w:rsidRPr="006619F5">
        <w:rPr>
          <w:bCs/>
          <w:i/>
          <w:sz w:val="24"/>
          <w:szCs w:val="24"/>
        </w:rPr>
        <w:t>Não será exigida qualquer contrapartida da OSC selecionada.</w:t>
      </w:r>
    </w:p>
    <w:p w14:paraId="0DFC4317" w14:textId="77777777" w:rsidR="00645A3A" w:rsidRPr="006619F5" w:rsidRDefault="00645A3A" w:rsidP="00A16A4E">
      <w:pPr>
        <w:tabs>
          <w:tab w:val="left" w:pos="567"/>
        </w:tabs>
        <w:spacing w:before="120"/>
        <w:rPr>
          <w:sz w:val="24"/>
          <w:szCs w:val="24"/>
        </w:rPr>
      </w:pPr>
    </w:p>
    <w:p w14:paraId="1A69525D" w14:textId="0793853C" w:rsidR="00D01323" w:rsidRPr="000939F4" w:rsidRDefault="006619F5" w:rsidP="00A16A4E">
      <w:pPr>
        <w:tabs>
          <w:tab w:val="left" w:pos="567"/>
        </w:tabs>
        <w:spacing w:before="120"/>
        <w:jc w:val="both"/>
        <w:rPr>
          <w:b/>
          <w:sz w:val="24"/>
          <w:szCs w:val="24"/>
        </w:rPr>
      </w:pPr>
      <w:r w:rsidRPr="000939F4">
        <w:rPr>
          <w:b/>
          <w:sz w:val="24"/>
          <w:szCs w:val="24"/>
        </w:rPr>
        <w:lastRenderedPageBreak/>
        <w:t xml:space="preserve"> </w:t>
      </w:r>
      <w:r w:rsidR="00D01323" w:rsidRPr="000939F4">
        <w:rPr>
          <w:b/>
          <w:sz w:val="24"/>
          <w:szCs w:val="24"/>
        </w:rPr>
        <w:t xml:space="preserve">11. </w:t>
      </w:r>
      <w:r w:rsidR="00D01323" w:rsidRPr="000939F4">
        <w:rPr>
          <w:b/>
          <w:sz w:val="24"/>
          <w:szCs w:val="24"/>
        </w:rPr>
        <w:tab/>
        <w:t>DISPOSIÇÕES FINAIS</w:t>
      </w:r>
    </w:p>
    <w:p w14:paraId="55896CA9" w14:textId="77777777" w:rsidR="00D01323" w:rsidRPr="005C25DF" w:rsidRDefault="00D01323" w:rsidP="00A16A4E">
      <w:pPr>
        <w:autoSpaceDE w:val="0"/>
        <w:spacing w:before="120"/>
        <w:jc w:val="both"/>
        <w:rPr>
          <w:sz w:val="24"/>
          <w:szCs w:val="24"/>
        </w:rPr>
      </w:pPr>
    </w:p>
    <w:p w14:paraId="141A760D" w14:textId="044CE106" w:rsidR="00D01323" w:rsidRPr="005C25DF" w:rsidRDefault="00D01323" w:rsidP="00A16A4E">
      <w:pPr>
        <w:widowControl w:val="0"/>
        <w:tabs>
          <w:tab w:val="left" w:pos="960"/>
        </w:tabs>
        <w:spacing w:before="120" w:after="120"/>
        <w:jc w:val="both"/>
        <w:rPr>
          <w:sz w:val="24"/>
          <w:szCs w:val="24"/>
        </w:rPr>
      </w:pPr>
      <w:r w:rsidRPr="00911746">
        <w:rPr>
          <w:b/>
          <w:color w:val="000000"/>
          <w:sz w:val="24"/>
          <w:szCs w:val="24"/>
        </w:rPr>
        <w:t>11.1.</w:t>
      </w:r>
      <w:r w:rsidRPr="00911746">
        <w:rPr>
          <w:color w:val="000000"/>
          <w:sz w:val="24"/>
          <w:szCs w:val="24"/>
        </w:rPr>
        <w:t xml:space="preserve"> O presente Edital será divulgado em págin</w:t>
      </w:r>
      <w:r w:rsidR="006619F5">
        <w:rPr>
          <w:color w:val="000000"/>
          <w:sz w:val="24"/>
          <w:szCs w:val="24"/>
        </w:rPr>
        <w:t xml:space="preserve">a do sítio eletrônico oficial da Prefeitura Municipal de Niterói </w:t>
      </w:r>
      <w:r w:rsidRPr="00911746">
        <w:rPr>
          <w:i/>
          <w:color w:val="000000"/>
          <w:sz w:val="24"/>
          <w:szCs w:val="24"/>
        </w:rPr>
        <w:t>na internet</w:t>
      </w:r>
      <w:r w:rsidRPr="00911746">
        <w:rPr>
          <w:color w:val="000000"/>
          <w:sz w:val="24"/>
          <w:szCs w:val="24"/>
        </w:rPr>
        <w:t xml:space="preserve"> (</w:t>
      </w:r>
      <w:r w:rsidR="005A79B6" w:rsidRPr="00911746">
        <w:rPr>
          <w:color w:val="000000"/>
          <w:sz w:val="24"/>
          <w:szCs w:val="24"/>
        </w:rPr>
        <w:t>http://www.niteroi.rj.gov.br/</w:t>
      </w:r>
      <w:r w:rsidRPr="00911746">
        <w:rPr>
          <w:color w:val="000000"/>
          <w:sz w:val="24"/>
          <w:szCs w:val="24"/>
        </w:rPr>
        <w:t>), com prazo mínimo de 30 (trinta) dias para a apresentação das propostas,</w:t>
      </w:r>
      <w:r w:rsidRPr="00911746">
        <w:rPr>
          <w:sz w:val="24"/>
          <w:szCs w:val="24"/>
        </w:rPr>
        <w:t xml:space="preserve"> </w:t>
      </w:r>
      <w:r w:rsidRPr="00911746">
        <w:rPr>
          <w:color w:val="000000"/>
          <w:sz w:val="24"/>
          <w:szCs w:val="24"/>
        </w:rPr>
        <w:t>contado da data de publicação do Edital.</w:t>
      </w:r>
    </w:p>
    <w:p w14:paraId="1D55BC73" w14:textId="77777777" w:rsidR="00D01323" w:rsidRPr="005C25DF" w:rsidRDefault="00D01323" w:rsidP="00A16A4E">
      <w:pPr>
        <w:widowControl w:val="0"/>
        <w:spacing w:before="120" w:after="120"/>
        <w:jc w:val="both"/>
        <w:rPr>
          <w:b/>
          <w:bCs/>
          <w:sz w:val="24"/>
          <w:szCs w:val="24"/>
        </w:rPr>
      </w:pPr>
    </w:p>
    <w:p w14:paraId="7D2B38DA" w14:textId="1986520F" w:rsidR="00D01323" w:rsidRDefault="00D01323" w:rsidP="00A16A4E">
      <w:pPr>
        <w:widowControl w:val="0"/>
        <w:spacing w:before="120" w:after="120"/>
        <w:jc w:val="both"/>
        <w:rPr>
          <w:sz w:val="24"/>
          <w:szCs w:val="24"/>
        </w:rPr>
      </w:pPr>
      <w:r w:rsidRPr="005C25DF">
        <w:rPr>
          <w:b/>
          <w:bCs/>
          <w:sz w:val="24"/>
          <w:szCs w:val="24"/>
        </w:rPr>
        <w:t xml:space="preserve">11.2. </w:t>
      </w:r>
      <w:r w:rsidRPr="005C25DF">
        <w:rPr>
          <w:bCs/>
          <w:sz w:val="24"/>
          <w:szCs w:val="24"/>
        </w:rPr>
        <w:t xml:space="preserve">Qualquer pessoa poderá impugnar o presente Edital, com antecedência mínima de 10 (dias) dias da data-limite para envio das propostas, de forma eletrônica, pelo </w:t>
      </w:r>
      <w:r w:rsidRPr="00AB14E7">
        <w:rPr>
          <w:bCs/>
          <w:sz w:val="24"/>
          <w:szCs w:val="24"/>
        </w:rPr>
        <w:t xml:space="preserve">e-mail </w:t>
      </w:r>
      <w:r w:rsidR="00AB14E7" w:rsidRPr="00AB14E7">
        <w:rPr>
          <w:sz w:val="24"/>
          <w:szCs w:val="24"/>
        </w:rPr>
        <w:t>chamamentoresidencias@gmail.com</w:t>
      </w:r>
      <w:r w:rsidR="00AB14E7" w:rsidRPr="00AB14E7">
        <w:rPr>
          <w:bCs/>
          <w:sz w:val="24"/>
          <w:szCs w:val="24"/>
        </w:rPr>
        <w:t xml:space="preserve"> </w:t>
      </w:r>
      <w:r w:rsidRPr="00AB14E7">
        <w:rPr>
          <w:bCs/>
          <w:sz w:val="24"/>
          <w:szCs w:val="24"/>
        </w:rPr>
        <w:t xml:space="preserve">ou por petição dirigida ou protocolada no </w:t>
      </w:r>
      <w:r w:rsidRPr="00AB14E7">
        <w:rPr>
          <w:sz w:val="24"/>
          <w:szCs w:val="24"/>
        </w:rPr>
        <w:t>endereço informado no subitem 7.4.2 deste Edital.</w:t>
      </w:r>
      <w:r w:rsidRPr="00AB14E7">
        <w:rPr>
          <w:bCs/>
          <w:sz w:val="24"/>
          <w:szCs w:val="24"/>
        </w:rPr>
        <w:t xml:space="preserve"> A resposta às impugnações caberá</w:t>
      </w:r>
      <w:r w:rsidR="00166FCC" w:rsidRPr="00AB14E7">
        <w:rPr>
          <w:bCs/>
          <w:sz w:val="24"/>
          <w:szCs w:val="24"/>
        </w:rPr>
        <w:t xml:space="preserve"> </w:t>
      </w:r>
      <w:r w:rsidR="005C25DF" w:rsidRPr="00AB14E7">
        <w:rPr>
          <w:sz w:val="24"/>
          <w:szCs w:val="24"/>
        </w:rPr>
        <w:t>ao Secretário</w:t>
      </w:r>
      <w:r w:rsidR="005C25DF" w:rsidRPr="005C25DF">
        <w:rPr>
          <w:sz w:val="24"/>
          <w:szCs w:val="24"/>
        </w:rPr>
        <w:t xml:space="preserve"> de Assistência Social e Economia Solidária</w:t>
      </w:r>
      <w:r w:rsidR="00166FCC" w:rsidRPr="005C25DF">
        <w:rPr>
          <w:sz w:val="24"/>
          <w:szCs w:val="24"/>
        </w:rPr>
        <w:t xml:space="preserve">, auxiliada pelo Presidente da Comissão de </w:t>
      </w:r>
      <w:r w:rsidR="006619F5">
        <w:rPr>
          <w:sz w:val="24"/>
          <w:szCs w:val="24"/>
        </w:rPr>
        <w:t>Seleção</w:t>
      </w:r>
      <w:r w:rsidR="00166FCC" w:rsidRPr="005C25DF">
        <w:rPr>
          <w:sz w:val="24"/>
          <w:szCs w:val="24"/>
        </w:rPr>
        <w:t>.</w:t>
      </w:r>
    </w:p>
    <w:p w14:paraId="29EB4249" w14:textId="77777777" w:rsidR="00A16A4E" w:rsidRPr="005C25DF" w:rsidRDefault="00A16A4E" w:rsidP="00A16A4E">
      <w:pPr>
        <w:widowControl w:val="0"/>
        <w:spacing w:before="120" w:after="120"/>
        <w:jc w:val="both"/>
        <w:rPr>
          <w:b/>
          <w:bCs/>
          <w:sz w:val="24"/>
          <w:szCs w:val="24"/>
        </w:rPr>
      </w:pPr>
    </w:p>
    <w:p w14:paraId="7E31026C" w14:textId="09D2AA0D" w:rsidR="00D01323" w:rsidRDefault="00D01323" w:rsidP="00A16A4E">
      <w:pPr>
        <w:widowControl w:val="0"/>
        <w:spacing w:before="120" w:after="120"/>
        <w:jc w:val="both"/>
        <w:rPr>
          <w:bCs/>
          <w:sz w:val="24"/>
          <w:szCs w:val="24"/>
        </w:rPr>
      </w:pPr>
      <w:r w:rsidRPr="005C25DF">
        <w:rPr>
          <w:b/>
          <w:bCs/>
          <w:sz w:val="24"/>
          <w:szCs w:val="24"/>
        </w:rPr>
        <w:t>11.2.1.</w:t>
      </w:r>
      <w:r w:rsidRPr="005C25DF">
        <w:rPr>
          <w:bCs/>
          <w:sz w:val="24"/>
          <w:szCs w:val="24"/>
        </w:rPr>
        <w:t xml:space="preserve"> Os pedidos de esclarecimentos, decorrentes de dúvidas na interpretação deste Edital e de seus anexos, deverão ser encaminhados com antecedência mínima de </w:t>
      </w:r>
      <w:r w:rsidR="00166FCC" w:rsidRPr="005C25DF">
        <w:rPr>
          <w:bCs/>
          <w:sz w:val="24"/>
          <w:szCs w:val="24"/>
        </w:rPr>
        <w:t>2</w:t>
      </w:r>
      <w:r w:rsidRPr="005C25DF">
        <w:rPr>
          <w:bCs/>
          <w:sz w:val="24"/>
          <w:szCs w:val="24"/>
        </w:rPr>
        <w:t xml:space="preserve"> (</w:t>
      </w:r>
      <w:r w:rsidR="00166FCC" w:rsidRPr="005C25DF">
        <w:rPr>
          <w:bCs/>
          <w:sz w:val="24"/>
          <w:szCs w:val="24"/>
        </w:rPr>
        <w:t>dois</w:t>
      </w:r>
      <w:r w:rsidRPr="005C25DF">
        <w:rPr>
          <w:bCs/>
          <w:sz w:val="24"/>
          <w:szCs w:val="24"/>
        </w:rPr>
        <w:t xml:space="preserve">) dias da data-limite para envio da proposta, </w:t>
      </w:r>
      <w:r w:rsidRPr="00AB14E7">
        <w:rPr>
          <w:bCs/>
          <w:sz w:val="24"/>
          <w:szCs w:val="24"/>
        </w:rPr>
        <w:t xml:space="preserve">exclusivamente de forma eletrônica, pelo e-mail: </w:t>
      </w:r>
      <w:r w:rsidR="00AB14E7" w:rsidRPr="00AB14E7">
        <w:rPr>
          <w:sz w:val="24"/>
          <w:szCs w:val="24"/>
        </w:rPr>
        <w:t>chamamentoresidencias@gmail.com</w:t>
      </w:r>
      <w:r w:rsidR="00645A3A" w:rsidRPr="00AB14E7">
        <w:rPr>
          <w:spacing w:val="12"/>
          <w:sz w:val="24"/>
          <w:szCs w:val="24"/>
        </w:rPr>
        <w:t>.</w:t>
      </w:r>
      <w:r w:rsidRPr="00AB14E7">
        <w:rPr>
          <w:bCs/>
          <w:sz w:val="24"/>
          <w:szCs w:val="24"/>
        </w:rPr>
        <w:t xml:space="preserve"> </w:t>
      </w:r>
      <w:r w:rsidR="00645A3A" w:rsidRPr="00AB14E7">
        <w:rPr>
          <w:bCs/>
          <w:sz w:val="24"/>
          <w:szCs w:val="24"/>
        </w:rPr>
        <w:t>O</w:t>
      </w:r>
      <w:r w:rsidRPr="00AB14E7">
        <w:rPr>
          <w:bCs/>
          <w:sz w:val="24"/>
          <w:szCs w:val="24"/>
        </w:rPr>
        <w:t>s</w:t>
      </w:r>
      <w:r w:rsidRPr="006619F5">
        <w:rPr>
          <w:bCs/>
          <w:sz w:val="24"/>
          <w:szCs w:val="24"/>
        </w:rPr>
        <w:t xml:space="preserve"> esclarecimentos serão prestados pela Comissão de Seleção</w:t>
      </w:r>
      <w:r w:rsidRPr="005C25DF">
        <w:rPr>
          <w:bCs/>
          <w:sz w:val="24"/>
          <w:szCs w:val="24"/>
        </w:rPr>
        <w:t>.</w:t>
      </w:r>
    </w:p>
    <w:p w14:paraId="50A4E0AE" w14:textId="77777777" w:rsidR="00A16A4E" w:rsidRPr="005C25DF" w:rsidRDefault="00A16A4E" w:rsidP="00A16A4E">
      <w:pPr>
        <w:widowControl w:val="0"/>
        <w:spacing w:before="120" w:after="120"/>
        <w:jc w:val="both"/>
        <w:rPr>
          <w:bCs/>
          <w:sz w:val="24"/>
          <w:szCs w:val="24"/>
        </w:rPr>
      </w:pPr>
    </w:p>
    <w:p w14:paraId="3936D38F" w14:textId="604C63FA" w:rsidR="00D01323" w:rsidRDefault="00D01323" w:rsidP="00A16A4E">
      <w:pPr>
        <w:widowControl w:val="0"/>
        <w:spacing w:before="120" w:after="120"/>
        <w:jc w:val="both"/>
        <w:rPr>
          <w:color w:val="000000"/>
          <w:sz w:val="24"/>
          <w:szCs w:val="24"/>
        </w:rPr>
      </w:pPr>
      <w:r w:rsidRPr="005C25DF">
        <w:rPr>
          <w:b/>
          <w:color w:val="000000"/>
          <w:sz w:val="24"/>
          <w:szCs w:val="24"/>
        </w:rPr>
        <w:t>11.2.2.</w:t>
      </w:r>
      <w:r w:rsidRPr="005C25DF">
        <w:rPr>
          <w:color w:val="000000"/>
          <w:sz w:val="24"/>
          <w:szCs w:val="24"/>
        </w:rPr>
        <w:t xml:space="preserve"> 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14:paraId="6DA455D1" w14:textId="77777777" w:rsidR="00A16A4E" w:rsidRPr="005C25DF" w:rsidRDefault="00A16A4E" w:rsidP="00A16A4E">
      <w:pPr>
        <w:widowControl w:val="0"/>
        <w:spacing w:before="120" w:after="120"/>
        <w:jc w:val="both"/>
        <w:rPr>
          <w:color w:val="000000"/>
          <w:sz w:val="24"/>
          <w:szCs w:val="24"/>
        </w:rPr>
      </w:pPr>
    </w:p>
    <w:p w14:paraId="075EE534" w14:textId="547D379F" w:rsidR="00D01323" w:rsidRDefault="00D01323" w:rsidP="00A16A4E">
      <w:pPr>
        <w:widowControl w:val="0"/>
        <w:spacing w:before="120" w:after="120"/>
        <w:jc w:val="both"/>
      </w:pPr>
      <w:r w:rsidRPr="005C25DF">
        <w:rPr>
          <w:b/>
          <w:bCs/>
          <w:sz w:val="24"/>
          <w:szCs w:val="24"/>
        </w:rPr>
        <w:t>11.2.3.</w:t>
      </w:r>
      <w:r w:rsidRPr="005C25DF">
        <w:rPr>
          <w:bCs/>
          <w:sz w:val="24"/>
          <w:szCs w:val="24"/>
        </w:rPr>
        <w:t xml:space="preserve"> </w:t>
      </w:r>
      <w:r w:rsidR="005463A0" w:rsidRPr="005C25DF">
        <w:rPr>
          <w:sz w:val="24"/>
          <w:szCs w:val="24"/>
        </w:rPr>
        <w:t>As retificações do instrumento convocatório, por iniciativa oficial ou provocadas por eventuais impugnações, obrigarão a todos os licitantes, devendo ser publicadas no Diário Oficial do Município e divulgadas por meio eletrônico na internet, reabrindo-se o prazo inicialmente estabelecido, exceto quando, inquestionavelmente, a modificação não alterar a formulação das propostas</w:t>
      </w:r>
      <w:r w:rsidR="005463A0">
        <w:t xml:space="preserve">. </w:t>
      </w:r>
    </w:p>
    <w:p w14:paraId="62CBC2F9" w14:textId="77777777" w:rsidR="00A16A4E" w:rsidRPr="003F2AB4" w:rsidRDefault="00A16A4E" w:rsidP="00A16A4E">
      <w:pPr>
        <w:widowControl w:val="0"/>
        <w:spacing w:before="120" w:after="120"/>
        <w:jc w:val="both"/>
        <w:rPr>
          <w:bCs/>
        </w:rPr>
      </w:pPr>
    </w:p>
    <w:p w14:paraId="2D2A3979" w14:textId="3E03C018" w:rsidR="00D01323" w:rsidRDefault="00D01323" w:rsidP="00A16A4E">
      <w:pPr>
        <w:widowControl w:val="0"/>
        <w:tabs>
          <w:tab w:val="left" w:pos="567"/>
          <w:tab w:val="left" w:pos="992"/>
        </w:tabs>
        <w:spacing w:before="120" w:after="120"/>
        <w:jc w:val="both"/>
        <w:rPr>
          <w:sz w:val="24"/>
          <w:szCs w:val="24"/>
        </w:rPr>
      </w:pPr>
      <w:r w:rsidRPr="005C25DF">
        <w:rPr>
          <w:b/>
          <w:bCs/>
          <w:sz w:val="24"/>
          <w:szCs w:val="24"/>
        </w:rPr>
        <w:t>11.3.</w:t>
      </w:r>
      <w:r w:rsidRPr="005C25DF">
        <w:rPr>
          <w:bCs/>
          <w:sz w:val="24"/>
          <w:szCs w:val="24"/>
        </w:rPr>
        <w:t xml:space="preserve"> </w:t>
      </w:r>
      <w:r w:rsidRPr="005C25DF">
        <w:rPr>
          <w:bCs/>
          <w:sz w:val="24"/>
          <w:szCs w:val="24"/>
        </w:rPr>
        <w:tab/>
      </w:r>
      <w:r w:rsidR="0047280A">
        <w:rPr>
          <w:bCs/>
          <w:sz w:val="24"/>
          <w:szCs w:val="24"/>
        </w:rPr>
        <w:t>A Secreta</w:t>
      </w:r>
      <w:r w:rsidR="005C25DF">
        <w:rPr>
          <w:bCs/>
          <w:sz w:val="24"/>
          <w:szCs w:val="24"/>
        </w:rPr>
        <w:t>ria de Assistência Social e Economia Solidária</w:t>
      </w:r>
      <w:r w:rsidRPr="005C25DF">
        <w:rPr>
          <w:bCs/>
          <w:sz w:val="24"/>
          <w:szCs w:val="24"/>
        </w:rPr>
        <w:t xml:space="preserve"> resolverá os casos omissos e as situações não previstas no presente Edital</w:t>
      </w:r>
      <w:r w:rsidRPr="005C25DF">
        <w:rPr>
          <w:sz w:val="24"/>
          <w:szCs w:val="24"/>
        </w:rPr>
        <w:t>, observadas as disposições legais e os princípios que regem a administração pública.</w:t>
      </w:r>
    </w:p>
    <w:p w14:paraId="30ED394D" w14:textId="77777777" w:rsidR="00A16A4E" w:rsidRPr="005C25DF" w:rsidRDefault="00A16A4E" w:rsidP="00A16A4E">
      <w:pPr>
        <w:widowControl w:val="0"/>
        <w:tabs>
          <w:tab w:val="left" w:pos="567"/>
          <w:tab w:val="left" w:pos="992"/>
        </w:tabs>
        <w:spacing w:before="120" w:after="120"/>
        <w:jc w:val="both"/>
        <w:rPr>
          <w:bCs/>
          <w:sz w:val="24"/>
          <w:szCs w:val="24"/>
        </w:rPr>
      </w:pPr>
    </w:p>
    <w:p w14:paraId="34BCD862" w14:textId="17BC1DFC" w:rsidR="00D01323" w:rsidRDefault="00D01323" w:rsidP="00A16A4E">
      <w:pPr>
        <w:widowControl w:val="0"/>
        <w:tabs>
          <w:tab w:val="left" w:pos="567"/>
        </w:tabs>
        <w:spacing w:before="120" w:after="120"/>
        <w:jc w:val="both"/>
        <w:rPr>
          <w:bCs/>
          <w:sz w:val="24"/>
          <w:szCs w:val="24"/>
        </w:rPr>
      </w:pPr>
      <w:r w:rsidRPr="005C25DF">
        <w:rPr>
          <w:b/>
          <w:bCs/>
          <w:sz w:val="24"/>
          <w:szCs w:val="24"/>
        </w:rPr>
        <w:t>11.4.</w:t>
      </w:r>
      <w:r w:rsidRPr="005C25DF">
        <w:rPr>
          <w:bCs/>
          <w:sz w:val="24"/>
          <w:szCs w:val="24"/>
        </w:rPr>
        <w:t xml:space="preserve"> A qualquer tempo, o presente Edital poderá ser revogado por interesse público ou anulado, no todo ou em parte, por vício insanável, sem que isso implique direito a indenização ou reclamação de qualquer natureza.</w:t>
      </w:r>
    </w:p>
    <w:p w14:paraId="26D70C50" w14:textId="77777777" w:rsidR="00A16A4E" w:rsidRPr="005C25DF" w:rsidRDefault="00A16A4E" w:rsidP="00A16A4E">
      <w:pPr>
        <w:widowControl w:val="0"/>
        <w:tabs>
          <w:tab w:val="left" w:pos="567"/>
        </w:tabs>
        <w:spacing w:before="120" w:after="120"/>
        <w:jc w:val="both"/>
        <w:rPr>
          <w:bCs/>
          <w:sz w:val="24"/>
          <w:szCs w:val="24"/>
        </w:rPr>
      </w:pPr>
    </w:p>
    <w:p w14:paraId="02AE6635" w14:textId="230022A5" w:rsidR="00D01323" w:rsidRDefault="00D01323" w:rsidP="00A16A4E">
      <w:pPr>
        <w:widowControl w:val="0"/>
        <w:tabs>
          <w:tab w:val="left" w:pos="567"/>
        </w:tabs>
        <w:spacing w:before="120" w:after="120"/>
        <w:jc w:val="both"/>
        <w:rPr>
          <w:bCs/>
        </w:rPr>
      </w:pPr>
      <w:r w:rsidRPr="005C25DF">
        <w:rPr>
          <w:b/>
          <w:bCs/>
          <w:sz w:val="24"/>
          <w:szCs w:val="24"/>
        </w:rPr>
        <w:t>11.5.</w:t>
      </w:r>
      <w:r w:rsidRPr="005C25DF">
        <w:rPr>
          <w:bCs/>
          <w:sz w:val="24"/>
          <w:szCs w:val="24"/>
        </w:rPr>
        <w:tab/>
        <w:t xml:space="preserve">O proponente é responsável pela fidelidade e legitimidade das informações prestadas e dos documentos apresentados em qualquer fase do Chamamento Público. A falsidade de </w:t>
      </w:r>
      <w:r w:rsidRPr="005C25DF">
        <w:rPr>
          <w:bCs/>
          <w:sz w:val="24"/>
          <w:szCs w:val="24"/>
        </w:rPr>
        <w:lastRenderedPageBreak/>
        <w:t>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w:t>
      </w:r>
      <w:r w:rsidRPr="003F2AB4">
        <w:rPr>
          <w:bCs/>
        </w:rPr>
        <w:t xml:space="preserve"> </w:t>
      </w:r>
    </w:p>
    <w:p w14:paraId="573DD5A7" w14:textId="77777777" w:rsidR="00A16A4E" w:rsidRDefault="00A16A4E" w:rsidP="00A16A4E">
      <w:pPr>
        <w:widowControl w:val="0"/>
        <w:tabs>
          <w:tab w:val="left" w:pos="567"/>
        </w:tabs>
        <w:spacing w:before="120" w:after="120"/>
        <w:jc w:val="both"/>
        <w:rPr>
          <w:bCs/>
        </w:rPr>
      </w:pPr>
    </w:p>
    <w:p w14:paraId="76007B57" w14:textId="77777777" w:rsidR="00D01323" w:rsidRPr="005C25DF" w:rsidRDefault="00D01323" w:rsidP="00A16A4E">
      <w:pPr>
        <w:widowControl w:val="0"/>
        <w:tabs>
          <w:tab w:val="left" w:pos="567"/>
        </w:tabs>
        <w:spacing w:before="120" w:after="120"/>
        <w:jc w:val="both"/>
        <w:rPr>
          <w:bCs/>
          <w:sz w:val="24"/>
          <w:szCs w:val="24"/>
        </w:rPr>
      </w:pPr>
      <w:r w:rsidRPr="005C25DF">
        <w:rPr>
          <w:b/>
          <w:sz w:val="24"/>
          <w:szCs w:val="24"/>
        </w:rPr>
        <w:t>11.6.</w:t>
      </w:r>
      <w:r w:rsidRPr="005C25DF">
        <w:rPr>
          <w:sz w:val="24"/>
          <w:szCs w:val="24"/>
        </w:rPr>
        <w:t xml:space="preserve"> </w:t>
      </w:r>
      <w:r w:rsidRPr="005C25DF">
        <w:rPr>
          <w:sz w:val="24"/>
          <w:szCs w:val="24"/>
        </w:rPr>
        <w:tab/>
        <w:t xml:space="preserve">A administração pública não cobrará das entidades concorrentes taxa para participar deste Chamamento Público. </w:t>
      </w:r>
      <w:r w:rsidRPr="005C25DF">
        <w:rPr>
          <w:bCs/>
          <w:sz w:val="24"/>
          <w:szCs w:val="24"/>
        </w:rPr>
        <w:t xml:space="preserve"> </w:t>
      </w:r>
      <w:r w:rsidRPr="005C25DF">
        <w:rPr>
          <w:bCs/>
          <w:sz w:val="24"/>
          <w:szCs w:val="24"/>
        </w:rPr>
        <w:cr/>
      </w:r>
    </w:p>
    <w:p w14:paraId="16F2F147" w14:textId="4142ED4E" w:rsidR="00D01323" w:rsidRPr="003F2AB4" w:rsidRDefault="00D01323" w:rsidP="00A16A4E">
      <w:pPr>
        <w:widowControl w:val="0"/>
        <w:tabs>
          <w:tab w:val="left" w:pos="567"/>
          <w:tab w:val="left" w:pos="992"/>
        </w:tabs>
        <w:spacing w:before="120" w:after="120"/>
        <w:jc w:val="both"/>
        <w:rPr>
          <w:bCs/>
        </w:rPr>
      </w:pPr>
      <w:r w:rsidRPr="005C25DF">
        <w:rPr>
          <w:b/>
          <w:sz w:val="24"/>
          <w:szCs w:val="24"/>
        </w:rPr>
        <w:t>11.7.</w:t>
      </w:r>
      <w:r w:rsidRPr="005C25DF">
        <w:rPr>
          <w:sz w:val="24"/>
          <w:szCs w:val="24"/>
        </w:rPr>
        <w:t xml:space="preserve"> </w:t>
      </w:r>
      <w:r w:rsidRPr="005C25DF">
        <w:rPr>
          <w:sz w:val="24"/>
          <w:szCs w:val="24"/>
        </w:rPr>
        <w:tab/>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14:paraId="011EE83E" w14:textId="7A3A4CF8" w:rsidR="00D01323" w:rsidRDefault="00D01323" w:rsidP="00A16A4E">
      <w:pPr>
        <w:widowControl w:val="0"/>
        <w:tabs>
          <w:tab w:val="left" w:pos="992"/>
        </w:tabs>
        <w:spacing w:before="120" w:after="120"/>
        <w:jc w:val="both"/>
        <w:rPr>
          <w:sz w:val="24"/>
          <w:szCs w:val="24"/>
        </w:rPr>
      </w:pPr>
      <w:r w:rsidRPr="005C25DF">
        <w:rPr>
          <w:b/>
          <w:sz w:val="24"/>
          <w:szCs w:val="24"/>
        </w:rPr>
        <w:t>11.8.</w:t>
      </w:r>
      <w:r w:rsidRPr="005C25DF">
        <w:rPr>
          <w:sz w:val="24"/>
          <w:szCs w:val="24"/>
        </w:rPr>
        <w:t xml:space="preserve"> O presente Edital terá vigência de </w:t>
      </w:r>
      <w:r w:rsidR="005C25DF" w:rsidRPr="005C25DF">
        <w:rPr>
          <w:sz w:val="24"/>
          <w:szCs w:val="24"/>
        </w:rPr>
        <w:t>12</w:t>
      </w:r>
      <w:r w:rsidR="0047280A">
        <w:rPr>
          <w:sz w:val="24"/>
          <w:szCs w:val="24"/>
        </w:rPr>
        <w:t xml:space="preserve"> </w:t>
      </w:r>
      <w:r w:rsidRPr="005C25DF">
        <w:rPr>
          <w:sz w:val="24"/>
          <w:szCs w:val="24"/>
        </w:rPr>
        <w:t>meses a contar da data da homologação do resultado definitivo.</w:t>
      </w:r>
    </w:p>
    <w:p w14:paraId="29A7B61D" w14:textId="77777777" w:rsidR="00A16A4E" w:rsidRPr="005C25DF" w:rsidRDefault="00A16A4E" w:rsidP="00A16A4E">
      <w:pPr>
        <w:widowControl w:val="0"/>
        <w:tabs>
          <w:tab w:val="left" w:pos="992"/>
        </w:tabs>
        <w:spacing w:before="120" w:after="120"/>
        <w:jc w:val="both"/>
        <w:rPr>
          <w:sz w:val="24"/>
          <w:szCs w:val="24"/>
        </w:rPr>
      </w:pPr>
    </w:p>
    <w:p w14:paraId="7C8A40BC" w14:textId="35B96CEE" w:rsidR="00D01323" w:rsidRDefault="00D01323" w:rsidP="00A16A4E">
      <w:pPr>
        <w:widowControl w:val="0"/>
        <w:tabs>
          <w:tab w:val="left" w:pos="567"/>
        </w:tabs>
        <w:spacing w:before="120" w:after="120"/>
        <w:jc w:val="both"/>
        <w:rPr>
          <w:sz w:val="24"/>
          <w:szCs w:val="24"/>
        </w:rPr>
      </w:pPr>
      <w:r w:rsidRPr="005C25DF">
        <w:rPr>
          <w:b/>
          <w:sz w:val="24"/>
          <w:szCs w:val="24"/>
        </w:rPr>
        <w:t>11.9.</w:t>
      </w:r>
      <w:r w:rsidRPr="005C25DF">
        <w:rPr>
          <w:sz w:val="24"/>
          <w:szCs w:val="24"/>
        </w:rPr>
        <w:t xml:space="preserve"> Constituem anexos do presente Edital, dele fazendo parte integrante:</w:t>
      </w:r>
    </w:p>
    <w:p w14:paraId="2594BA4F" w14:textId="77777777" w:rsidR="0047280A" w:rsidRPr="005C25DF" w:rsidRDefault="0047280A" w:rsidP="00A16A4E">
      <w:pPr>
        <w:widowControl w:val="0"/>
        <w:tabs>
          <w:tab w:val="left" w:pos="567"/>
        </w:tabs>
        <w:spacing w:before="120" w:after="120"/>
        <w:jc w:val="both"/>
        <w:rPr>
          <w:sz w:val="24"/>
          <w:szCs w:val="24"/>
        </w:rPr>
      </w:pPr>
    </w:p>
    <w:p w14:paraId="5EE26425" w14:textId="77777777" w:rsidR="00D01323" w:rsidRPr="005C25DF" w:rsidRDefault="00D01323" w:rsidP="00A16A4E">
      <w:pPr>
        <w:widowControl w:val="0"/>
        <w:autoSpaceDE w:val="0"/>
        <w:jc w:val="both"/>
        <w:rPr>
          <w:color w:val="000000"/>
          <w:sz w:val="24"/>
          <w:szCs w:val="24"/>
        </w:rPr>
      </w:pPr>
      <w:r w:rsidRPr="005C25DF">
        <w:rPr>
          <w:sz w:val="24"/>
          <w:szCs w:val="24"/>
        </w:rPr>
        <w:t>Anexo I – Declaração de Ciência e Concordância</w:t>
      </w:r>
      <w:r w:rsidRPr="005C25DF">
        <w:rPr>
          <w:color w:val="000000"/>
          <w:sz w:val="24"/>
          <w:szCs w:val="24"/>
        </w:rPr>
        <w:t>;</w:t>
      </w:r>
    </w:p>
    <w:p w14:paraId="2E28BAA1" w14:textId="77777777" w:rsidR="00D01323" w:rsidRPr="005C25DF" w:rsidRDefault="00D01323" w:rsidP="00A16A4E">
      <w:pPr>
        <w:widowControl w:val="0"/>
        <w:autoSpaceDE w:val="0"/>
        <w:jc w:val="both"/>
        <w:rPr>
          <w:sz w:val="24"/>
          <w:szCs w:val="24"/>
        </w:rPr>
      </w:pPr>
      <w:r w:rsidRPr="005C25DF">
        <w:rPr>
          <w:sz w:val="24"/>
          <w:szCs w:val="24"/>
        </w:rPr>
        <w:t>Anexo II – Declaração sobre Instalações e Condições Materiais</w:t>
      </w:r>
    </w:p>
    <w:p w14:paraId="6B8C8E7F" w14:textId="5645BA6E" w:rsidR="00D01323" w:rsidRPr="005C25DF" w:rsidRDefault="0042317F" w:rsidP="00A16A4E">
      <w:pPr>
        <w:widowControl w:val="0"/>
        <w:autoSpaceDE w:val="0"/>
        <w:jc w:val="both"/>
        <w:rPr>
          <w:sz w:val="24"/>
          <w:szCs w:val="24"/>
        </w:rPr>
      </w:pPr>
      <w:r w:rsidRPr="005C25DF">
        <w:rPr>
          <w:sz w:val="24"/>
          <w:szCs w:val="24"/>
        </w:rPr>
        <w:t xml:space="preserve">Anexo III – Declaração do </w:t>
      </w:r>
      <w:bookmarkStart w:id="10" w:name="_Hlk74823928"/>
      <w:r w:rsidRPr="005C25DF">
        <w:rPr>
          <w:sz w:val="24"/>
          <w:szCs w:val="24"/>
        </w:rPr>
        <w:t xml:space="preserve">Art. </w:t>
      </w:r>
      <w:r w:rsidR="00544216" w:rsidRPr="005C25DF">
        <w:rPr>
          <w:sz w:val="24"/>
          <w:szCs w:val="24"/>
        </w:rPr>
        <w:t xml:space="preserve">42 </w:t>
      </w:r>
      <w:r w:rsidRPr="005C25DF">
        <w:rPr>
          <w:sz w:val="24"/>
          <w:szCs w:val="24"/>
        </w:rPr>
        <w:t>do Decreto nº 13.996/2021</w:t>
      </w:r>
      <w:bookmarkEnd w:id="10"/>
      <w:r w:rsidRPr="005C25DF">
        <w:rPr>
          <w:sz w:val="24"/>
          <w:szCs w:val="24"/>
        </w:rPr>
        <w:t>, e Relação dos Dirigentes da Entidade</w:t>
      </w:r>
      <w:r w:rsidR="00D01323" w:rsidRPr="005C25DF">
        <w:rPr>
          <w:sz w:val="24"/>
          <w:szCs w:val="24"/>
        </w:rPr>
        <w:t>;</w:t>
      </w:r>
    </w:p>
    <w:p w14:paraId="0A43A071" w14:textId="77777777" w:rsidR="00D01323" w:rsidRPr="005C25DF" w:rsidRDefault="00D01323" w:rsidP="00A16A4E">
      <w:pPr>
        <w:jc w:val="both"/>
        <w:rPr>
          <w:sz w:val="24"/>
          <w:szCs w:val="24"/>
        </w:rPr>
      </w:pPr>
      <w:r w:rsidRPr="005C25DF">
        <w:rPr>
          <w:sz w:val="24"/>
          <w:szCs w:val="24"/>
        </w:rPr>
        <w:t>Anexo IV – Modelo de Plano de Trabalho;</w:t>
      </w:r>
    </w:p>
    <w:p w14:paraId="5F6EBDBB" w14:textId="77777777" w:rsidR="00D01323" w:rsidRPr="005C25DF" w:rsidRDefault="00D01323" w:rsidP="00A16A4E">
      <w:pPr>
        <w:widowControl w:val="0"/>
        <w:tabs>
          <w:tab w:val="left" w:pos="567"/>
        </w:tabs>
        <w:jc w:val="both"/>
        <w:rPr>
          <w:sz w:val="24"/>
          <w:szCs w:val="24"/>
        </w:rPr>
      </w:pPr>
      <w:r w:rsidRPr="005C25DF">
        <w:rPr>
          <w:sz w:val="24"/>
          <w:szCs w:val="24"/>
        </w:rPr>
        <w:t>Anexo V – Referências para Colaboração;</w:t>
      </w:r>
    </w:p>
    <w:p w14:paraId="5213C40F" w14:textId="77777777" w:rsidR="00D01323" w:rsidRPr="005C25DF" w:rsidRDefault="00D01323" w:rsidP="00A16A4E">
      <w:pPr>
        <w:jc w:val="both"/>
        <w:rPr>
          <w:sz w:val="24"/>
          <w:szCs w:val="24"/>
        </w:rPr>
      </w:pPr>
      <w:r w:rsidRPr="005C25DF">
        <w:rPr>
          <w:sz w:val="24"/>
          <w:szCs w:val="24"/>
        </w:rPr>
        <w:t>Anexo VI – Declaração da Não Ocorrência de Impedimentos;</w:t>
      </w:r>
    </w:p>
    <w:p w14:paraId="5B554904" w14:textId="77777777" w:rsidR="00D01323" w:rsidRPr="005C25DF" w:rsidRDefault="00D01323" w:rsidP="00A16A4E">
      <w:pPr>
        <w:jc w:val="both"/>
        <w:rPr>
          <w:sz w:val="24"/>
          <w:szCs w:val="24"/>
        </w:rPr>
      </w:pPr>
      <w:r w:rsidRPr="005C25DF">
        <w:rPr>
          <w:sz w:val="24"/>
          <w:szCs w:val="24"/>
        </w:rPr>
        <w:t>Anexo VII – Minuta do Termo de Colaboração; e</w:t>
      </w:r>
    </w:p>
    <w:p w14:paraId="7E6001FE" w14:textId="77777777" w:rsidR="00911746" w:rsidRDefault="00911746" w:rsidP="00A16A4E">
      <w:pPr>
        <w:widowControl w:val="0"/>
        <w:spacing w:after="120"/>
        <w:jc w:val="center"/>
        <w:rPr>
          <w:sz w:val="24"/>
          <w:szCs w:val="24"/>
        </w:rPr>
      </w:pPr>
    </w:p>
    <w:p w14:paraId="439DF4D8" w14:textId="022194AA" w:rsidR="00D01323" w:rsidRDefault="005C25DF" w:rsidP="00A16A4E">
      <w:pPr>
        <w:widowControl w:val="0"/>
        <w:spacing w:after="120"/>
        <w:jc w:val="right"/>
        <w:rPr>
          <w:sz w:val="24"/>
          <w:szCs w:val="24"/>
        </w:rPr>
      </w:pPr>
      <w:r w:rsidRPr="00D110D1">
        <w:rPr>
          <w:sz w:val="24"/>
          <w:szCs w:val="24"/>
        </w:rPr>
        <w:t>Niterói</w:t>
      </w:r>
      <w:r w:rsidR="00D01323" w:rsidRPr="00D110D1">
        <w:rPr>
          <w:sz w:val="24"/>
          <w:szCs w:val="24"/>
        </w:rPr>
        <w:t xml:space="preserve">, </w:t>
      </w:r>
      <w:r w:rsidR="006D6BBC">
        <w:rPr>
          <w:sz w:val="24"/>
          <w:szCs w:val="24"/>
        </w:rPr>
        <w:t>0</w:t>
      </w:r>
      <w:r w:rsidR="00EB3344">
        <w:rPr>
          <w:sz w:val="24"/>
          <w:szCs w:val="24"/>
        </w:rPr>
        <w:t>9</w:t>
      </w:r>
      <w:r w:rsidR="006D6BBC">
        <w:rPr>
          <w:sz w:val="24"/>
          <w:szCs w:val="24"/>
        </w:rPr>
        <w:t xml:space="preserve"> de agosto de 2023</w:t>
      </w:r>
      <w:r w:rsidR="003E6068">
        <w:rPr>
          <w:sz w:val="24"/>
          <w:szCs w:val="24"/>
        </w:rPr>
        <w:t>.</w:t>
      </w:r>
    </w:p>
    <w:p w14:paraId="6A9F8DB0" w14:textId="060B892F" w:rsidR="00911746" w:rsidRDefault="00911746" w:rsidP="00A16A4E">
      <w:pPr>
        <w:widowControl w:val="0"/>
        <w:spacing w:after="120"/>
        <w:jc w:val="center"/>
        <w:rPr>
          <w:sz w:val="24"/>
          <w:szCs w:val="24"/>
        </w:rPr>
      </w:pPr>
    </w:p>
    <w:p w14:paraId="039A874D" w14:textId="77777777" w:rsidR="00911746" w:rsidRDefault="00911746" w:rsidP="00A16A4E">
      <w:pPr>
        <w:widowControl w:val="0"/>
        <w:spacing w:after="120"/>
        <w:jc w:val="center"/>
        <w:rPr>
          <w:sz w:val="24"/>
          <w:szCs w:val="24"/>
        </w:rPr>
      </w:pPr>
    </w:p>
    <w:p w14:paraId="734BD9DB" w14:textId="098E9391" w:rsidR="00D01323" w:rsidRPr="005C25DF" w:rsidRDefault="005C25DF" w:rsidP="00A16A4E">
      <w:pPr>
        <w:widowControl w:val="0"/>
        <w:spacing w:after="120"/>
        <w:jc w:val="center"/>
        <w:rPr>
          <w:b/>
          <w:sz w:val="24"/>
          <w:szCs w:val="24"/>
        </w:rPr>
      </w:pPr>
      <w:r w:rsidRPr="005C25DF">
        <w:rPr>
          <w:b/>
          <w:sz w:val="24"/>
          <w:szCs w:val="24"/>
        </w:rPr>
        <w:t>ELTON TEIXEIRA ROSA DA SILVA</w:t>
      </w:r>
    </w:p>
    <w:p w14:paraId="454C7F54" w14:textId="2615CAAA" w:rsidR="009467E5" w:rsidRDefault="005C25DF" w:rsidP="00A16A4E">
      <w:pPr>
        <w:widowControl w:val="0"/>
        <w:spacing w:after="120"/>
        <w:jc w:val="center"/>
        <w:rPr>
          <w:b/>
          <w:color w:val="FF0000"/>
          <w:sz w:val="28"/>
          <w:szCs w:val="28"/>
        </w:rPr>
      </w:pPr>
      <w:r>
        <w:rPr>
          <w:sz w:val="24"/>
          <w:szCs w:val="24"/>
        </w:rPr>
        <w:t xml:space="preserve">Secretário de Assistência Social e Economia Solidária </w:t>
      </w:r>
      <w:r w:rsidR="009467E5">
        <w:rPr>
          <w:b/>
          <w:color w:val="FF0000"/>
          <w:sz w:val="28"/>
          <w:szCs w:val="28"/>
        </w:rPr>
        <w:br w:type="page"/>
      </w:r>
    </w:p>
    <w:p w14:paraId="41D80D05" w14:textId="58EADDD1" w:rsidR="00D01323" w:rsidRPr="00AB18BA" w:rsidRDefault="00D01323" w:rsidP="00A16A4E">
      <w:pPr>
        <w:spacing w:before="120" w:after="120"/>
        <w:ind w:right="-234"/>
        <w:jc w:val="center"/>
        <w:rPr>
          <w:b/>
          <w:sz w:val="28"/>
          <w:szCs w:val="28"/>
        </w:rPr>
      </w:pPr>
      <w:r w:rsidRPr="00AB18BA">
        <w:rPr>
          <w:b/>
          <w:sz w:val="28"/>
          <w:szCs w:val="28"/>
        </w:rPr>
        <w:lastRenderedPageBreak/>
        <w:t>ANEXO I</w:t>
      </w:r>
    </w:p>
    <w:p w14:paraId="18784459" w14:textId="77777777" w:rsidR="00D01323" w:rsidRPr="00AB18BA" w:rsidRDefault="00D01323" w:rsidP="00A16A4E">
      <w:pPr>
        <w:spacing w:before="120" w:after="120"/>
        <w:ind w:right="-234"/>
        <w:jc w:val="center"/>
        <w:rPr>
          <w:b/>
          <w:sz w:val="28"/>
          <w:szCs w:val="28"/>
        </w:rPr>
      </w:pPr>
      <w:r w:rsidRPr="00AB18BA">
        <w:rPr>
          <w:b/>
          <w:sz w:val="28"/>
          <w:szCs w:val="28"/>
        </w:rPr>
        <w:t>DECLARAÇÃO DE CIÊNCIA E CONCORDÂNCIA</w:t>
      </w:r>
    </w:p>
    <w:p w14:paraId="58E2C167" w14:textId="77777777" w:rsidR="00D01323" w:rsidRPr="00AB18BA" w:rsidRDefault="00D01323" w:rsidP="00A16A4E">
      <w:pPr>
        <w:spacing w:before="120" w:after="120"/>
        <w:ind w:right="-234"/>
        <w:jc w:val="center"/>
        <w:rPr>
          <w:b/>
          <w:sz w:val="24"/>
          <w:szCs w:val="24"/>
        </w:rPr>
      </w:pPr>
    </w:p>
    <w:p w14:paraId="0E2279AB" w14:textId="76184363" w:rsidR="00D01323" w:rsidRPr="00D55F07" w:rsidRDefault="00D01323" w:rsidP="00A16A4E">
      <w:pPr>
        <w:tabs>
          <w:tab w:val="left" w:pos="567"/>
        </w:tabs>
        <w:spacing w:before="120" w:after="120"/>
        <w:ind w:right="-232"/>
        <w:jc w:val="both"/>
        <w:rPr>
          <w:color w:val="000000"/>
          <w:sz w:val="24"/>
          <w:szCs w:val="24"/>
        </w:rPr>
      </w:pPr>
      <w:r w:rsidRPr="00AB18BA">
        <w:rPr>
          <w:sz w:val="24"/>
          <w:szCs w:val="24"/>
        </w:rPr>
        <w:tab/>
        <w:t xml:space="preserve">Declaro que a </w:t>
      </w:r>
      <w:r w:rsidRPr="00AB18BA">
        <w:rPr>
          <w:i/>
          <w:sz w:val="24"/>
          <w:szCs w:val="24"/>
        </w:rPr>
        <w:t>[identificação da organização da sociedade civil – OSC]</w:t>
      </w:r>
      <w:r w:rsidRPr="00AB18BA">
        <w:rPr>
          <w:sz w:val="24"/>
          <w:szCs w:val="24"/>
        </w:rPr>
        <w:t xml:space="preserve"> está ciente </w:t>
      </w:r>
      <w:r w:rsidRPr="00D55F07">
        <w:rPr>
          <w:color w:val="000000"/>
          <w:sz w:val="24"/>
          <w:szCs w:val="24"/>
        </w:rPr>
        <w:t xml:space="preserve">e concorda com as disposições previstas no Edital de Chamamento Público </w:t>
      </w:r>
      <w:r w:rsidRPr="00D55F07">
        <w:rPr>
          <w:sz w:val="24"/>
          <w:szCs w:val="24"/>
        </w:rPr>
        <w:t>nº .........../20</w:t>
      </w:r>
      <w:r w:rsidR="00ED19A6" w:rsidRPr="00D55F07">
        <w:rPr>
          <w:sz w:val="24"/>
          <w:szCs w:val="24"/>
        </w:rPr>
        <w:t>22</w:t>
      </w:r>
      <w:r w:rsidRPr="00D55F07">
        <w:rPr>
          <w:sz w:val="24"/>
          <w:szCs w:val="24"/>
        </w:rPr>
        <w:t xml:space="preserve"> </w:t>
      </w:r>
      <w:r w:rsidRPr="00D55F07">
        <w:rPr>
          <w:color w:val="000000"/>
          <w:sz w:val="24"/>
          <w:szCs w:val="24"/>
        </w:rPr>
        <w:t>e em seus anexos, bem como que se responsabiliza, sob as penas da Lei, pela veracidade e legitimidade das informações e documentos apresentados durante o processo de seleção.</w:t>
      </w:r>
    </w:p>
    <w:p w14:paraId="5BA24227" w14:textId="77777777" w:rsidR="00D01323" w:rsidRPr="00D55F07" w:rsidRDefault="00D01323" w:rsidP="00A16A4E">
      <w:pPr>
        <w:tabs>
          <w:tab w:val="left" w:pos="567"/>
        </w:tabs>
        <w:spacing w:before="120" w:after="120"/>
        <w:ind w:right="-232"/>
        <w:jc w:val="both"/>
        <w:rPr>
          <w:color w:val="000000"/>
          <w:sz w:val="24"/>
          <w:szCs w:val="24"/>
        </w:rPr>
      </w:pPr>
    </w:p>
    <w:p w14:paraId="7AD0B25F" w14:textId="3D7AD049" w:rsidR="00D01323" w:rsidRPr="00D55F07" w:rsidRDefault="00D01323" w:rsidP="00A16A4E">
      <w:pPr>
        <w:spacing w:before="120" w:after="120"/>
        <w:ind w:right="-232"/>
        <w:jc w:val="center"/>
        <w:rPr>
          <w:sz w:val="24"/>
          <w:szCs w:val="24"/>
        </w:rPr>
      </w:pPr>
      <w:r w:rsidRPr="00D55F07">
        <w:rPr>
          <w:sz w:val="24"/>
          <w:szCs w:val="24"/>
        </w:rPr>
        <w:t xml:space="preserve">Local-UF, ____ de ______________ </w:t>
      </w:r>
      <w:proofErr w:type="spellStart"/>
      <w:r w:rsidRPr="00D55F07">
        <w:rPr>
          <w:sz w:val="24"/>
          <w:szCs w:val="24"/>
        </w:rPr>
        <w:t>de</w:t>
      </w:r>
      <w:proofErr w:type="spellEnd"/>
      <w:r w:rsidRPr="00D55F07">
        <w:rPr>
          <w:sz w:val="24"/>
          <w:szCs w:val="24"/>
        </w:rPr>
        <w:t xml:space="preserve"> 20</w:t>
      </w:r>
      <w:r w:rsidR="00ED19A6" w:rsidRPr="00D55F07">
        <w:rPr>
          <w:sz w:val="24"/>
          <w:szCs w:val="24"/>
        </w:rPr>
        <w:t>2</w:t>
      </w:r>
      <w:r w:rsidR="00EF6689">
        <w:rPr>
          <w:sz w:val="24"/>
          <w:szCs w:val="24"/>
        </w:rPr>
        <w:t>3</w:t>
      </w:r>
      <w:r w:rsidRPr="00D55F07">
        <w:rPr>
          <w:sz w:val="24"/>
          <w:szCs w:val="24"/>
        </w:rPr>
        <w:t>.</w:t>
      </w:r>
    </w:p>
    <w:p w14:paraId="3357EF68" w14:textId="77777777" w:rsidR="00D01323" w:rsidRPr="00D55F07" w:rsidRDefault="00D01323" w:rsidP="00A16A4E">
      <w:pPr>
        <w:spacing w:before="120" w:after="120"/>
        <w:ind w:right="-232"/>
        <w:jc w:val="both"/>
        <w:rPr>
          <w:sz w:val="24"/>
          <w:szCs w:val="24"/>
        </w:rPr>
      </w:pPr>
    </w:p>
    <w:p w14:paraId="4F883D3A" w14:textId="77777777" w:rsidR="00D01323" w:rsidRPr="00D55F07" w:rsidRDefault="00D01323" w:rsidP="00A16A4E">
      <w:pPr>
        <w:spacing w:before="120" w:after="120"/>
        <w:ind w:right="-232"/>
        <w:jc w:val="center"/>
        <w:rPr>
          <w:sz w:val="24"/>
          <w:szCs w:val="24"/>
        </w:rPr>
      </w:pPr>
      <w:r w:rsidRPr="00D55F07">
        <w:rPr>
          <w:sz w:val="24"/>
          <w:szCs w:val="24"/>
        </w:rPr>
        <w:t>...........................................................................................</w:t>
      </w:r>
    </w:p>
    <w:p w14:paraId="2BAFD4BB" w14:textId="63664B11" w:rsidR="00ED19A6" w:rsidRDefault="00D01323" w:rsidP="00A16A4E">
      <w:pPr>
        <w:spacing w:before="120" w:after="120"/>
        <w:ind w:right="-232"/>
        <w:jc w:val="center"/>
        <w:rPr>
          <w:color w:val="000000"/>
        </w:rPr>
      </w:pPr>
      <w:r w:rsidRPr="00D55F07">
        <w:rPr>
          <w:sz w:val="24"/>
          <w:szCs w:val="24"/>
        </w:rPr>
        <w:t>(Nome e Cargo do Representante Legal da OSC)</w:t>
      </w:r>
    </w:p>
    <w:p w14:paraId="245C36C5" w14:textId="7EF667C4" w:rsidR="00ED19A6" w:rsidRDefault="00ED19A6" w:rsidP="00A16A4E">
      <w:pPr>
        <w:tabs>
          <w:tab w:val="left" w:pos="567"/>
        </w:tabs>
        <w:rPr>
          <w:color w:val="000000"/>
        </w:rPr>
      </w:pPr>
    </w:p>
    <w:p w14:paraId="4DF7B4D3" w14:textId="123F093F" w:rsidR="00ED19A6" w:rsidRDefault="00ED19A6" w:rsidP="00A16A4E">
      <w:pPr>
        <w:tabs>
          <w:tab w:val="left" w:pos="567"/>
        </w:tabs>
        <w:rPr>
          <w:color w:val="000000"/>
        </w:rPr>
      </w:pPr>
    </w:p>
    <w:p w14:paraId="1752725B" w14:textId="43FF89DA" w:rsidR="00ED19A6" w:rsidRDefault="00ED19A6" w:rsidP="00A16A4E">
      <w:pPr>
        <w:tabs>
          <w:tab w:val="left" w:pos="567"/>
        </w:tabs>
        <w:rPr>
          <w:color w:val="000000"/>
        </w:rPr>
      </w:pPr>
    </w:p>
    <w:p w14:paraId="3D58470A" w14:textId="457FF700" w:rsidR="00ED19A6" w:rsidRDefault="00ED19A6" w:rsidP="00A16A4E">
      <w:pPr>
        <w:tabs>
          <w:tab w:val="left" w:pos="567"/>
        </w:tabs>
        <w:rPr>
          <w:color w:val="000000"/>
        </w:rPr>
      </w:pPr>
    </w:p>
    <w:p w14:paraId="5933985C" w14:textId="77777777" w:rsidR="00ED19A6" w:rsidRDefault="00ED19A6" w:rsidP="00A16A4E">
      <w:pPr>
        <w:tabs>
          <w:tab w:val="left" w:pos="567"/>
        </w:tabs>
        <w:rPr>
          <w:color w:val="000000"/>
        </w:rPr>
      </w:pPr>
    </w:p>
    <w:p w14:paraId="03BA82C3" w14:textId="77777777" w:rsidR="00D01323" w:rsidRDefault="00D01323" w:rsidP="00A16A4E">
      <w:pPr>
        <w:tabs>
          <w:tab w:val="left" w:pos="567"/>
        </w:tabs>
        <w:rPr>
          <w:color w:val="000000"/>
        </w:rPr>
      </w:pPr>
    </w:p>
    <w:p w14:paraId="2537323B" w14:textId="77777777" w:rsidR="00D01323" w:rsidRDefault="00D01323" w:rsidP="00A16A4E">
      <w:pPr>
        <w:tabs>
          <w:tab w:val="left" w:pos="567"/>
        </w:tabs>
        <w:rPr>
          <w:color w:val="000000"/>
        </w:rPr>
      </w:pPr>
    </w:p>
    <w:p w14:paraId="518ECE89" w14:textId="6D055915" w:rsidR="00D01323" w:rsidRDefault="00D01323" w:rsidP="00A16A4E">
      <w:pPr>
        <w:tabs>
          <w:tab w:val="left" w:pos="567"/>
        </w:tabs>
        <w:rPr>
          <w:color w:val="000000"/>
        </w:rPr>
      </w:pPr>
    </w:p>
    <w:p w14:paraId="01377331" w14:textId="474ADC51" w:rsidR="00950F57" w:rsidRDefault="00950F57" w:rsidP="00A16A4E">
      <w:pPr>
        <w:tabs>
          <w:tab w:val="left" w:pos="567"/>
        </w:tabs>
        <w:rPr>
          <w:color w:val="000000"/>
        </w:rPr>
      </w:pPr>
    </w:p>
    <w:p w14:paraId="1DF2EE24" w14:textId="0BA68A70" w:rsidR="00950F57" w:rsidRDefault="00950F57" w:rsidP="00A16A4E">
      <w:pPr>
        <w:tabs>
          <w:tab w:val="left" w:pos="567"/>
        </w:tabs>
        <w:rPr>
          <w:color w:val="000000"/>
        </w:rPr>
      </w:pPr>
    </w:p>
    <w:p w14:paraId="0F199660" w14:textId="63AA9061" w:rsidR="00950F57" w:rsidRDefault="00950F57" w:rsidP="00A16A4E">
      <w:pPr>
        <w:tabs>
          <w:tab w:val="left" w:pos="567"/>
        </w:tabs>
        <w:rPr>
          <w:color w:val="000000"/>
        </w:rPr>
      </w:pPr>
    </w:p>
    <w:p w14:paraId="2171B939" w14:textId="22DB8D56" w:rsidR="00950F57" w:rsidRDefault="00950F57" w:rsidP="00A16A4E">
      <w:pPr>
        <w:tabs>
          <w:tab w:val="left" w:pos="567"/>
        </w:tabs>
        <w:rPr>
          <w:color w:val="000000"/>
        </w:rPr>
      </w:pPr>
    </w:p>
    <w:p w14:paraId="5BC9D69C" w14:textId="77777777" w:rsidR="00950F57" w:rsidRDefault="00950F57" w:rsidP="00A16A4E">
      <w:pPr>
        <w:tabs>
          <w:tab w:val="left" w:pos="567"/>
        </w:tabs>
        <w:rPr>
          <w:color w:val="000000"/>
        </w:rPr>
      </w:pPr>
    </w:p>
    <w:p w14:paraId="6E963416" w14:textId="77777777" w:rsidR="00D01323" w:rsidRDefault="00D01323" w:rsidP="00A16A4E">
      <w:pPr>
        <w:tabs>
          <w:tab w:val="left" w:pos="567"/>
        </w:tabs>
        <w:rPr>
          <w:color w:val="000000"/>
        </w:rPr>
      </w:pPr>
    </w:p>
    <w:p w14:paraId="1359136D" w14:textId="77777777" w:rsidR="00D01323" w:rsidRDefault="00D01323" w:rsidP="00A16A4E">
      <w:pPr>
        <w:tabs>
          <w:tab w:val="left" w:pos="567"/>
        </w:tabs>
        <w:rPr>
          <w:color w:val="000000"/>
        </w:rPr>
      </w:pPr>
    </w:p>
    <w:p w14:paraId="5B4AF192" w14:textId="77777777" w:rsidR="00D01323" w:rsidRDefault="00D01323" w:rsidP="00A16A4E">
      <w:pPr>
        <w:tabs>
          <w:tab w:val="left" w:pos="567"/>
        </w:tabs>
        <w:rPr>
          <w:color w:val="000000"/>
        </w:rPr>
      </w:pPr>
    </w:p>
    <w:p w14:paraId="652257FC" w14:textId="77777777" w:rsidR="00D01323" w:rsidRDefault="00D01323" w:rsidP="00A16A4E">
      <w:pPr>
        <w:tabs>
          <w:tab w:val="left" w:pos="567"/>
        </w:tabs>
        <w:rPr>
          <w:color w:val="000000"/>
        </w:rPr>
      </w:pPr>
    </w:p>
    <w:p w14:paraId="4297E9A3" w14:textId="77777777" w:rsidR="009467E5" w:rsidRDefault="009467E5" w:rsidP="00A16A4E">
      <w:pPr>
        <w:rPr>
          <w:b/>
          <w:color w:val="FF0000"/>
          <w:sz w:val="28"/>
          <w:szCs w:val="28"/>
        </w:rPr>
      </w:pPr>
      <w:r>
        <w:rPr>
          <w:b/>
          <w:color w:val="FF0000"/>
          <w:sz w:val="28"/>
          <w:szCs w:val="28"/>
        </w:rPr>
        <w:br w:type="page"/>
      </w:r>
    </w:p>
    <w:p w14:paraId="278AC697" w14:textId="4ABFFE9F" w:rsidR="00D01323" w:rsidRPr="00AB18BA" w:rsidRDefault="00D01323" w:rsidP="00A16A4E">
      <w:pPr>
        <w:spacing w:before="120" w:after="120"/>
        <w:ind w:right="-234"/>
        <w:jc w:val="center"/>
        <w:rPr>
          <w:b/>
          <w:sz w:val="28"/>
          <w:szCs w:val="28"/>
        </w:rPr>
      </w:pPr>
      <w:r w:rsidRPr="00AB18BA">
        <w:rPr>
          <w:b/>
          <w:sz w:val="28"/>
          <w:szCs w:val="28"/>
        </w:rPr>
        <w:lastRenderedPageBreak/>
        <w:t>ANEXO II</w:t>
      </w:r>
    </w:p>
    <w:p w14:paraId="11F164BA" w14:textId="77777777" w:rsidR="00D01323" w:rsidRPr="00AB18BA" w:rsidRDefault="00D01323" w:rsidP="00A16A4E">
      <w:pPr>
        <w:spacing w:before="120" w:after="120"/>
        <w:ind w:right="-234"/>
        <w:jc w:val="center"/>
        <w:rPr>
          <w:b/>
          <w:sz w:val="28"/>
          <w:szCs w:val="28"/>
        </w:rPr>
      </w:pPr>
      <w:r w:rsidRPr="00AB18BA">
        <w:rPr>
          <w:b/>
          <w:sz w:val="28"/>
          <w:szCs w:val="28"/>
        </w:rPr>
        <w:t>DECLARAÇÃO SOBRE INSTALAÇÕES E CONDIÇÕES MATERIAIS</w:t>
      </w:r>
    </w:p>
    <w:p w14:paraId="74B1ED30" w14:textId="77777777" w:rsidR="00D01323" w:rsidRPr="00AB18BA" w:rsidRDefault="00D01323" w:rsidP="00A16A4E">
      <w:pPr>
        <w:spacing w:before="120" w:after="120"/>
        <w:ind w:right="-234"/>
        <w:jc w:val="center"/>
        <w:rPr>
          <w:b/>
          <w:sz w:val="24"/>
          <w:szCs w:val="24"/>
        </w:rPr>
      </w:pPr>
    </w:p>
    <w:p w14:paraId="68E53E6D" w14:textId="360FF229" w:rsidR="00D01323" w:rsidRPr="00AB18BA" w:rsidRDefault="00D01323" w:rsidP="00A16A4E">
      <w:pPr>
        <w:tabs>
          <w:tab w:val="left" w:pos="567"/>
        </w:tabs>
        <w:spacing w:before="120" w:after="120"/>
        <w:ind w:right="-232"/>
        <w:jc w:val="both"/>
        <w:rPr>
          <w:i/>
          <w:sz w:val="24"/>
          <w:szCs w:val="24"/>
        </w:rPr>
      </w:pPr>
      <w:r w:rsidRPr="00AB18BA">
        <w:rPr>
          <w:sz w:val="24"/>
          <w:szCs w:val="24"/>
        </w:rPr>
        <w:tab/>
        <w:t xml:space="preserve">Declaro, em conformidade com o art. 33, </w:t>
      </w:r>
      <w:r w:rsidRPr="00AB18BA">
        <w:rPr>
          <w:b/>
          <w:sz w:val="24"/>
          <w:szCs w:val="24"/>
        </w:rPr>
        <w:t>caput</w:t>
      </w:r>
      <w:r w:rsidRPr="00AB18BA">
        <w:rPr>
          <w:sz w:val="24"/>
          <w:szCs w:val="24"/>
        </w:rPr>
        <w:t>, inciso V, alínea “c”, da Lei nº 13.019, de 2014, c/c o art.</w:t>
      </w:r>
      <w:r w:rsidR="003D07C8" w:rsidRPr="00AB18BA">
        <w:rPr>
          <w:sz w:val="24"/>
          <w:szCs w:val="24"/>
        </w:rPr>
        <w:t xml:space="preserve"> 41</w:t>
      </w:r>
      <w:r w:rsidRPr="00AB18BA">
        <w:rPr>
          <w:sz w:val="24"/>
          <w:szCs w:val="24"/>
        </w:rPr>
        <w:t>,</w:t>
      </w:r>
      <w:r w:rsidRPr="00AB18BA">
        <w:rPr>
          <w:b/>
          <w:sz w:val="24"/>
          <w:szCs w:val="24"/>
        </w:rPr>
        <w:t xml:space="preserve"> caput</w:t>
      </w:r>
      <w:r w:rsidRPr="00AB18BA">
        <w:rPr>
          <w:sz w:val="24"/>
          <w:szCs w:val="24"/>
        </w:rPr>
        <w:t>, inciso X</w:t>
      </w:r>
      <w:r w:rsidR="003D07C8" w:rsidRPr="00AB18BA">
        <w:rPr>
          <w:sz w:val="24"/>
          <w:szCs w:val="24"/>
        </w:rPr>
        <w:t>I</w:t>
      </w:r>
      <w:r w:rsidRPr="00AB18BA">
        <w:rPr>
          <w:sz w:val="24"/>
          <w:szCs w:val="24"/>
        </w:rPr>
        <w:t xml:space="preserve">, </w:t>
      </w:r>
      <w:r w:rsidR="003D07C8" w:rsidRPr="00AB18BA">
        <w:rPr>
          <w:sz w:val="24"/>
          <w:szCs w:val="24"/>
        </w:rPr>
        <w:t>do Decreto nº 13.996/2021</w:t>
      </w:r>
      <w:r w:rsidRPr="00AB18BA">
        <w:rPr>
          <w:sz w:val="24"/>
          <w:szCs w:val="24"/>
        </w:rPr>
        <w:t xml:space="preserve">, que a </w:t>
      </w:r>
      <w:r w:rsidRPr="00AB18BA">
        <w:rPr>
          <w:i/>
          <w:sz w:val="24"/>
          <w:szCs w:val="24"/>
        </w:rPr>
        <w:t>[identificação da organização da sociedade civil – OSC]</w:t>
      </w:r>
      <w:r w:rsidRPr="00AB18BA">
        <w:rPr>
          <w:sz w:val="24"/>
          <w:szCs w:val="24"/>
        </w:rPr>
        <w:t>:</w:t>
      </w:r>
    </w:p>
    <w:p w14:paraId="3D98BC55" w14:textId="77777777" w:rsidR="00D01323" w:rsidRPr="00AB18BA" w:rsidRDefault="00D01323" w:rsidP="00A16A4E">
      <w:pPr>
        <w:pStyle w:val="PargrafodaLista"/>
        <w:numPr>
          <w:ilvl w:val="0"/>
          <w:numId w:val="7"/>
        </w:numPr>
        <w:tabs>
          <w:tab w:val="left" w:pos="851"/>
        </w:tabs>
        <w:suppressAutoHyphens/>
        <w:spacing w:before="120" w:after="120"/>
        <w:ind w:left="0" w:right="-232" w:firstLine="567"/>
        <w:jc w:val="both"/>
        <w:rPr>
          <w:sz w:val="24"/>
          <w:szCs w:val="24"/>
        </w:rPr>
      </w:pPr>
      <w:r w:rsidRPr="00AB18BA">
        <w:rPr>
          <w:sz w:val="24"/>
          <w:szCs w:val="24"/>
        </w:rPr>
        <w:t>dispõe de instalações e outras condições materiais para o desenvolvimento das atividades ou projetos previstos na parceria e o cumprimento das metas estabelecidas.</w:t>
      </w:r>
    </w:p>
    <w:p w14:paraId="277DCF77" w14:textId="77777777" w:rsidR="00D01323" w:rsidRPr="00AB18BA" w:rsidRDefault="00D01323" w:rsidP="00A16A4E">
      <w:pPr>
        <w:pStyle w:val="PargrafodaLista"/>
        <w:tabs>
          <w:tab w:val="left" w:pos="851"/>
        </w:tabs>
        <w:spacing w:before="120" w:after="120"/>
        <w:ind w:left="567" w:right="-232"/>
        <w:jc w:val="both"/>
        <w:rPr>
          <w:i/>
          <w:sz w:val="24"/>
          <w:szCs w:val="24"/>
        </w:rPr>
      </w:pPr>
      <w:r w:rsidRPr="00AB18BA">
        <w:rPr>
          <w:i/>
          <w:sz w:val="24"/>
          <w:szCs w:val="24"/>
        </w:rPr>
        <w:t>OU</w:t>
      </w:r>
    </w:p>
    <w:p w14:paraId="208CBFC1" w14:textId="77777777" w:rsidR="00D01323" w:rsidRPr="00AB18BA" w:rsidRDefault="00D01323" w:rsidP="00A16A4E">
      <w:pPr>
        <w:pStyle w:val="PargrafodaLista"/>
        <w:numPr>
          <w:ilvl w:val="0"/>
          <w:numId w:val="7"/>
        </w:numPr>
        <w:tabs>
          <w:tab w:val="left" w:pos="851"/>
        </w:tabs>
        <w:suppressAutoHyphens/>
        <w:spacing w:before="120" w:after="120"/>
        <w:ind w:left="0" w:right="-232" w:firstLine="567"/>
        <w:jc w:val="both"/>
        <w:rPr>
          <w:sz w:val="24"/>
          <w:szCs w:val="24"/>
        </w:rPr>
      </w:pPr>
      <w:r w:rsidRPr="00AB18BA">
        <w:rPr>
          <w:sz w:val="24"/>
          <w:szCs w:val="24"/>
        </w:rPr>
        <w:t xml:space="preserve">pretende contratar ou adquirir com recursos da parceria as condições materiais para o desenvolvimento das atividades ou projetos previstos na parceria e o cumprimento das metas estabelecidas. </w:t>
      </w:r>
    </w:p>
    <w:p w14:paraId="52A51971" w14:textId="77777777" w:rsidR="00D01323" w:rsidRPr="00AB18BA" w:rsidRDefault="00D01323" w:rsidP="00A16A4E">
      <w:pPr>
        <w:pStyle w:val="PargrafodaLista"/>
        <w:tabs>
          <w:tab w:val="left" w:pos="851"/>
        </w:tabs>
        <w:spacing w:before="120" w:after="120"/>
        <w:ind w:left="567" w:right="-232"/>
        <w:jc w:val="both"/>
        <w:rPr>
          <w:i/>
          <w:sz w:val="24"/>
          <w:szCs w:val="24"/>
        </w:rPr>
      </w:pPr>
      <w:r w:rsidRPr="00AB18BA">
        <w:rPr>
          <w:i/>
          <w:sz w:val="24"/>
          <w:szCs w:val="24"/>
        </w:rPr>
        <w:t>OU</w:t>
      </w:r>
    </w:p>
    <w:p w14:paraId="22CDE516" w14:textId="77777777" w:rsidR="00D01323" w:rsidRPr="00AB18BA" w:rsidRDefault="00D01323" w:rsidP="00A16A4E">
      <w:pPr>
        <w:pStyle w:val="PargrafodaLista"/>
        <w:numPr>
          <w:ilvl w:val="0"/>
          <w:numId w:val="7"/>
        </w:numPr>
        <w:tabs>
          <w:tab w:val="left" w:pos="851"/>
        </w:tabs>
        <w:suppressAutoHyphens/>
        <w:spacing w:before="120" w:after="120"/>
        <w:ind w:left="0" w:right="-232" w:firstLine="567"/>
        <w:jc w:val="both"/>
        <w:rPr>
          <w:sz w:val="24"/>
          <w:szCs w:val="24"/>
        </w:rPr>
      </w:pPr>
      <w:r w:rsidRPr="00AB18BA">
        <w:rPr>
          <w:sz w:val="24"/>
          <w:szCs w:val="24"/>
        </w:rPr>
        <w:t>dispõe de instalações e outras condições materiais para o desenvolvimento das atividades ou projetos previstos na parceria e o cumprimento das metas estabelecidas, bem como pretende, ainda, contratar ou adquirir com recursos da parceria outros bens para tanto.</w:t>
      </w:r>
    </w:p>
    <w:p w14:paraId="4FDA3916" w14:textId="77777777" w:rsidR="00D01323" w:rsidRPr="00AB18BA" w:rsidRDefault="00D01323" w:rsidP="00A16A4E">
      <w:pPr>
        <w:widowControl w:val="0"/>
        <w:autoSpaceDE w:val="0"/>
        <w:spacing w:before="120" w:after="120"/>
        <w:jc w:val="both"/>
        <w:rPr>
          <w:sz w:val="24"/>
          <w:szCs w:val="24"/>
        </w:rPr>
      </w:pPr>
    </w:p>
    <w:p w14:paraId="01CCCE66" w14:textId="77777777" w:rsidR="00D01323" w:rsidRPr="00AB18BA" w:rsidRDefault="00D01323" w:rsidP="00A16A4E">
      <w:pPr>
        <w:widowControl w:val="0"/>
        <w:autoSpaceDE w:val="0"/>
        <w:spacing w:before="120" w:after="120"/>
        <w:jc w:val="both"/>
        <w:rPr>
          <w:i/>
          <w:sz w:val="24"/>
          <w:szCs w:val="24"/>
        </w:rPr>
      </w:pPr>
      <w:r w:rsidRPr="00AB18BA">
        <w:rPr>
          <w:i/>
          <w:sz w:val="24"/>
          <w:szCs w:val="24"/>
        </w:rPr>
        <w:t xml:space="preserve">OBS: A organização da sociedade civil adotará uma das três redações acima, conforme a sua situação. A presente observação deverá ser suprimida da versão final da declaração. </w:t>
      </w:r>
    </w:p>
    <w:p w14:paraId="2916C485" w14:textId="77777777" w:rsidR="00D01323" w:rsidRPr="00AB18BA" w:rsidRDefault="00D01323" w:rsidP="00A16A4E">
      <w:pPr>
        <w:tabs>
          <w:tab w:val="left" w:pos="567"/>
        </w:tabs>
        <w:spacing w:before="120" w:after="120"/>
        <w:ind w:right="-232"/>
        <w:jc w:val="both"/>
        <w:rPr>
          <w:sz w:val="24"/>
          <w:szCs w:val="24"/>
        </w:rPr>
      </w:pPr>
    </w:p>
    <w:p w14:paraId="697DF543" w14:textId="1B4DF1E2" w:rsidR="00D01323" w:rsidRPr="00AB18BA" w:rsidRDefault="00D01323" w:rsidP="00A16A4E">
      <w:pPr>
        <w:spacing w:before="120" w:after="120"/>
        <w:ind w:right="-232"/>
        <w:jc w:val="center"/>
        <w:rPr>
          <w:sz w:val="24"/>
          <w:szCs w:val="24"/>
        </w:rPr>
      </w:pPr>
      <w:r w:rsidRPr="00AB18BA">
        <w:rPr>
          <w:sz w:val="24"/>
          <w:szCs w:val="24"/>
        </w:rPr>
        <w:t xml:space="preserve">Local-UF, ____ de ______________ </w:t>
      </w:r>
      <w:proofErr w:type="spellStart"/>
      <w:r w:rsidRPr="00AB18BA">
        <w:rPr>
          <w:sz w:val="24"/>
          <w:szCs w:val="24"/>
        </w:rPr>
        <w:t>de</w:t>
      </w:r>
      <w:proofErr w:type="spellEnd"/>
      <w:r w:rsidRPr="00AB18BA">
        <w:rPr>
          <w:sz w:val="24"/>
          <w:szCs w:val="24"/>
        </w:rPr>
        <w:t xml:space="preserve"> 20</w:t>
      </w:r>
      <w:r w:rsidR="00ED19A6" w:rsidRPr="00AB18BA">
        <w:rPr>
          <w:sz w:val="24"/>
          <w:szCs w:val="24"/>
        </w:rPr>
        <w:t>2</w:t>
      </w:r>
      <w:r w:rsidR="00EF6689" w:rsidRPr="00AB18BA">
        <w:rPr>
          <w:sz w:val="24"/>
          <w:szCs w:val="24"/>
        </w:rPr>
        <w:t>3</w:t>
      </w:r>
      <w:r w:rsidRPr="00AB18BA">
        <w:rPr>
          <w:sz w:val="24"/>
          <w:szCs w:val="24"/>
        </w:rPr>
        <w:t>.</w:t>
      </w:r>
    </w:p>
    <w:p w14:paraId="2036FF1B" w14:textId="77777777" w:rsidR="00D01323" w:rsidRPr="00AB18BA" w:rsidRDefault="00D01323" w:rsidP="00A16A4E">
      <w:pPr>
        <w:spacing w:before="120" w:after="120"/>
        <w:ind w:right="-232"/>
        <w:jc w:val="center"/>
        <w:rPr>
          <w:sz w:val="24"/>
          <w:szCs w:val="24"/>
        </w:rPr>
      </w:pPr>
      <w:r w:rsidRPr="00AB18BA">
        <w:rPr>
          <w:sz w:val="24"/>
          <w:szCs w:val="24"/>
        </w:rPr>
        <w:t>...........................................................................................</w:t>
      </w:r>
    </w:p>
    <w:p w14:paraId="78E57AA2" w14:textId="77777777" w:rsidR="00D01323" w:rsidRPr="00AB18BA" w:rsidRDefault="00D01323" w:rsidP="00A16A4E">
      <w:pPr>
        <w:spacing w:after="160"/>
        <w:rPr>
          <w:sz w:val="24"/>
          <w:szCs w:val="24"/>
        </w:rPr>
      </w:pPr>
    </w:p>
    <w:p w14:paraId="169E922A" w14:textId="77777777" w:rsidR="00D01323" w:rsidRPr="00AB18BA" w:rsidRDefault="00D01323" w:rsidP="00A16A4E">
      <w:pPr>
        <w:spacing w:before="120" w:after="120"/>
        <w:ind w:right="-232"/>
        <w:jc w:val="center"/>
        <w:rPr>
          <w:sz w:val="24"/>
          <w:szCs w:val="24"/>
        </w:rPr>
      </w:pPr>
      <w:r w:rsidRPr="00AB18BA">
        <w:rPr>
          <w:sz w:val="24"/>
          <w:szCs w:val="24"/>
        </w:rPr>
        <w:t>(Nome e Cargo do Representante Legal da OSC)</w:t>
      </w:r>
    </w:p>
    <w:p w14:paraId="6390A86E" w14:textId="6535AA11" w:rsidR="00ED19A6" w:rsidRPr="00AB18BA" w:rsidRDefault="00ED19A6" w:rsidP="00A16A4E">
      <w:pPr>
        <w:spacing w:before="120" w:after="120"/>
        <w:ind w:right="-234"/>
        <w:jc w:val="center"/>
        <w:rPr>
          <w:b/>
          <w:sz w:val="44"/>
        </w:rPr>
      </w:pPr>
    </w:p>
    <w:p w14:paraId="07A995AD" w14:textId="77777777" w:rsidR="00085B43" w:rsidRPr="00AB18BA" w:rsidRDefault="00085B43" w:rsidP="00A16A4E">
      <w:pPr>
        <w:spacing w:before="120" w:after="120"/>
        <w:ind w:right="-234"/>
        <w:jc w:val="center"/>
        <w:rPr>
          <w:b/>
          <w:sz w:val="28"/>
          <w:szCs w:val="28"/>
        </w:rPr>
      </w:pPr>
    </w:p>
    <w:p w14:paraId="2D0C4501" w14:textId="77777777" w:rsidR="009467E5" w:rsidRPr="00AB18BA" w:rsidRDefault="009467E5" w:rsidP="00A16A4E">
      <w:pPr>
        <w:rPr>
          <w:b/>
          <w:sz w:val="28"/>
          <w:szCs w:val="28"/>
        </w:rPr>
      </w:pPr>
      <w:r w:rsidRPr="00AB18BA">
        <w:rPr>
          <w:b/>
          <w:sz w:val="28"/>
          <w:szCs w:val="28"/>
        </w:rPr>
        <w:br w:type="page"/>
      </w:r>
    </w:p>
    <w:p w14:paraId="01A2CF63" w14:textId="6F18FF6F" w:rsidR="00D01323" w:rsidRPr="00AB18BA" w:rsidRDefault="00D01323" w:rsidP="00A16A4E">
      <w:pPr>
        <w:spacing w:before="120" w:after="120"/>
        <w:ind w:right="-234"/>
        <w:jc w:val="center"/>
        <w:rPr>
          <w:b/>
          <w:sz w:val="28"/>
          <w:szCs w:val="28"/>
        </w:rPr>
      </w:pPr>
      <w:r w:rsidRPr="00AB18BA">
        <w:rPr>
          <w:b/>
          <w:sz w:val="28"/>
          <w:szCs w:val="28"/>
        </w:rPr>
        <w:lastRenderedPageBreak/>
        <w:t>ANEXO III</w:t>
      </w:r>
    </w:p>
    <w:p w14:paraId="5DFABAF1" w14:textId="3EE15E63" w:rsidR="00D01323" w:rsidRPr="00AB18BA" w:rsidRDefault="00950F57" w:rsidP="00A16A4E">
      <w:pPr>
        <w:ind w:right="-234"/>
        <w:jc w:val="center"/>
        <w:rPr>
          <w:b/>
          <w:sz w:val="28"/>
          <w:szCs w:val="28"/>
        </w:rPr>
      </w:pPr>
      <w:r w:rsidRPr="00AB18BA">
        <w:rPr>
          <w:b/>
          <w:sz w:val="28"/>
          <w:szCs w:val="28"/>
        </w:rPr>
        <w:t>DECLARAÇÃO DO ART. 4</w:t>
      </w:r>
      <w:r w:rsidR="003D07C8" w:rsidRPr="00AB18BA">
        <w:rPr>
          <w:b/>
          <w:sz w:val="28"/>
          <w:szCs w:val="28"/>
        </w:rPr>
        <w:t>2</w:t>
      </w:r>
      <w:r w:rsidRPr="00AB18BA">
        <w:rPr>
          <w:b/>
          <w:sz w:val="28"/>
          <w:szCs w:val="28"/>
        </w:rPr>
        <w:t xml:space="preserve"> DO DECRETO Nº 13.996/2021,</w:t>
      </w:r>
    </w:p>
    <w:p w14:paraId="6CA0B43F" w14:textId="4E5ADBE5" w:rsidR="00D01323" w:rsidRPr="00AB18BA" w:rsidRDefault="00D01323" w:rsidP="00A16A4E">
      <w:pPr>
        <w:ind w:right="-234"/>
        <w:jc w:val="center"/>
        <w:rPr>
          <w:b/>
          <w:sz w:val="28"/>
          <w:szCs w:val="28"/>
        </w:rPr>
      </w:pPr>
      <w:r w:rsidRPr="00AB18BA">
        <w:rPr>
          <w:b/>
          <w:sz w:val="28"/>
          <w:szCs w:val="28"/>
        </w:rPr>
        <w:t>E RELAÇÃO DOS DIRIGENTES DA ENTIDADE</w:t>
      </w:r>
    </w:p>
    <w:p w14:paraId="0EB2C14D" w14:textId="77777777" w:rsidR="00D55F07" w:rsidRPr="00AB18BA" w:rsidRDefault="00D55F07" w:rsidP="00A16A4E">
      <w:pPr>
        <w:ind w:right="-234"/>
        <w:jc w:val="center"/>
      </w:pPr>
    </w:p>
    <w:p w14:paraId="6C2FBA1D" w14:textId="0C713F89" w:rsidR="00D01323" w:rsidRPr="00AB18BA" w:rsidRDefault="00D01323" w:rsidP="00A16A4E">
      <w:pPr>
        <w:tabs>
          <w:tab w:val="left" w:pos="567"/>
        </w:tabs>
        <w:spacing w:before="120" w:after="120"/>
        <w:ind w:right="-232" w:firstLine="567"/>
        <w:jc w:val="both"/>
        <w:rPr>
          <w:sz w:val="24"/>
          <w:szCs w:val="24"/>
        </w:rPr>
      </w:pPr>
      <w:r w:rsidRPr="00AB18BA">
        <w:t xml:space="preserve">Declaro </w:t>
      </w:r>
      <w:r w:rsidRPr="00AB18BA">
        <w:rPr>
          <w:sz w:val="24"/>
          <w:szCs w:val="24"/>
        </w:rPr>
        <w:t xml:space="preserve">para os devidos fins, em nome da </w:t>
      </w:r>
      <w:r w:rsidRPr="00AB18BA">
        <w:rPr>
          <w:i/>
          <w:sz w:val="24"/>
          <w:szCs w:val="24"/>
        </w:rPr>
        <w:t>[identificação da organização da sociedade civil – OSC]</w:t>
      </w:r>
      <w:r w:rsidRPr="00AB18BA">
        <w:rPr>
          <w:sz w:val="24"/>
          <w:szCs w:val="24"/>
        </w:rPr>
        <w:t xml:space="preserve">, nos termos dos </w:t>
      </w:r>
      <w:proofErr w:type="spellStart"/>
      <w:r w:rsidRPr="00AB18BA">
        <w:rPr>
          <w:sz w:val="24"/>
          <w:szCs w:val="24"/>
        </w:rPr>
        <w:t>arts</w:t>
      </w:r>
      <w:proofErr w:type="spellEnd"/>
      <w:r w:rsidRPr="00AB18BA">
        <w:rPr>
          <w:sz w:val="24"/>
          <w:szCs w:val="24"/>
        </w:rPr>
        <w:t xml:space="preserve">. </w:t>
      </w:r>
      <w:r w:rsidR="00950F57" w:rsidRPr="00AB18BA">
        <w:rPr>
          <w:sz w:val="24"/>
          <w:szCs w:val="24"/>
        </w:rPr>
        <w:t>41</w:t>
      </w:r>
      <w:r w:rsidRPr="00AB18BA">
        <w:rPr>
          <w:sz w:val="24"/>
          <w:szCs w:val="24"/>
        </w:rPr>
        <w:t xml:space="preserve">, </w:t>
      </w:r>
      <w:r w:rsidRPr="00AB18BA">
        <w:rPr>
          <w:b/>
          <w:sz w:val="24"/>
          <w:szCs w:val="24"/>
        </w:rPr>
        <w:t>caput</w:t>
      </w:r>
      <w:r w:rsidRPr="00AB18BA">
        <w:rPr>
          <w:sz w:val="24"/>
          <w:szCs w:val="24"/>
        </w:rPr>
        <w:t xml:space="preserve">, inciso VII, e </w:t>
      </w:r>
      <w:r w:rsidR="00950F57" w:rsidRPr="00AB18BA">
        <w:rPr>
          <w:sz w:val="24"/>
          <w:szCs w:val="24"/>
        </w:rPr>
        <w:t>42</w:t>
      </w:r>
      <w:r w:rsidRPr="00AB18BA">
        <w:rPr>
          <w:sz w:val="24"/>
          <w:szCs w:val="24"/>
        </w:rPr>
        <w:t xml:space="preserve"> </w:t>
      </w:r>
      <w:r w:rsidR="00950F57" w:rsidRPr="00AB18BA">
        <w:rPr>
          <w:sz w:val="24"/>
          <w:szCs w:val="24"/>
        </w:rPr>
        <w:t>do Decreto nº 13.996/2021</w:t>
      </w:r>
      <w:r w:rsidRPr="00AB18BA">
        <w:rPr>
          <w:sz w:val="24"/>
          <w:szCs w:val="24"/>
        </w:rPr>
        <w:t>, que:</w:t>
      </w:r>
    </w:p>
    <w:p w14:paraId="7E03D3A8" w14:textId="470D1652" w:rsidR="00D01323" w:rsidRPr="00AB18BA" w:rsidRDefault="00D01323" w:rsidP="00A16A4E">
      <w:pPr>
        <w:pStyle w:val="PargrafodaLista"/>
        <w:numPr>
          <w:ilvl w:val="0"/>
          <w:numId w:val="6"/>
        </w:numPr>
        <w:tabs>
          <w:tab w:val="left" w:pos="993"/>
        </w:tabs>
        <w:spacing w:before="120" w:after="120"/>
        <w:ind w:left="0" w:right="-232" w:firstLine="567"/>
        <w:jc w:val="both"/>
        <w:rPr>
          <w:sz w:val="24"/>
          <w:szCs w:val="24"/>
        </w:rPr>
      </w:pPr>
      <w:r w:rsidRPr="00AB18BA">
        <w:rPr>
          <w:sz w:val="24"/>
          <w:szCs w:val="24"/>
        </w:rPr>
        <w:t>Não há no quadro de dirigentes abaixo identificados: (a) membro de Poder ou do Ministério Público ou dirigente de órgão ou entidade da administração pública </w:t>
      </w:r>
      <w:r w:rsidR="002A48C4" w:rsidRPr="00AB18BA">
        <w:rPr>
          <w:sz w:val="24"/>
          <w:szCs w:val="24"/>
        </w:rPr>
        <w:t>municipal</w:t>
      </w:r>
      <w:r w:rsidRPr="00AB18BA">
        <w:rPr>
          <w:sz w:val="24"/>
          <w:szCs w:val="24"/>
        </w:rPr>
        <w:t xml:space="preserve">; ou (b) cônjuge, companheiro ou parente em linha reta, colateral ou por afinidade, até o segundo grau, das pessoas mencionadas na alínea “a”. </w:t>
      </w:r>
      <w:r w:rsidRPr="00AB18BA">
        <w:rPr>
          <w:i/>
          <w:sz w:val="24"/>
          <w:szCs w:val="24"/>
        </w:rPr>
        <w:t xml:space="preserve">Observação: a presente vedação não se aplica às entidades que, pela sua própria natureza, sejam constituídas pelas autoridades ora referidas (o que deverá ser devidamente </w:t>
      </w:r>
      <w:proofErr w:type="spellStart"/>
      <w:r w:rsidRPr="00AB18BA">
        <w:rPr>
          <w:i/>
          <w:sz w:val="24"/>
          <w:szCs w:val="24"/>
        </w:rPr>
        <w:t>informado</w:t>
      </w:r>
      <w:proofErr w:type="spellEnd"/>
      <w:r w:rsidRPr="00AB18BA">
        <w:rPr>
          <w:i/>
          <w:sz w:val="24"/>
          <w:szCs w:val="24"/>
        </w:rPr>
        <w:t xml:space="preserve"> e justificado pela OSC), sendo vedado que a mesma pessoa figure no instrumento de parceria simultaneamente como dirigente e administrador público (art. 39, §5º, da Lei nº 13.019, de 2014)</w:t>
      </w:r>
      <w:r w:rsidRPr="00AB18BA">
        <w:rPr>
          <w:sz w:val="24"/>
          <w:szCs w:val="24"/>
        </w:rPr>
        <w:t>;</w:t>
      </w:r>
    </w:p>
    <w:tbl>
      <w:tblPr>
        <w:tblW w:w="9072" w:type="dxa"/>
        <w:tblInd w:w="-5" w:type="dxa"/>
        <w:tblLook w:val="04A0" w:firstRow="1" w:lastRow="0" w:firstColumn="1" w:lastColumn="0" w:noHBand="0" w:noVBand="1"/>
      </w:tblPr>
      <w:tblGrid>
        <w:gridCol w:w="2835"/>
        <w:gridCol w:w="3261"/>
        <w:gridCol w:w="2976"/>
      </w:tblGrid>
      <w:tr w:rsidR="00AB18BA" w:rsidRPr="00AB18BA" w14:paraId="4E002441" w14:textId="77777777" w:rsidTr="00161A68">
        <w:tc>
          <w:tcPr>
            <w:tcW w:w="9072" w:type="dxa"/>
            <w:gridSpan w:val="3"/>
          </w:tcPr>
          <w:p w14:paraId="5283DDE4" w14:textId="77777777" w:rsidR="00D01323" w:rsidRPr="00AB18BA" w:rsidRDefault="00D01323" w:rsidP="00A16A4E">
            <w:pPr>
              <w:pStyle w:val="PargrafodaLista"/>
              <w:tabs>
                <w:tab w:val="left" w:pos="993"/>
              </w:tabs>
              <w:ind w:left="0" w:right="-232"/>
              <w:jc w:val="center"/>
              <w:rPr>
                <w:b/>
                <w:sz w:val="24"/>
                <w:szCs w:val="24"/>
              </w:rPr>
            </w:pPr>
          </w:p>
          <w:p w14:paraId="27E444AD" w14:textId="77777777" w:rsidR="00D01323" w:rsidRPr="00AB18BA" w:rsidRDefault="00D01323" w:rsidP="00A16A4E">
            <w:pPr>
              <w:pStyle w:val="PargrafodaLista"/>
              <w:tabs>
                <w:tab w:val="left" w:pos="993"/>
              </w:tabs>
              <w:ind w:left="0" w:right="-232"/>
              <w:jc w:val="center"/>
              <w:rPr>
                <w:b/>
                <w:sz w:val="24"/>
                <w:szCs w:val="24"/>
              </w:rPr>
            </w:pPr>
            <w:r w:rsidRPr="00AB18BA">
              <w:rPr>
                <w:b/>
                <w:sz w:val="24"/>
                <w:szCs w:val="24"/>
              </w:rPr>
              <w:t>RELAÇÃO NOMINAL ATUALIZADA DOS DIRIGENTES DA ENTIDADE</w:t>
            </w:r>
          </w:p>
          <w:p w14:paraId="7B2B7A4F" w14:textId="77777777" w:rsidR="00D01323" w:rsidRPr="00AB18BA" w:rsidRDefault="00D01323" w:rsidP="00A16A4E">
            <w:pPr>
              <w:pStyle w:val="PargrafodaLista"/>
              <w:tabs>
                <w:tab w:val="left" w:pos="993"/>
              </w:tabs>
              <w:ind w:left="0" w:right="-232"/>
              <w:jc w:val="center"/>
              <w:rPr>
                <w:b/>
                <w:sz w:val="24"/>
                <w:szCs w:val="24"/>
              </w:rPr>
            </w:pPr>
          </w:p>
        </w:tc>
      </w:tr>
      <w:tr w:rsidR="00AB18BA" w:rsidRPr="00AB18BA" w14:paraId="17BC6C0D" w14:textId="77777777" w:rsidTr="00161A68">
        <w:tc>
          <w:tcPr>
            <w:tcW w:w="2835" w:type="dxa"/>
          </w:tcPr>
          <w:p w14:paraId="767BBFAE" w14:textId="77777777" w:rsidR="00D01323" w:rsidRPr="00AB18BA" w:rsidRDefault="00D01323" w:rsidP="00A16A4E">
            <w:pPr>
              <w:pStyle w:val="PargrafodaLista"/>
              <w:tabs>
                <w:tab w:val="left" w:pos="993"/>
              </w:tabs>
              <w:ind w:left="0" w:right="-232"/>
              <w:rPr>
                <w:b/>
                <w:sz w:val="24"/>
                <w:szCs w:val="24"/>
              </w:rPr>
            </w:pPr>
          </w:p>
          <w:p w14:paraId="04756FE6" w14:textId="77777777" w:rsidR="00D01323" w:rsidRPr="00AB18BA" w:rsidRDefault="00D01323" w:rsidP="00A16A4E">
            <w:pPr>
              <w:pStyle w:val="PargrafodaLista"/>
              <w:tabs>
                <w:tab w:val="left" w:pos="993"/>
              </w:tabs>
              <w:ind w:left="0" w:right="-232"/>
              <w:rPr>
                <w:b/>
                <w:sz w:val="24"/>
                <w:szCs w:val="24"/>
              </w:rPr>
            </w:pPr>
            <w:r w:rsidRPr="00AB18BA">
              <w:rPr>
                <w:b/>
                <w:sz w:val="24"/>
                <w:szCs w:val="24"/>
              </w:rPr>
              <w:t>Nome do dirigente e</w:t>
            </w:r>
          </w:p>
          <w:p w14:paraId="28527D6F" w14:textId="77777777" w:rsidR="00D01323" w:rsidRPr="00AB18BA" w:rsidRDefault="00D01323" w:rsidP="00A16A4E">
            <w:pPr>
              <w:pStyle w:val="PargrafodaLista"/>
              <w:tabs>
                <w:tab w:val="left" w:pos="993"/>
              </w:tabs>
              <w:ind w:left="0" w:right="-232"/>
              <w:rPr>
                <w:b/>
                <w:sz w:val="24"/>
                <w:szCs w:val="24"/>
              </w:rPr>
            </w:pPr>
            <w:r w:rsidRPr="00AB18BA">
              <w:rPr>
                <w:b/>
                <w:sz w:val="24"/>
                <w:szCs w:val="24"/>
              </w:rPr>
              <w:t>cargo que ocupa na OSC</w:t>
            </w:r>
          </w:p>
          <w:p w14:paraId="7FA2CB9C" w14:textId="77777777" w:rsidR="00D01323" w:rsidRPr="00AB18BA" w:rsidRDefault="00D01323" w:rsidP="00A16A4E">
            <w:pPr>
              <w:pStyle w:val="PargrafodaLista"/>
              <w:tabs>
                <w:tab w:val="left" w:pos="993"/>
              </w:tabs>
              <w:ind w:left="0" w:right="-232"/>
              <w:rPr>
                <w:b/>
                <w:sz w:val="24"/>
                <w:szCs w:val="24"/>
              </w:rPr>
            </w:pPr>
          </w:p>
        </w:tc>
        <w:tc>
          <w:tcPr>
            <w:tcW w:w="3261" w:type="dxa"/>
          </w:tcPr>
          <w:p w14:paraId="236A1A08" w14:textId="77777777" w:rsidR="00D01323" w:rsidRPr="00AB18BA" w:rsidRDefault="00D01323" w:rsidP="00A16A4E">
            <w:pPr>
              <w:pStyle w:val="PargrafodaLista"/>
              <w:tabs>
                <w:tab w:val="left" w:pos="993"/>
              </w:tabs>
              <w:ind w:left="0" w:right="-232"/>
              <w:rPr>
                <w:b/>
                <w:sz w:val="24"/>
                <w:szCs w:val="24"/>
              </w:rPr>
            </w:pPr>
          </w:p>
          <w:p w14:paraId="38757036" w14:textId="77777777" w:rsidR="00D01323" w:rsidRPr="00AB18BA" w:rsidRDefault="00D01323" w:rsidP="00A16A4E">
            <w:pPr>
              <w:pStyle w:val="PargrafodaLista"/>
              <w:tabs>
                <w:tab w:val="left" w:pos="993"/>
              </w:tabs>
              <w:ind w:left="0" w:right="-232"/>
              <w:rPr>
                <w:b/>
                <w:sz w:val="24"/>
                <w:szCs w:val="24"/>
              </w:rPr>
            </w:pPr>
            <w:r w:rsidRPr="00AB18BA">
              <w:rPr>
                <w:b/>
                <w:sz w:val="24"/>
                <w:szCs w:val="24"/>
              </w:rPr>
              <w:t>Carteira de identidade, órgão expedidor e CPF</w:t>
            </w:r>
          </w:p>
        </w:tc>
        <w:tc>
          <w:tcPr>
            <w:tcW w:w="2976" w:type="dxa"/>
          </w:tcPr>
          <w:p w14:paraId="0C5E9027" w14:textId="77777777" w:rsidR="00D01323" w:rsidRPr="00AB18BA" w:rsidRDefault="00D01323" w:rsidP="00A16A4E">
            <w:pPr>
              <w:pStyle w:val="PargrafodaLista"/>
              <w:tabs>
                <w:tab w:val="left" w:pos="993"/>
              </w:tabs>
              <w:ind w:left="0" w:right="-232"/>
              <w:rPr>
                <w:b/>
                <w:sz w:val="24"/>
                <w:szCs w:val="24"/>
              </w:rPr>
            </w:pPr>
          </w:p>
          <w:p w14:paraId="22CCD50D" w14:textId="77777777" w:rsidR="00D01323" w:rsidRPr="00AB18BA" w:rsidRDefault="00D01323" w:rsidP="00A16A4E">
            <w:pPr>
              <w:pStyle w:val="PargrafodaLista"/>
              <w:tabs>
                <w:tab w:val="left" w:pos="993"/>
              </w:tabs>
              <w:ind w:left="0" w:right="-232"/>
              <w:rPr>
                <w:b/>
                <w:sz w:val="24"/>
                <w:szCs w:val="24"/>
              </w:rPr>
            </w:pPr>
            <w:r w:rsidRPr="00AB18BA">
              <w:rPr>
                <w:b/>
                <w:sz w:val="24"/>
                <w:szCs w:val="24"/>
              </w:rPr>
              <w:t>Endereço residencial,</w:t>
            </w:r>
          </w:p>
          <w:p w14:paraId="271625FF" w14:textId="77777777" w:rsidR="00D01323" w:rsidRPr="00AB18BA" w:rsidRDefault="00D01323" w:rsidP="00A16A4E">
            <w:pPr>
              <w:pStyle w:val="PargrafodaLista"/>
              <w:tabs>
                <w:tab w:val="left" w:pos="993"/>
              </w:tabs>
              <w:ind w:left="0" w:right="-232"/>
              <w:rPr>
                <w:b/>
                <w:sz w:val="24"/>
                <w:szCs w:val="24"/>
              </w:rPr>
            </w:pPr>
            <w:r w:rsidRPr="00AB18BA">
              <w:rPr>
                <w:b/>
                <w:sz w:val="24"/>
                <w:szCs w:val="24"/>
              </w:rPr>
              <w:t xml:space="preserve">telefone e </w:t>
            </w:r>
            <w:r w:rsidRPr="00AB18BA">
              <w:rPr>
                <w:b/>
                <w:i/>
                <w:sz w:val="24"/>
                <w:szCs w:val="24"/>
              </w:rPr>
              <w:t>e-mail</w:t>
            </w:r>
          </w:p>
        </w:tc>
      </w:tr>
    </w:tbl>
    <w:p w14:paraId="63F382F0" w14:textId="09172505" w:rsidR="00D01323" w:rsidRPr="00AB18BA" w:rsidRDefault="00D01323" w:rsidP="00A16A4E">
      <w:pPr>
        <w:pStyle w:val="PargrafodaLista"/>
        <w:numPr>
          <w:ilvl w:val="0"/>
          <w:numId w:val="6"/>
        </w:numPr>
        <w:tabs>
          <w:tab w:val="left" w:pos="993"/>
        </w:tabs>
        <w:spacing w:before="120" w:after="120"/>
        <w:ind w:left="0" w:right="-232" w:firstLine="567"/>
        <w:jc w:val="both"/>
        <w:rPr>
          <w:sz w:val="24"/>
          <w:szCs w:val="24"/>
        </w:rPr>
      </w:pPr>
      <w:r w:rsidRPr="00AB18BA">
        <w:rPr>
          <w:sz w:val="24"/>
          <w:szCs w:val="24"/>
        </w:rPr>
        <w:t xml:space="preserve">Não </w:t>
      </w:r>
      <w:r w:rsidRPr="00AB18BA">
        <w:rPr>
          <w:spacing w:val="-2"/>
          <w:sz w:val="24"/>
          <w:szCs w:val="24"/>
        </w:rPr>
        <w:t>contratará com recursos da parceria, para prestação de serviços, servidor ou empregado público, inclusive aquele que exerça cargo em comissão ou função de confiança, de órgão ou entidade da administração pública </w:t>
      </w:r>
      <w:r w:rsidR="002A48C4" w:rsidRPr="00AB18BA">
        <w:rPr>
          <w:spacing w:val="-2"/>
          <w:sz w:val="24"/>
          <w:szCs w:val="24"/>
        </w:rPr>
        <w:t>municipal</w:t>
      </w:r>
      <w:r w:rsidRPr="00AB18BA">
        <w:rPr>
          <w:spacing w:val="-2"/>
          <w:sz w:val="24"/>
          <w:szCs w:val="24"/>
        </w:rPr>
        <w:t> celebrante, ou seu cônjuge, companheiro ou parente em linha reta, colateral ou por afinidade, até o segundo grau, ressalvadas as hipóteses previstas em lei específica e na lei de diretrizes orçamentárias;</w:t>
      </w:r>
    </w:p>
    <w:p w14:paraId="0FF31D16" w14:textId="77777777" w:rsidR="00D01323" w:rsidRPr="00AB18BA" w:rsidRDefault="00D01323" w:rsidP="00A16A4E">
      <w:pPr>
        <w:pStyle w:val="PargrafodaLista"/>
        <w:tabs>
          <w:tab w:val="left" w:pos="993"/>
        </w:tabs>
        <w:spacing w:before="120" w:after="120"/>
        <w:ind w:left="567" w:right="-232"/>
        <w:jc w:val="both"/>
        <w:rPr>
          <w:sz w:val="24"/>
          <w:szCs w:val="24"/>
        </w:rPr>
      </w:pPr>
    </w:p>
    <w:p w14:paraId="7CAF9E0B" w14:textId="36DF27DE" w:rsidR="00D01323" w:rsidRPr="00AB18BA" w:rsidRDefault="00D01323" w:rsidP="00A16A4E">
      <w:pPr>
        <w:pStyle w:val="PargrafodaLista"/>
        <w:numPr>
          <w:ilvl w:val="0"/>
          <w:numId w:val="6"/>
        </w:numPr>
        <w:tabs>
          <w:tab w:val="left" w:pos="993"/>
        </w:tabs>
        <w:spacing w:before="120" w:after="120"/>
        <w:ind w:left="0" w:right="-232" w:firstLine="567"/>
        <w:jc w:val="both"/>
        <w:rPr>
          <w:sz w:val="24"/>
          <w:szCs w:val="24"/>
        </w:rPr>
      </w:pPr>
      <w:r w:rsidRPr="00AB18BA">
        <w:rPr>
          <w:spacing w:val="-2"/>
          <w:sz w:val="24"/>
          <w:szCs w:val="24"/>
        </w:rPr>
        <w:t xml:space="preserve">Não </w:t>
      </w:r>
      <w:r w:rsidRPr="00AB18BA">
        <w:rPr>
          <w:sz w:val="24"/>
          <w:szCs w:val="24"/>
        </w:rPr>
        <w:t>serão remunerados, a qualquer título, com os recursos repassados: (a) membro de Poder ou do Ministério Público ou dirigente de órgão ou entidade da administração pública </w:t>
      </w:r>
      <w:r w:rsidR="002A48C4" w:rsidRPr="00AB18BA">
        <w:rPr>
          <w:sz w:val="24"/>
          <w:szCs w:val="24"/>
        </w:rPr>
        <w:t>municipal</w:t>
      </w:r>
      <w:r w:rsidRPr="00AB18BA">
        <w:rPr>
          <w:sz w:val="24"/>
          <w:szCs w:val="24"/>
        </w:rPr>
        <w:t xml:space="preserve">; (b) servidor ou empregado público, inclusive aquele que exerça cargo em comissão ou função de confiança, de órgão ou entidade da administração pública </w:t>
      </w:r>
      <w:r w:rsidR="002A48C4" w:rsidRPr="00AB18BA">
        <w:rPr>
          <w:sz w:val="24"/>
          <w:szCs w:val="24"/>
        </w:rPr>
        <w:t>municipal</w:t>
      </w:r>
      <w:r w:rsidRPr="00AB18BA">
        <w:rPr>
          <w:sz w:val="24"/>
          <w:szCs w:val="24"/>
        </w:rPr>
        <w:t xml:space="preserve">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14:paraId="0C266BC2" w14:textId="2E7C47E5" w:rsidR="00D01323" w:rsidRPr="00AB18BA" w:rsidRDefault="00D01323" w:rsidP="00A16A4E">
      <w:pPr>
        <w:spacing w:before="120" w:after="120"/>
        <w:ind w:right="-232"/>
        <w:jc w:val="center"/>
        <w:rPr>
          <w:sz w:val="24"/>
          <w:szCs w:val="24"/>
        </w:rPr>
      </w:pPr>
      <w:r w:rsidRPr="00AB18BA">
        <w:rPr>
          <w:sz w:val="24"/>
          <w:szCs w:val="24"/>
        </w:rPr>
        <w:t xml:space="preserve">Local-UF, ____ de ______________ </w:t>
      </w:r>
      <w:proofErr w:type="spellStart"/>
      <w:r w:rsidRPr="00AB18BA">
        <w:rPr>
          <w:sz w:val="24"/>
          <w:szCs w:val="24"/>
        </w:rPr>
        <w:t>de</w:t>
      </w:r>
      <w:proofErr w:type="spellEnd"/>
      <w:r w:rsidRPr="00AB18BA">
        <w:rPr>
          <w:sz w:val="24"/>
          <w:szCs w:val="24"/>
        </w:rPr>
        <w:t xml:space="preserve"> 2</w:t>
      </w:r>
      <w:r w:rsidR="00ED19A6" w:rsidRPr="00AB18BA">
        <w:rPr>
          <w:sz w:val="24"/>
          <w:szCs w:val="24"/>
        </w:rPr>
        <w:t>02</w:t>
      </w:r>
      <w:r w:rsidR="00EF6689" w:rsidRPr="00AB18BA">
        <w:rPr>
          <w:sz w:val="24"/>
          <w:szCs w:val="24"/>
        </w:rPr>
        <w:t>3</w:t>
      </w:r>
      <w:r w:rsidRPr="00AB18BA">
        <w:rPr>
          <w:sz w:val="24"/>
          <w:szCs w:val="24"/>
        </w:rPr>
        <w:t>.</w:t>
      </w:r>
    </w:p>
    <w:p w14:paraId="3900A028" w14:textId="77777777" w:rsidR="00D01323" w:rsidRPr="00AB18BA" w:rsidRDefault="00D01323" w:rsidP="00A16A4E">
      <w:pPr>
        <w:spacing w:before="120" w:after="120"/>
        <w:ind w:right="-232"/>
        <w:jc w:val="center"/>
        <w:rPr>
          <w:sz w:val="24"/>
          <w:szCs w:val="24"/>
        </w:rPr>
      </w:pPr>
    </w:p>
    <w:p w14:paraId="680CFE96" w14:textId="77777777" w:rsidR="00D01323" w:rsidRPr="00AB18BA" w:rsidRDefault="00D01323" w:rsidP="00A16A4E">
      <w:pPr>
        <w:spacing w:before="120" w:after="120"/>
        <w:ind w:right="-232"/>
        <w:jc w:val="center"/>
        <w:rPr>
          <w:sz w:val="24"/>
          <w:szCs w:val="24"/>
        </w:rPr>
      </w:pPr>
      <w:r w:rsidRPr="00AB18BA">
        <w:rPr>
          <w:sz w:val="24"/>
          <w:szCs w:val="24"/>
        </w:rPr>
        <w:t>...........................................................................................</w:t>
      </w:r>
    </w:p>
    <w:p w14:paraId="558FBB73" w14:textId="77777777" w:rsidR="00D01323" w:rsidRPr="00D55F07" w:rsidRDefault="00D01323" w:rsidP="00A16A4E">
      <w:pPr>
        <w:spacing w:before="120" w:after="120"/>
        <w:ind w:right="-232"/>
        <w:jc w:val="center"/>
        <w:rPr>
          <w:sz w:val="24"/>
          <w:szCs w:val="24"/>
        </w:rPr>
      </w:pPr>
      <w:r w:rsidRPr="00D55F07">
        <w:rPr>
          <w:sz w:val="24"/>
          <w:szCs w:val="24"/>
        </w:rPr>
        <w:t>(Nome e Cargo do Representante Legal da OSC)</w:t>
      </w:r>
    </w:p>
    <w:p w14:paraId="4B42E208" w14:textId="77777777" w:rsidR="00A16A4E" w:rsidRDefault="00A16A4E">
      <w:pPr>
        <w:rPr>
          <w:b/>
          <w:color w:val="FF0000"/>
          <w:sz w:val="28"/>
          <w:szCs w:val="28"/>
        </w:rPr>
      </w:pPr>
      <w:r>
        <w:rPr>
          <w:b/>
          <w:color w:val="FF0000"/>
          <w:sz w:val="28"/>
          <w:szCs w:val="28"/>
        </w:rPr>
        <w:br w:type="page"/>
      </w:r>
    </w:p>
    <w:p w14:paraId="133ADD3D" w14:textId="22023F4B" w:rsidR="00D55F07" w:rsidRPr="00AB18BA" w:rsidRDefault="00D55F07" w:rsidP="00A16A4E">
      <w:pPr>
        <w:spacing w:before="120" w:after="120"/>
        <w:ind w:right="5"/>
        <w:jc w:val="center"/>
        <w:rPr>
          <w:b/>
          <w:sz w:val="28"/>
          <w:szCs w:val="28"/>
        </w:rPr>
      </w:pPr>
      <w:r w:rsidRPr="00AB18BA">
        <w:rPr>
          <w:b/>
          <w:sz w:val="28"/>
          <w:szCs w:val="28"/>
        </w:rPr>
        <w:lastRenderedPageBreak/>
        <w:t>ANEXO IV</w:t>
      </w:r>
    </w:p>
    <w:p w14:paraId="58C54120" w14:textId="77777777" w:rsidR="00911746" w:rsidRDefault="00911746" w:rsidP="00A16A4E">
      <w:pPr>
        <w:widowControl w:val="0"/>
        <w:ind w:right="4"/>
        <w:jc w:val="center"/>
        <w:rPr>
          <w:rFonts w:ascii="Montserrat" w:eastAsia="Montserrat" w:hAnsi="Montserrat" w:cs="Montserrat"/>
          <w:b/>
          <w:sz w:val="32"/>
          <w:szCs w:val="32"/>
          <w:lang w:bidi="pt-BR"/>
        </w:rPr>
      </w:pPr>
    </w:p>
    <w:p w14:paraId="1298F1CC" w14:textId="77777777" w:rsidR="00911746" w:rsidRDefault="00911746" w:rsidP="00A16A4E">
      <w:pPr>
        <w:widowControl w:val="0"/>
        <w:ind w:right="4"/>
        <w:jc w:val="center"/>
        <w:rPr>
          <w:rFonts w:ascii="Montserrat" w:eastAsia="Montserrat" w:hAnsi="Montserrat" w:cs="Montserrat"/>
          <w:b/>
          <w:sz w:val="32"/>
          <w:szCs w:val="32"/>
          <w:lang w:bidi="pt-BR"/>
        </w:rPr>
      </w:pPr>
    </w:p>
    <w:p w14:paraId="3C127406" w14:textId="77777777" w:rsidR="00911746" w:rsidRDefault="00911746" w:rsidP="00A16A4E">
      <w:pPr>
        <w:widowControl w:val="0"/>
        <w:ind w:right="4"/>
        <w:jc w:val="center"/>
        <w:rPr>
          <w:rFonts w:ascii="Montserrat" w:eastAsia="Montserrat" w:hAnsi="Montserrat" w:cs="Montserrat"/>
          <w:b/>
          <w:sz w:val="32"/>
          <w:szCs w:val="32"/>
          <w:lang w:bidi="pt-BR"/>
        </w:rPr>
      </w:pPr>
    </w:p>
    <w:p w14:paraId="4D8B3E0F" w14:textId="77777777" w:rsidR="00911746" w:rsidRDefault="00911746" w:rsidP="00A16A4E">
      <w:pPr>
        <w:widowControl w:val="0"/>
        <w:ind w:right="4"/>
        <w:jc w:val="center"/>
        <w:rPr>
          <w:rFonts w:ascii="Montserrat" w:eastAsia="Montserrat" w:hAnsi="Montserrat" w:cs="Montserrat"/>
          <w:b/>
          <w:sz w:val="32"/>
          <w:szCs w:val="32"/>
          <w:lang w:bidi="pt-BR"/>
        </w:rPr>
      </w:pPr>
    </w:p>
    <w:p w14:paraId="49A39C60" w14:textId="2AF9D5C9" w:rsidR="0002342D" w:rsidRPr="00911746" w:rsidRDefault="0002342D" w:rsidP="00A16A4E">
      <w:pPr>
        <w:widowControl w:val="0"/>
        <w:ind w:right="4"/>
        <w:jc w:val="center"/>
        <w:rPr>
          <w:rFonts w:ascii="Montserrat" w:eastAsia="Montserrat" w:hAnsi="Montserrat" w:cs="Montserrat"/>
          <w:b/>
          <w:sz w:val="32"/>
          <w:szCs w:val="32"/>
          <w:lang w:bidi="pt-BR"/>
        </w:rPr>
      </w:pPr>
      <w:r w:rsidRPr="00911746">
        <w:rPr>
          <w:rFonts w:ascii="Montserrat" w:eastAsia="Montserrat" w:hAnsi="Montserrat" w:cs="Montserrat"/>
          <w:b/>
          <w:sz w:val="32"/>
          <w:szCs w:val="32"/>
          <w:lang w:bidi="pt-BR"/>
        </w:rPr>
        <w:t>Minuta do Plano de Trabalho</w:t>
      </w:r>
    </w:p>
    <w:p w14:paraId="24B2E173" w14:textId="66B7C0CB" w:rsidR="0002342D" w:rsidRPr="00911746" w:rsidRDefault="00861B81" w:rsidP="00A16A4E">
      <w:pPr>
        <w:widowControl w:val="0"/>
        <w:ind w:right="4"/>
        <w:jc w:val="center"/>
        <w:rPr>
          <w:rFonts w:ascii="Montserrat" w:eastAsia="Montserrat" w:hAnsi="Montserrat" w:cs="Montserrat"/>
          <w:b/>
          <w:sz w:val="32"/>
          <w:szCs w:val="32"/>
          <w:u w:val="single"/>
          <w:lang w:bidi="pt-BR"/>
        </w:rPr>
      </w:pPr>
      <w:r>
        <w:rPr>
          <w:rFonts w:ascii="Montserrat" w:eastAsia="Montserrat" w:hAnsi="Montserrat" w:cs="Montserrat"/>
          <w:b/>
          <w:sz w:val="32"/>
          <w:szCs w:val="32"/>
          <w:u w:val="single"/>
          <w:lang w:bidi="pt-BR"/>
        </w:rPr>
        <w:t xml:space="preserve">RESIDÊNCIAS INCLUSIVAS </w:t>
      </w:r>
    </w:p>
    <w:p w14:paraId="26F7402A" w14:textId="77777777" w:rsidR="0002342D" w:rsidRPr="0002342D" w:rsidRDefault="0002342D" w:rsidP="00A16A4E">
      <w:pPr>
        <w:widowControl w:val="0"/>
        <w:ind w:right="4"/>
        <w:jc w:val="center"/>
        <w:rPr>
          <w:rFonts w:ascii="Montserrat" w:eastAsia="Montserrat" w:hAnsi="Montserrat" w:cs="Montserrat"/>
          <w:b/>
          <w:sz w:val="40"/>
          <w:szCs w:val="40"/>
          <w:u w:val="single"/>
          <w:lang w:bidi="pt-BR"/>
        </w:rPr>
      </w:pPr>
    </w:p>
    <w:p w14:paraId="76655B81" w14:textId="77777777" w:rsidR="0002342D" w:rsidRPr="0002342D" w:rsidRDefault="0002342D" w:rsidP="00A16A4E">
      <w:pPr>
        <w:widowControl w:val="0"/>
        <w:ind w:right="4"/>
        <w:jc w:val="center"/>
        <w:rPr>
          <w:rFonts w:eastAsia="Times New Roman"/>
          <w:b/>
          <w:sz w:val="48"/>
          <w:szCs w:val="48"/>
          <w:lang w:bidi="pt-BR"/>
        </w:rPr>
      </w:pPr>
    </w:p>
    <w:p w14:paraId="2974524F" w14:textId="77777777" w:rsidR="0002342D" w:rsidRPr="0002342D" w:rsidRDefault="0002342D" w:rsidP="00A16A4E">
      <w:pPr>
        <w:widowControl w:val="0"/>
        <w:rPr>
          <w:rFonts w:eastAsia="Times New Roman"/>
          <w:sz w:val="22"/>
          <w:szCs w:val="22"/>
          <w:lang w:bidi="pt-BR"/>
        </w:rPr>
      </w:pPr>
    </w:p>
    <w:p w14:paraId="6E8670A5" w14:textId="77777777" w:rsidR="0002342D" w:rsidRPr="0002342D" w:rsidRDefault="0002342D" w:rsidP="00A16A4E">
      <w:pPr>
        <w:ind w:left="4535"/>
        <w:jc w:val="both"/>
        <w:rPr>
          <w:rFonts w:eastAsia="Times New Roman"/>
          <w:sz w:val="22"/>
          <w:szCs w:val="22"/>
          <w:lang w:bidi="pt-BR"/>
        </w:rPr>
      </w:pPr>
    </w:p>
    <w:p w14:paraId="369C62E0" w14:textId="77777777" w:rsidR="0002342D" w:rsidRPr="0002342D" w:rsidRDefault="0002342D" w:rsidP="00A16A4E">
      <w:pPr>
        <w:widowControl w:val="0"/>
        <w:rPr>
          <w:rFonts w:eastAsia="Times New Roman"/>
          <w:sz w:val="22"/>
          <w:szCs w:val="22"/>
          <w:lang w:bidi="pt-BR"/>
        </w:rPr>
      </w:pPr>
    </w:p>
    <w:p w14:paraId="288A0BCF" w14:textId="77777777" w:rsidR="0002342D" w:rsidRPr="0002342D" w:rsidRDefault="0002342D" w:rsidP="00A16A4E">
      <w:pPr>
        <w:widowControl w:val="0"/>
        <w:rPr>
          <w:rFonts w:eastAsia="Times New Roman"/>
          <w:sz w:val="22"/>
          <w:szCs w:val="22"/>
          <w:lang w:bidi="pt-BR"/>
        </w:rPr>
      </w:pPr>
    </w:p>
    <w:p w14:paraId="52F3D545" w14:textId="77777777" w:rsidR="0002342D" w:rsidRPr="0002342D" w:rsidRDefault="0002342D" w:rsidP="00A16A4E">
      <w:pPr>
        <w:widowControl w:val="0"/>
        <w:rPr>
          <w:rFonts w:eastAsia="Times New Roman"/>
          <w:sz w:val="22"/>
          <w:szCs w:val="22"/>
          <w:lang w:bidi="pt-BR"/>
        </w:rPr>
      </w:pPr>
    </w:p>
    <w:p w14:paraId="6F49A66F" w14:textId="77777777" w:rsidR="0002342D" w:rsidRPr="0002342D" w:rsidRDefault="0002342D" w:rsidP="00A16A4E">
      <w:pPr>
        <w:widowControl w:val="0"/>
        <w:rPr>
          <w:rFonts w:eastAsia="Times New Roman"/>
          <w:sz w:val="22"/>
          <w:szCs w:val="22"/>
          <w:lang w:bidi="pt-BR"/>
        </w:rPr>
      </w:pPr>
    </w:p>
    <w:p w14:paraId="7782DF84" w14:textId="77777777" w:rsidR="0002342D" w:rsidRPr="0002342D" w:rsidRDefault="0002342D" w:rsidP="00A16A4E">
      <w:pPr>
        <w:widowControl w:val="0"/>
        <w:rPr>
          <w:rFonts w:eastAsia="Times New Roman"/>
          <w:sz w:val="22"/>
          <w:szCs w:val="22"/>
          <w:lang w:bidi="pt-BR"/>
        </w:rPr>
      </w:pPr>
    </w:p>
    <w:p w14:paraId="72C5BA12" w14:textId="77777777" w:rsidR="0002342D" w:rsidRPr="0002342D" w:rsidRDefault="0002342D" w:rsidP="00A16A4E">
      <w:pPr>
        <w:widowControl w:val="0"/>
        <w:rPr>
          <w:rFonts w:eastAsia="Times New Roman"/>
          <w:sz w:val="22"/>
          <w:szCs w:val="22"/>
          <w:lang w:bidi="pt-BR"/>
        </w:rPr>
      </w:pPr>
    </w:p>
    <w:p w14:paraId="26802CC4" w14:textId="77777777" w:rsidR="0002342D" w:rsidRPr="0002342D" w:rsidRDefault="0002342D" w:rsidP="00A16A4E">
      <w:pPr>
        <w:widowControl w:val="0"/>
        <w:rPr>
          <w:rFonts w:eastAsia="Times New Roman"/>
          <w:sz w:val="22"/>
          <w:szCs w:val="22"/>
          <w:lang w:bidi="pt-BR"/>
        </w:rPr>
      </w:pPr>
    </w:p>
    <w:p w14:paraId="1E422828" w14:textId="77777777" w:rsidR="0002342D" w:rsidRPr="0002342D" w:rsidRDefault="0002342D" w:rsidP="00A16A4E">
      <w:pPr>
        <w:widowControl w:val="0"/>
        <w:rPr>
          <w:rFonts w:eastAsia="Times New Roman"/>
          <w:sz w:val="22"/>
          <w:szCs w:val="22"/>
          <w:lang w:bidi="pt-BR"/>
        </w:rPr>
      </w:pPr>
    </w:p>
    <w:p w14:paraId="6B0B4EE9" w14:textId="77777777" w:rsidR="0002342D" w:rsidRPr="0002342D" w:rsidRDefault="0002342D" w:rsidP="00A16A4E">
      <w:pPr>
        <w:widowControl w:val="0"/>
        <w:rPr>
          <w:rFonts w:eastAsia="Times New Roman"/>
          <w:sz w:val="22"/>
          <w:szCs w:val="22"/>
          <w:lang w:bidi="pt-BR"/>
        </w:rPr>
      </w:pPr>
    </w:p>
    <w:p w14:paraId="2BDF2C51" w14:textId="77777777" w:rsidR="0002342D" w:rsidRPr="0002342D" w:rsidRDefault="0002342D" w:rsidP="00A16A4E">
      <w:pPr>
        <w:widowControl w:val="0"/>
        <w:rPr>
          <w:rFonts w:eastAsia="Times New Roman"/>
          <w:sz w:val="22"/>
          <w:szCs w:val="22"/>
          <w:lang w:bidi="pt-BR"/>
        </w:rPr>
      </w:pPr>
    </w:p>
    <w:p w14:paraId="2BB3FA04" w14:textId="77777777" w:rsidR="0002342D" w:rsidRPr="0002342D" w:rsidRDefault="0002342D" w:rsidP="00A16A4E">
      <w:pPr>
        <w:widowControl w:val="0"/>
        <w:rPr>
          <w:rFonts w:eastAsia="Times New Roman"/>
          <w:sz w:val="22"/>
          <w:szCs w:val="22"/>
          <w:lang w:bidi="pt-BR"/>
        </w:rPr>
      </w:pPr>
    </w:p>
    <w:p w14:paraId="328B3615" w14:textId="77777777" w:rsidR="0002342D" w:rsidRPr="0002342D" w:rsidRDefault="0002342D" w:rsidP="00A16A4E">
      <w:pPr>
        <w:widowControl w:val="0"/>
        <w:rPr>
          <w:rFonts w:eastAsia="Times New Roman"/>
          <w:sz w:val="22"/>
          <w:szCs w:val="22"/>
          <w:lang w:bidi="pt-BR"/>
        </w:rPr>
      </w:pPr>
    </w:p>
    <w:p w14:paraId="21A69A2C" w14:textId="77777777" w:rsidR="0002342D" w:rsidRPr="0002342D" w:rsidRDefault="0002342D" w:rsidP="00A16A4E">
      <w:pPr>
        <w:widowControl w:val="0"/>
        <w:rPr>
          <w:rFonts w:eastAsia="Times New Roman"/>
          <w:sz w:val="22"/>
          <w:szCs w:val="22"/>
          <w:lang w:bidi="pt-BR"/>
        </w:rPr>
      </w:pPr>
    </w:p>
    <w:p w14:paraId="0F755BF6" w14:textId="77777777" w:rsidR="0002342D" w:rsidRPr="0002342D" w:rsidRDefault="0002342D" w:rsidP="00A16A4E">
      <w:pPr>
        <w:widowControl w:val="0"/>
        <w:jc w:val="center"/>
        <w:rPr>
          <w:rFonts w:eastAsia="Times New Roman"/>
          <w:color w:val="000000"/>
          <w:sz w:val="24"/>
          <w:szCs w:val="24"/>
          <w:lang w:bidi="pt-BR"/>
        </w:rPr>
      </w:pPr>
      <w:r w:rsidRPr="0002342D">
        <w:rPr>
          <w:rFonts w:eastAsia="Times New Roman"/>
          <w:color w:val="000000"/>
          <w:sz w:val="24"/>
          <w:szCs w:val="24"/>
          <w:lang w:bidi="pt-BR"/>
        </w:rPr>
        <w:t>Niterói – RJ</w:t>
      </w:r>
    </w:p>
    <w:p w14:paraId="245594E8" w14:textId="506DF449" w:rsidR="0002342D" w:rsidRPr="0002342D" w:rsidRDefault="00861B81" w:rsidP="00A16A4E">
      <w:pPr>
        <w:widowControl w:val="0"/>
        <w:jc w:val="center"/>
        <w:rPr>
          <w:rFonts w:eastAsia="Times New Roman"/>
          <w:b/>
          <w:color w:val="000000"/>
          <w:sz w:val="24"/>
          <w:szCs w:val="24"/>
          <w:lang w:bidi="pt-BR"/>
        </w:rPr>
        <w:sectPr w:rsidR="0002342D" w:rsidRPr="0002342D" w:rsidSect="000939F4">
          <w:headerReference w:type="first" r:id="rId17"/>
          <w:footerReference w:type="first" r:id="rId18"/>
          <w:pgSz w:w="11910" w:h="16840"/>
          <w:pgMar w:top="1700" w:right="1133" w:bottom="1133" w:left="1700" w:header="597" w:footer="570" w:gutter="0"/>
          <w:pgNumType w:start="1"/>
          <w:cols w:space="720"/>
          <w:docGrid w:linePitch="272"/>
        </w:sectPr>
      </w:pPr>
      <w:r>
        <w:rPr>
          <w:rFonts w:eastAsia="Times New Roman"/>
          <w:color w:val="000000"/>
          <w:sz w:val="24"/>
          <w:szCs w:val="24"/>
          <w:lang w:bidi="pt-BR"/>
        </w:rPr>
        <w:t>2023</w:t>
      </w:r>
    </w:p>
    <w:p w14:paraId="31DFC020" w14:textId="77777777" w:rsidR="00F16038" w:rsidRDefault="00F16038" w:rsidP="00A16A4E">
      <w:pPr>
        <w:pStyle w:val="Ttulo"/>
        <w:keepLines w:val="0"/>
        <w:spacing w:before="240" w:after="120" w:line="240" w:lineRule="auto"/>
        <w:ind w:firstLine="708"/>
        <w:jc w:val="both"/>
        <w:rPr>
          <w:rFonts w:ascii="Times New Roman" w:eastAsia="Times New Roman" w:hAnsi="Times New Roman" w:cs="Times New Roman"/>
          <w:b/>
          <w:sz w:val="24"/>
          <w:szCs w:val="24"/>
        </w:rPr>
      </w:pPr>
      <w:bookmarkStart w:id="11" w:name="_heading=h.rg466qmjx9ow" w:colFirst="0" w:colLast="0"/>
      <w:bookmarkStart w:id="12" w:name="_4l2vmieryzsp" w:colFirst="0" w:colLast="0"/>
      <w:bookmarkEnd w:id="11"/>
      <w:bookmarkEnd w:id="12"/>
      <w:r>
        <w:rPr>
          <w:rFonts w:ascii="Times New Roman" w:eastAsia="Times New Roman" w:hAnsi="Times New Roman" w:cs="Times New Roman"/>
          <w:b/>
          <w:sz w:val="24"/>
          <w:szCs w:val="24"/>
        </w:rPr>
        <w:lastRenderedPageBreak/>
        <w:t>1.DA JUSTIFICATIVA</w:t>
      </w:r>
    </w:p>
    <w:p w14:paraId="6FDA65B0" w14:textId="77777777" w:rsidR="00F16038" w:rsidRDefault="00F16038" w:rsidP="00A16A4E">
      <w:pPr>
        <w:spacing w:after="160"/>
        <w:jc w:val="both"/>
        <w:rPr>
          <w:rFonts w:eastAsia="Times New Roman"/>
          <w:sz w:val="24"/>
          <w:szCs w:val="24"/>
        </w:rPr>
      </w:pPr>
    </w:p>
    <w:p w14:paraId="287BF784" w14:textId="77777777" w:rsidR="00F16038" w:rsidRDefault="00F16038" w:rsidP="00A16A4E">
      <w:pPr>
        <w:spacing w:after="160"/>
        <w:ind w:firstLine="720"/>
        <w:jc w:val="both"/>
        <w:rPr>
          <w:rFonts w:eastAsia="Times New Roman"/>
          <w:sz w:val="24"/>
          <w:szCs w:val="24"/>
        </w:rPr>
      </w:pPr>
      <w:r>
        <w:rPr>
          <w:rFonts w:eastAsia="Times New Roman"/>
          <w:sz w:val="24"/>
          <w:szCs w:val="24"/>
        </w:rPr>
        <w:t xml:space="preserve">A Política de Assistência Social no município de Niterói é gerida pela Secretaria Municipal de Assistência Social e Economia Solidária, possuindo unidades socioassistenciais que oferecem serviços, programas e projetos que objetivam prover os mínimos sociais necessários a garantir o atendimento às necessidades básicas, por meio de diversas ações, dentre elas os CRAS, CREAS, Centro POP, Hotéis Acolhedores e Unidades de Acolhimento. </w:t>
      </w:r>
    </w:p>
    <w:p w14:paraId="36D3500E" w14:textId="77777777" w:rsidR="00F16038" w:rsidRDefault="00F16038" w:rsidP="00A16A4E">
      <w:pPr>
        <w:spacing w:after="160"/>
        <w:ind w:firstLine="720"/>
        <w:jc w:val="both"/>
        <w:rPr>
          <w:rFonts w:eastAsia="Times New Roman"/>
          <w:sz w:val="24"/>
          <w:szCs w:val="24"/>
        </w:rPr>
      </w:pPr>
      <w:r>
        <w:rPr>
          <w:rFonts w:eastAsia="Times New Roman"/>
          <w:sz w:val="24"/>
          <w:szCs w:val="24"/>
        </w:rPr>
        <w:t xml:space="preserve">No âmbito da Proteção Social Especial encontram-se os serviços de alta complexidade, voltados para o público que se encontra com vínculos familiares e comunitários rompidos, comumente fazendo do espaço da rua seu espaço de moradia temporária, exposto a inúmeras violações de direitos. Um dos serviços de alta complexidade de que trata a Resolução CNAS N. º 109/2009 é a Residência Inclusiva. </w:t>
      </w:r>
    </w:p>
    <w:p w14:paraId="63B2FF67" w14:textId="77777777" w:rsidR="00F16038" w:rsidRDefault="00F16038" w:rsidP="00A16A4E">
      <w:pPr>
        <w:spacing w:after="160"/>
        <w:ind w:firstLine="720"/>
        <w:jc w:val="both"/>
        <w:rPr>
          <w:rFonts w:eastAsia="Times New Roman"/>
          <w:sz w:val="24"/>
          <w:szCs w:val="24"/>
        </w:rPr>
      </w:pPr>
      <w:r>
        <w:rPr>
          <w:rFonts w:eastAsia="Times New Roman"/>
          <w:sz w:val="24"/>
          <w:szCs w:val="24"/>
        </w:rPr>
        <w:t>A proposta de implantação de Residências Inclusivas se respalda em compromissos assumidos pelo Brasil, junto à Organização das Nações Unidas - ONU, ao ratificar, por meio do Decreto Legislativo N. º 186/2008 e Decreto N. º 6949/2009, a Convenção sobre os Direitos das Pessoas com deficiência.</w:t>
      </w:r>
    </w:p>
    <w:p w14:paraId="64FCF5D9" w14:textId="77777777" w:rsidR="00F16038" w:rsidRDefault="00F16038" w:rsidP="00A16A4E">
      <w:pPr>
        <w:spacing w:after="160"/>
        <w:ind w:firstLine="720"/>
        <w:jc w:val="both"/>
        <w:rPr>
          <w:rFonts w:eastAsia="Times New Roman"/>
          <w:sz w:val="24"/>
          <w:szCs w:val="24"/>
        </w:rPr>
      </w:pPr>
      <w:r>
        <w:rPr>
          <w:rFonts w:eastAsia="Times New Roman"/>
          <w:sz w:val="24"/>
          <w:szCs w:val="24"/>
          <w:u w:val="single"/>
        </w:rPr>
        <w:t>O que é a Residência Inclusiva</w:t>
      </w:r>
      <w:r>
        <w:rPr>
          <w:rFonts w:eastAsia="Times New Roman"/>
          <w:sz w:val="24"/>
          <w:szCs w:val="24"/>
        </w:rPr>
        <w:t>? É um serviço de acolhimento destinado a jovens e adultos com deficiência, cujos vínculos familiares estejam rompidos ou fragilizados. É previsto para jovens e adultos com deficiência que não dispõem de condições de auto sustentabilidade, de retaguarda familiar temporária ou permanente ou que estejam em processo de desligamento de instituições de longa permanência. Devendo ser desenvolvido em Residências Inclusivas inseridas na comunidade, funcionar em locais com estrutura física adequada e ter a finalidade de favorecer a construção progressiva da autonomia, da inclusão social e comunitária e do desenvolvimento de capacidades adaptativas para a vida diária.</w:t>
      </w:r>
    </w:p>
    <w:p w14:paraId="57706118" w14:textId="77777777" w:rsidR="00F16038" w:rsidRDefault="00F16038" w:rsidP="00A16A4E">
      <w:pPr>
        <w:spacing w:after="160"/>
        <w:ind w:firstLine="720"/>
        <w:jc w:val="both"/>
        <w:rPr>
          <w:rFonts w:eastAsia="Times New Roman"/>
          <w:sz w:val="24"/>
          <w:szCs w:val="24"/>
        </w:rPr>
      </w:pPr>
      <w:r>
        <w:rPr>
          <w:rFonts w:eastAsia="Times New Roman"/>
          <w:sz w:val="24"/>
          <w:szCs w:val="24"/>
        </w:rPr>
        <w:t xml:space="preserve">Segundo o Censo Demográfico de 2010, do IBGE, 45,6 milhões de brasileiros, ou 23,9% da população total da época, tinha algum tipo de deficiência - visual, auditiva, física ou intelectual. Nem todas as pessoas com deficiência são dependentes. O conceito de dependência está relacionado à perda da capacidade funcional associada à demanda por cuidados de longa duração. A situação de dependência pode afetar as capacidades das pessoas com deficiência que, em interação com as barreiras, limitam a realização das atividades e restringem a participação social. </w:t>
      </w:r>
    </w:p>
    <w:p w14:paraId="0D49B8B4" w14:textId="77777777" w:rsidR="00F16038" w:rsidRDefault="00F16038" w:rsidP="00A16A4E">
      <w:pPr>
        <w:tabs>
          <w:tab w:val="left" w:pos="709"/>
        </w:tabs>
        <w:spacing w:before="240" w:after="240"/>
        <w:jc w:val="both"/>
        <w:rPr>
          <w:rFonts w:eastAsia="Times New Roman"/>
          <w:sz w:val="24"/>
          <w:szCs w:val="24"/>
        </w:rPr>
      </w:pPr>
      <w:r>
        <w:rPr>
          <w:rFonts w:eastAsia="Times New Roman"/>
          <w:sz w:val="24"/>
          <w:szCs w:val="24"/>
        </w:rPr>
        <w:tab/>
        <w:t xml:space="preserve">A Residência Inclusiva tem o propósito de romper com a prática do isolamento, de mudança do paradigma de estruturação de serviços de acolhimento para pessoas com deficiência em áreas afastadas ou que não favoreçam o convívio comunitário. São residências adaptadas, com estrutura física adequada, localizadas em áreas residenciais na comunidade. Devem dispor de equipe especializada e metodologia adequada para prestar atendimento personalizado e qualificado, proporcionando cuidado e atenção às necessidades individuais e coletivas. </w:t>
      </w:r>
    </w:p>
    <w:p w14:paraId="603F82D7" w14:textId="77777777" w:rsidR="00F16038" w:rsidRDefault="00F16038" w:rsidP="00A16A4E">
      <w:pPr>
        <w:tabs>
          <w:tab w:val="left" w:pos="709"/>
        </w:tabs>
        <w:spacing w:before="240" w:after="240"/>
        <w:jc w:val="both"/>
        <w:rPr>
          <w:rFonts w:eastAsia="Times New Roman"/>
          <w:sz w:val="24"/>
          <w:szCs w:val="24"/>
        </w:rPr>
      </w:pPr>
      <w:r>
        <w:rPr>
          <w:rFonts w:eastAsia="Times New Roman"/>
          <w:sz w:val="24"/>
          <w:szCs w:val="24"/>
        </w:rPr>
        <w:tab/>
        <w:t xml:space="preserve">Tem como finalidade propiciar a construção progressiva da autonomia e do protagonismo no desenvolvimento das atividades da vida diária, a participação social e </w:t>
      </w:r>
      <w:r>
        <w:rPr>
          <w:rFonts w:eastAsia="Times New Roman"/>
          <w:sz w:val="24"/>
          <w:szCs w:val="24"/>
        </w:rPr>
        <w:lastRenderedPageBreak/>
        <w:t>comunitária e o fortalecimento dos vínculos familiares com vistas à reintegração e/ou convivência.</w:t>
      </w:r>
    </w:p>
    <w:p w14:paraId="7F8B6DCF" w14:textId="77777777" w:rsidR="00F16038" w:rsidRDefault="00F16038" w:rsidP="00A16A4E">
      <w:pPr>
        <w:tabs>
          <w:tab w:val="left" w:pos="709"/>
        </w:tabs>
        <w:spacing w:before="240" w:after="240"/>
        <w:jc w:val="both"/>
        <w:rPr>
          <w:rFonts w:eastAsia="Times New Roman"/>
          <w:sz w:val="24"/>
          <w:szCs w:val="24"/>
        </w:rPr>
      </w:pPr>
      <w:r>
        <w:rPr>
          <w:rFonts w:eastAsia="Times New Roman"/>
          <w:sz w:val="24"/>
          <w:szCs w:val="24"/>
        </w:rPr>
        <w:tab/>
        <w:t>O público atendido na Residência Inclusiva é o de jovens e adultos com deficiência, prioritariamente beneficiários do BPC - Benefício de Prestação Continuada, que não disponham de condições de autossustentabilidade ou de retaguarda familiar e/ou que estejam em processo de desinstitucionalização de instituições de longa permanência. O público pode ser misto, isto é, poderão conviver na mesma residência pessoas acima de 18 anos com diferentes tipos de deficiência, devendo ser respeitadas as questões de gênero, idade, religião, raça e etnia, orientação sexual e situações de dependência.</w:t>
      </w:r>
    </w:p>
    <w:p w14:paraId="23009A22" w14:textId="77777777" w:rsidR="00F16038" w:rsidRDefault="00F16038" w:rsidP="00A16A4E">
      <w:pPr>
        <w:spacing w:after="160"/>
        <w:ind w:firstLine="720"/>
        <w:jc w:val="both"/>
        <w:rPr>
          <w:rFonts w:eastAsia="Times New Roman"/>
          <w:sz w:val="24"/>
          <w:szCs w:val="24"/>
        </w:rPr>
      </w:pPr>
      <w:r>
        <w:rPr>
          <w:rFonts w:eastAsia="Times New Roman"/>
          <w:sz w:val="24"/>
          <w:szCs w:val="24"/>
        </w:rPr>
        <w:t>Para assegurar maior grau de autonomia das pessoas com deficiência em situação de dependência, devem ser desenvolvidas estratégias de cuidados que potencializam o exercício das atividades básicas do cotidiano e da vida diária nas formas de suportes e apoios, considerando:</w:t>
      </w:r>
    </w:p>
    <w:p w14:paraId="6925CE9C" w14:textId="77777777" w:rsidR="00F16038" w:rsidRDefault="00F16038" w:rsidP="00A16A4E">
      <w:pPr>
        <w:numPr>
          <w:ilvl w:val="0"/>
          <w:numId w:val="21"/>
        </w:numPr>
        <w:jc w:val="both"/>
        <w:rPr>
          <w:rFonts w:eastAsia="Times New Roman"/>
          <w:sz w:val="24"/>
          <w:szCs w:val="24"/>
        </w:rPr>
      </w:pPr>
      <w:r>
        <w:rPr>
          <w:rFonts w:eastAsia="Times New Roman"/>
          <w:sz w:val="24"/>
          <w:szCs w:val="24"/>
        </w:rPr>
        <w:t>Capacidade de realizar atividades básicas do cotidiano como alimentar-se, fazer a higiene pessoal, locomover-se até o banheiro, tomar banho, vestir-se, etc.</w:t>
      </w:r>
    </w:p>
    <w:p w14:paraId="6A7422B7" w14:textId="77777777" w:rsidR="00F16038" w:rsidRPr="00A85460" w:rsidRDefault="00F16038" w:rsidP="00A16A4E">
      <w:pPr>
        <w:numPr>
          <w:ilvl w:val="0"/>
          <w:numId w:val="21"/>
        </w:numPr>
        <w:spacing w:after="160"/>
        <w:jc w:val="both"/>
        <w:rPr>
          <w:rFonts w:eastAsia="Times New Roman"/>
          <w:sz w:val="24"/>
          <w:szCs w:val="24"/>
        </w:rPr>
      </w:pPr>
      <w:r>
        <w:rPr>
          <w:rFonts w:eastAsia="Times New Roman"/>
          <w:sz w:val="24"/>
          <w:szCs w:val="24"/>
        </w:rPr>
        <w:t>Capacidade de realizar atividades instrumentais da vida diária como fazer compras, pagar contas, utilizar meios de transporte, cozinhar, cuidar da própria saúde, manter sua própria segurança, etc.</w:t>
      </w:r>
    </w:p>
    <w:p w14:paraId="0464C3D7" w14:textId="77777777" w:rsidR="00F16038" w:rsidRDefault="00F16038" w:rsidP="00A16A4E">
      <w:pPr>
        <w:spacing w:before="240" w:after="240"/>
        <w:ind w:firstLine="720"/>
        <w:jc w:val="both"/>
        <w:rPr>
          <w:rFonts w:eastAsia="Times New Roman"/>
          <w:sz w:val="24"/>
          <w:szCs w:val="24"/>
        </w:rPr>
      </w:pPr>
      <w:r>
        <w:rPr>
          <w:rFonts w:eastAsia="Times New Roman"/>
          <w:sz w:val="24"/>
          <w:szCs w:val="24"/>
        </w:rPr>
        <w:t>O presente projeto pretende sistematizar a proposta de implantação das Residências Inclusivas - RI, no município de Niterói, que, a partir do ano de 2018 iniciou uma série de encontros promovidos pelo Ministério Público representado pelo Centro de Apoio Operacional de Proteção ao Idoso e Centro de Apoio Operacional de Saúde, com objetivo de debater o destino dos acolhidos do CRS Itaipu, instituição de acolhimento institucional localizada no Engenho do Mato sob a gestão e execução direta do governo estadual por meio da Fundação Leão XIII. Além da Fundação Leão XIII, pelo Estado participaram dos encontros a Secretaria de Estado de Desenvolvimento Social e a Secretaria de Estado de Saúde. O município de Niterói foi representado nas reuniões pela Procuradoria Geral do Município – PGM, Secretaria de Saúde e Secretaria de Assistência Social e Direitos Humanos (nome da SMASES na época).</w:t>
      </w:r>
    </w:p>
    <w:p w14:paraId="28B9BE2A" w14:textId="77777777" w:rsidR="00F16038" w:rsidRDefault="00F16038" w:rsidP="00A16A4E">
      <w:pPr>
        <w:spacing w:before="240" w:after="240"/>
        <w:ind w:firstLine="720"/>
        <w:jc w:val="both"/>
        <w:rPr>
          <w:rFonts w:eastAsia="Times New Roman"/>
          <w:sz w:val="24"/>
          <w:szCs w:val="24"/>
        </w:rPr>
      </w:pPr>
      <w:r>
        <w:rPr>
          <w:rFonts w:eastAsia="Times New Roman"/>
          <w:sz w:val="24"/>
          <w:szCs w:val="24"/>
        </w:rPr>
        <w:t>A motivação das reuniões foi originada pela transferência intempestiva dos acolhidos para instituições psiquiátricas que não correspondiam à necessidade e ao perfil dos acolhidos, expresso em inúmeras violações de direitos acompanhados pelo MP e pela saúde nas visitas realizadas.</w:t>
      </w:r>
    </w:p>
    <w:p w14:paraId="78C1076E" w14:textId="77777777" w:rsidR="00F16038" w:rsidRDefault="00F16038" w:rsidP="00A16A4E">
      <w:pPr>
        <w:spacing w:before="240" w:after="240"/>
        <w:ind w:firstLine="720"/>
        <w:jc w:val="both"/>
        <w:rPr>
          <w:rFonts w:eastAsia="Times New Roman"/>
          <w:sz w:val="24"/>
          <w:szCs w:val="24"/>
        </w:rPr>
      </w:pPr>
      <w:r>
        <w:rPr>
          <w:rFonts w:eastAsia="Times New Roman"/>
          <w:sz w:val="24"/>
          <w:szCs w:val="24"/>
        </w:rPr>
        <w:t xml:space="preserve">As principais decisões em Termo de Ajustamento de Conduta, assinado pelos representantes das instituições municipais, do Estado e Ministério Público em síntese foram: Retorno dos acolhidos após reforma do espaço CRS Itaipu; Avaliação e acompanhamento da saúde dos usuários, especificando o perfil para outras modalidades de acolhimento; </w:t>
      </w:r>
      <w:r>
        <w:rPr>
          <w:rFonts w:eastAsia="Times New Roman"/>
          <w:sz w:val="24"/>
          <w:szCs w:val="24"/>
          <w:u w:val="single"/>
        </w:rPr>
        <w:t>Instituição de cinco (03) Residências Inclusivas em Niterói para a transferência definitiva dos acolhidos;</w:t>
      </w:r>
      <w:r>
        <w:rPr>
          <w:rFonts w:eastAsia="Times New Roman"/>
          <w:b/>
          <w:sz w:val="24"/>
          <w:szCs w:val="24"/>
        </w:rPr>
        <w:t xml:space="preserve"> </w:t>
      </w:r>
      <w:r>
        <w:rPr>
          <w:rFonts w:eastAsia="Times New Roman"/>
          <w:sz w:val="24"/>
          <w:szCs w:val="24"/>
        </w:rPr>
        <w:t>Cofinanciamento das RI ao município de Niterói via Fundo Estadual de Assistência Social para Fundo Municipal de Assistência Social em 50% considerando o valor previsto de execução e não o valor de referência do governo federal.</w:t>
      </w:r>
    </w:p>
    <w:p w14:paraId="2046ED51" w14:textId="77777777" w:rsidR="00F16038" w:rsidRDefault="00F16038" w:rsidP="00A16A4E">
      <w:pPr>
        <w:spacing w:before="240" w:after="240"/>
        <w:ind w:firstLine="720"/>
        <w:jc w:val="both"/>
        <w:rPr>
          <w:rFonts w:eastAsia="Times New Roman"/>
          <w:sz w:val="24"/>
          <w:szCs w:val="24"/>
        </w:rPr>
      </w:pPr>
      <w:r>
        <w:rPr>
          <w:rFonts w:eastAsia="Times New Roman"/>
          <w:sz w:val="24"/>
          <w:szCs w:val="24"/>
        </w:rPr>
        <w:t xml:space="preserve">O município de Niterói fez a opção inicial de execução do serviço via chamamento público, considerando as diretrizes da Lei N. º 13.204/2014. No entanto, na ocasião, a única </w:t>
      </w:r>
      <w:r>
        <w:rPr>
          <w:rFonts w:eastAsia="Times New Roman"/>
          <w:sz w:val="24"/>
          <w:szCs w:val="24"/>
        </w:rPr>
        <w:lastRenderedPageBreak/>
        <w:t>proposta apresentada no chamamento apresentou valores muito acima do orçamento disponível para a realização do serviço. Foram realizadas novas tentativas de busca de orçamento entre instituições que poderiam executar o serviço por sua expertise, porém, sem retorno.</w:t>
      </w:r>
    </w:p>
    <w:p w14:paraId="5C0AF4B2" w14:textId="77777777" w:rsidR="00F16038" w:rsidRDefault="00F16038" w:rsidP="00A16A4E">
      <w:pPr>
        <w:spacing w:before="240" w:after="240"/>
        <w:ind w:firstLine="720"/>
        <w:jc w:val="both"/>
        <w:rPr>
          <w:rFonts w:eastAsia="Times New Roman"/>
          <w:sz w:val="24"/>
          <w:szCs w:val="24"/>
        </w:rPr>
      </w:pPr>
      <w:r>
        <w:rPr>
          <w:rFonts w:eastAsia="Times New Roman"/>
          <w:sz w:val="24"/>
          <w:szCs w:val="24"/>
        </w:rPr>
        <w:t>Entendendo que permanece a necessidade, não apenas de cumprimento do TAC e demais acordos assinados com o Ministério Público, mas também, de contar com o apoio da sociedade civil para a execução do serviço em tela, remetemos novo plano de trabalho nesta ocasião, a fim de que novo chamamento possa ser realizado.</w:t>
      </w:r>
    </w:p>
    <w:p w14:paraId="2B5A3A51" w14:textId="77777777" w:rsidR="00F16038" w:rsidRDefault="00F16038" w:rsidP="00A16A4E">
      <w:pPr>
        <w:pStyle w:val="Ttulo"/>
        <w:keepLines w:val="0"/>
        <w:spacing w:before="240" w:after="120" w:line="240" w:lineRule="auto"/>
        <w:ind w:firstLine="708"/>
        <w:jc w:val="both"/>
        <w:rPr>
          <w:rFonts w:ascii="Times New Roman" w:eastAsia="Times New Roman" w:hAnsi="Times New Roman" w:cs="Times New Roman"/>
          <w:b/>
          <w:sz w:val="24"/>
          <w:szCs w:val="24"/>
        </w:rPr>
      </w:pPr>
      <w:bookmarkStart w:id="13" w:name="_vr7army03fq2" w:colFirst="0" w:colLast="0"/>
      <w:bookmarkEnd w:id="13"/>
      <w:r>
        <w:rPr>
          <w:rFonts w:ascii="Times New Roman" w:eastAsia="Times New Roman" w:hAnsi="Times New Roman" w:cs="Times New Roman"/>
          <w:b/>
          <w:sz w:val="24"/>
          <w:szCs w:val="24"/>
        </w:rPr>
        <w:t>2.DO OBJETIVO</w:t>
      </w:r>
    </w:p>
    <w:p w14:paraId="3F7BED3F" w14:textId="77777777" w:rsidR="00F16038" w:rsidRDefault="00F16038" w:rsidP="00A16A4E">
      <w:pPr>
        <w:pStyle w:val="Ttulo1"/>
        <w:tabs>
          <w:tab w:val="left" w:pos="709"/>
        </w:tabs>
        <w:spacing w:before="240"/>
        <w:jc w:val="both"/>
        <w:rPr>
          <w:rFonts w:ascii="Times New Roman" w:eastAsia="Times New Roman" w:hAnsi="Times New Roman" w:cs="Times New Roman"/>
          <w:b w:val="0"/>
          <w:sz w:val="24"/>
          <w:szCs w:val="24"/>
        </w:rPr>
      </w:pPr>
      <w:bookmarkStart w:id="14" w:name="_cixbks11wksp" w:colFirst="0" w:colLast="0"/>
      <w:bookmarkEnd w:id="14"/>
      <w:r>
        <w:rPr>
          <w:rFonts w:ascii="Times New Roman" w:eastAsia="Times New Roman" w:hAnsi="Times New Roman" w:cs="Times New Roman"/>
          <w:sz w:val="24"/>
          <w:szCs w:val="24"/>
        </w:rPr>
        <w:tab/>
        <w:t>2.1 – Objetivo Geral</w:t>
      </w:r>
    </w:p>
    <w:p w14:paraId="10497018" w14:textId="77777777" w:rsidR="00F16038" w:rsidRDefault="00F16038" w:rsidP="00A16A4E">
      <w:pPr>
        <w:spacing w:after="160"/>
        <w:ind w:firstLine="720"/>
        <w:jc w:val="both"/>
        <w:rPr>
          <w:rFonts w:eastAsia="Times New Roman"/>
          <w:sz w:val="24"/>
          <w:szCs w:val="24"/>
        </w:rPr>
      </w:pPr>
    </w:p>
    <w:p w14:paraId="6C5DF2E7" w14:textId="77777777" w:rsidR="00F16038" w:rsidRDefault="00F16038" w:rsidP="00A16A4E">
      <w:pPr>
        <w:spacing w:after="160"/>
        <w:ind w:firstLine="720"/>
        <w:jc w:val="both"/>
        <w:rPr>
          <w:rFonts w:eastAsia="Times New Roman"/>
        </w:rPr>
      </w:pPr>
      <w:r>
        <w:rPr>
          <w:rFonts w:eastAsia="Times New Roman"/>
          <w:sz w:val="24"/>
          <w:szCs w:val="24"/>
        </w:rPr>
        <w:t xml:space="preserve">Formalização de Termo de Colaboração com Organização de Sociedade Civil para implantação de </w:t>
      </w:r>
      <w:r>
        <w:rPr>
          <w:rFonts w:eastAsia="Times New Roman"/>
          <w:b/>
          <w:sz w:val="24"/>
          <w:szCs w:val="24"/>
        </w:rPr>
        <w:t>(03)</w:t>
      </w:r>
      <w:r>
        <w:rPr>
          <w:rFonts w:eastAsia="Times New Roman"/>
          <w:sz w:val="24"/>
          <w:szCs w:val="24"/>
        </w:rPr>
        <w:t xml:space="preserve"> três Residências Inclusivas na cidade de Niterói, com capacidade para atender a até </w:t>
      </w:r>
      <w:r>
        <w:rPr>
          <w:rFonts w:eastAsia="Times New Roman"/>
          <w:sz w:val="24"/>
          <w:szCs w:val="24"/>
          <w:u w:val="single"/>
        </w:rPr>
        <w:t>(10) usuários em cada</w:t>
      </w:r>
      <w:r>
        <w:rPr>
          <w:rFonts w:eastAsia="Times New Roman"/>
          <w:sz w:val="24"/>
          <w:szCs w:val="24"/>
        </w:rPr>
        <w:t>, de acordo com a Tipificação Nacional de Serviços Socioassistenciais, Resolução CNAS n° 109, de 11 de novembro de 2009.</w:t>
      </w:r>
      <w:r>
        <w:rPr>
          <w:rFonts w:eastAsia="Times New Roman"/>
        </w:rPr>
        <w:t xml:space="preserve"> </w:t>
      </w:r>
    </w:p>
    <w:p w14:paraId="6B3C6BDF" w14:textId="77777777" w:rsidR="00F16038" w:rsidRDefault="00F16038" w:rsidP="00A16A4E">
      <w:pPr>
        <w:pStyle w:val="Ttulo1"/>
        <w:tabs>
          <w:tab w:val="left" w:pos="709"/>
        </w:tabs>
        <w:spacing w:before="240"/>
        <w:jc w:val="both"/>
        <w:rPr>
          <w:rFonts w:ascii="Times New Roman" w:eastAsia="Times New Roman" w:hAnsi="Times New Roman" w:cs="Times New Roman"/>
          <w:b w:val="0"/>
          <w:sz w:val="24"/>
          <w:szCs w:val="24"/>
        </w:rPr>
      </w:pPr>
      <w:bookmarkStart w:id="15" w:name="_s1662b7zd0jm" w:colFirst="0" w:colLast="0"/>
      <w:bookmarkEnd w:id="15"/>
      <w:r>
        <w:rPr>
          <w:rFonts w:ascii="Times New Roman" w:eastAsia="Times New Roman" w:hAnsi="Times New Roman" w:cs="Times New Roman"/>
          <w:sz w:val="24"/>
          <w:szCs w:val="24"/>
        </w:rPr>
        <w:tab/>
        <w:t>2.2 – Objetivos Específicos</w:t>
      </w:r>
    </w:p>
    <w:p w14:paraId="08032FD8" w14:textId="77777777" w:rsidR="00F16038" w:rsidRDefault="00F16038" w:rsidP="00A16A4E">
      <w:pPr>
        <w:tabs>
          <w:tab w:val="left" w:pos="709"/>
        </w:tabs>
      </w:pPr>
    </w:p>
    <w:p w14:paraId="7D4F1F3F" w14:textId="77777777" w:rsidR="00F16038" w:rsidRDefault="00F16038" w:rsidP="00A16A4E">
      <w:pPr>
        <w:numPr>
          <w:ilvl w:val="0"/>
          <w:numId w:val="20"/>
        </w:numPr>
        <w:tabs>
          <w:tab w:val="left" w:pos="709"/>
        </w:tabs>
        <w:spacing w:before="240"/>
        <w:jc w:val="both"/>
        <w:rPr>
          <w:rFonts w:eastAsia="Times New Roman"/>
          <w:sz w:val="24"/>
          <w:szCs w:val="24"/>
        </w:rPr>
      </w:pPr>
      <w:r>
        <w:rPr>
          <w:rFonts w:eastAsia="Times New Roman"/>
          <w:sz w:val="24"/>
          <w:szCs w:val="24"/>
        </w:rPr>
        <w:t>Ofertar de forma qualificada a proteção integral de jovens e adultos com deficiência, em situação de dependência;</w:t>
      </w:r>
    </w:p>
    <w:p w14:paraId="5F6EB36A" w14:textId="77777777" w:rsidR="00F16038" w:rsidRDefault="00F16038" w:rsidP="00A16A4E">
      <w:pPr>
        <w:numPr>
          <w:ilvl w:val="0"/>
          <w:numId w:val="20"/>
        </w:numPr>
        <w:tabs>
          <w:tab w:val="left" w:pos="709"/>
        </w:tabs>
        <w:jc w:val="both"/>
        <w:rPr>
          <w:rFonts w:eastAsia="Times New Roman"/>
          <w:sz w:val="24"/>
          <w:szCs w:val="24"/>
        </w:rPr>
      </w:pPr>
      <w:r>
        <w:rPr>
          <w:rFonts w:eastAsia="Times New Roman"/>
          <w:sz w:val="24"/>
          <w:szCs w:val="24"/>
        </w:rPr>
        <w:t>Promover a inclusão de jovens e adultos com deficiência, em situação de dependência, na vida comunitária e social;</w:t>
      </w:r>
    </w:p>
    <w:p w14:paraId="34E5C958" w14:textId="77777777" w:rsidR="00F16038" w:rsidRDefault="00F16038" w:rsidP="00A16A4E">
      <w:pPr>
        <w:numPr>
          <w:ilvl w:val="0"/>
          <w:numId w:val="20"/>
        </w:numPr>
        <w:tabs>
          <w:tab w:val="left" w:pos="709"/>
        </w:tabs>
        <w:jc w:val="both"/>
        <w:rPr>
          <w:rFonts w:eastAsia="Times New Roman"/>
          <w:sz w:val="24"/>
          <w:szCs w:val="24"/>
        </w:rPr>
      </w:pPr>
      <w:r>
        <w:rPr>
          <w:rFonts w:eastAsia="Times New Roman"/>
          <w:sz w:val="24"/>
          <w:szCs w:val="24"/>
        </w:rPr>
        <w:t>Contribuir para a interação e superação de barreiras;</w:t>
      </w:r>
    </w:p>
    <w:p w14:paraId="6E69F4A8" w14:textId="77777777" w:rsidR="00F16038" w:rsidRDefault="00F16038" w:rsidP="00A16A4E">
      <w:pPr>
        <w:numPr>
          <w:ilvl w:val="0"/>
          <w:numId w:val="20"/>
        </w:numPr>
        <w:tabs>
          <w:tab w:val="left" w:pos="709"/>
        </w:tabs>
        <w:jc w:val="both"/>
        <w:rPr>
          <w:rFonts w:eastAsia="Times New Roman"/>
          <w:sz w:val="24"/>
          <w:szCs w:val="24"/>
        </w:rPr>
      </w:pPr>
      <w:r>
        <w:rPr>
          <w:rFonts w:eastAsia="Times New Roman"/>
          <w:sz w:val="24"/>
          <w:szCs w:val="24"/>
        </w:rPr>
        <w:t>Contribuir para a construção progressiva da autonomia, com maior independência e protagonismo no desenvolvimento das atividades da vida diária;</w:t>
      </w:r>
    </w:p>
    <w:p w14:paraId="71DBBA01" w14:textId="77777777" w:rsidR="00F16038" w:rsidRDefault="00F16038" w:rsidP="00A16A4E">
      <w:pPr>
        <w:numPr>
          <w:ilvl w:val="0"/>
          <w:numId w:val="20"/>
        </w:numPr>
        <w:tabs>
          <w:tab w:val="left" w:pos="709"/>
        </w:tabs>
        <w:jc w:val="both"/>
        <w:rPr>
          <w:rFonts w:eastAsia="Times New Roman"/>
          <w:sz w:val="24"/>
          <w:szCs w:val="24"/>
        </w:rPr>
      </w:pPr>
      <w:r>
        <w:rPr>
          <w:rFonts w:eastAsia="Times New Roman"/>
          <w:sz w:val="24"/>
          <w:szCs w:val="24"/>
        </w:rPr>
        <w:t>Contribuir para a prevenção do agravamento de situações de negligência, violência e ruptura de vínculos;</w:t>
      </w:r>
    </w:p>
    <w:p w14:paraId="157BA4A3" w14:textId="77777777" w:rsidR="00F16038" w:rsidRDefault="00F16038" w:rsidP="00A16A4E">
      <w:pPr>
        <w:numPr>
          <w:ilvl w:val="0"/>
          <w:numId w:val="20"/>
        </w:numPr>
        <w:tabs>
          <w:tab w:val="left" w:pos="709"/>
        </w:tabs>
        <w:jc w:val="both"/>
        <w:rPr>
          <w:rFonts w:eastAsia="Times New Roman"/>
          <w:sz w:val="24"/>
          <w:szCs w:val="24"/>
        </w:rPr>
      </w:pPr>
      <w:r>
        <w:rPr>
          <w:rFonts w:eastAsia="Times New Roman"/>
          <w:sz w:val="24"/>
          <w:szCs w:val="24"/>
        </w:rPr>
        <w:t>Restabelecer vínculos familiares e/ou sociais;</w:t>
      </w:r>
    </w:p>
    <w:p w14:paraId="4367C6D3" w14:textId="77777777" w:rsidR="00F16038" w:rsidRDefault="00F16038" w:rsidP="00A16A4E">
      <w:pPr>
        <w:numPr>
          <w:ilvl w:val="0"/>
          <w:numId w:val="20"/>
        </w:numPr>
        <w:tabs>
          <w:tab w:val="left" w:pos="709"/>
        </w:tabs>
        <w:jc w:val="both"/>
        <w:rPr>
          <w:rFonts w:eastAsia="Times New Roman"/>
          <w:sz w:val="24"/>
          <w:szCs w:val="24"/>
        </w:rPr>
      </w:pPr>
      <w:r>
        <w:rPr>
          <w:rFonts w:eastAsia="Times New Roman"/>
          <w:sz w:val="24"/>
          <w:szCs w:val="24"/>
        </w:rPr>
        <w:t>Possibilitar a convivência comunitária;</w:t>
      </w:r>
    </w:p>
    <w:p w14:paraId="7F435CAC" w14:textId="77777777" w:rsidR="00F16038" w:rsidRDefault="00F16038" w:rsidP="00A16A4E">
      <w:pPr>
        <w:numPr>
          <w:ilvl w:val="0"/>
          <w:numId w:val="20"/>
        </w:numPr>
        <w:tabs>
          <w:tab w:val="left" w:pos="709"/>
        </w:tabs>
        <w:jc w:val="both"/>
        <w:rPr>
          <w:rFonts w:eastAsia="Times New Roman"/>
          <w:sz w:val="24"/>
          <w:szCs w:val="24"/>
        </w:rPr>
      </w:pPr>
      <w:r>
        <w:rPr>
          <w:rFonts w:eastAsia="Times New Roman"/>
          <w:sz w:val="24"/>
          <w:szCs w:val="24"/>
        </w:rPr>
        <w:t>Promover acesso à rede socioassistencial, aos demais órgãos do Sistema de Garantia de Direitos e às demais políticas públicas setoriais;</w:t>
      </w:r>
    </w:p>
    <w:p w14:paraId="56473263" w14:textId="77777777" w:rsidR="00F16038" w:rsidRDefault="00F16038" w:rsidP="00A16A4E">
      <w:pPr>
        <w:numPr>
          <w:ilvl w:val="0"/>
          <w:numId w:val="20"/>
        </w:numPr>
        <w:tabs>
          <w:tab w:val="left" w:pos="709"/>
        </w:tabs>
        <w:jc w:val="both"/>
        <w:rPr>
          <w:rFonts w:eastAsia="Times New Roman"/>
          <w:sz w:val="24"/>
          <w:szCs w:val="24"/>
        </w:rPr>
      </w:pPr>
      <w:r>
        <w:rPr>
          <w:rFonts w:eastAsia="Times New Roman"/>
          <w:sz w:val="24"/>
          <w:szCs w:val="24"/>
        </w:rPr>
        <w:t>Favorecer o surgimento e o desenvolvimento de aptidões, capacidades e oportunidades para que os indivíduos façam escolhas com autonomia;</w:t>
      </w:r>
    </w:p>
    <w:p w14:paraId="0464DC35" w14:textId="77777777" w:rsidR="00F16038" w:rsidRDefault="00F16038" w:rsidP="00A16A4E">
      <w:pPr>
        <w:numPr>
          <w:ilvl w:val="0"/>
          <w:numId w:val="20"/>
        </w:numPr>
        <w:tabs>
          <w:tab w:val="left" w:pos="709"/>
        </w:tabs>
        <w:jc w:val="both"/>
        <w:rPr>
          <w:rFonts w:eastAsia="Times New Roman"/>
          <w:sz w:val="24"/>
          <w:szCs w:val="24"/>
        </w:rPr>
      </w:pPr>
      <w:r>
        <w:rPr>
          <w:rFonts w:eastAsia="Times New Roman"/>
          <w:sz w:val="24"/>
          <w:szCs w:val="24"/>
        </w:rPr>
        <w:t>Promover o acesso a programações culturais, de lazer, de esporte e ocupacionais internas e externas, relacionando-as a interesses, vivências, desejos e possibilidades do público.</w:t>
      </w:r>
    </w:p>
    <w:p w14:paraId="2C60815F" w14:textId="77777777" w:rsidR="00F16038" w:rsidRDefault="00F16038" w:rsidP="00A16A4E">
      <w:pPr>
        <w:numPr>
          <w:ilvl w:val="0"/>
          <w:numId w:val="20"/>
        </w:numPr>
        <w:tabs>
          <w:tab w:val="left" w:pos="709"/>
        </w:tabs>
        <w:jc w:val="both"/>
        <w:rPr>
          <w:rFonts w:eastAsia="Times New Roman"/>
          <w:sz w:val="24"/>
          <w:szCs w:val="24"/>
        </w:rPr>
      </w:pPr>
      <w:r>
        <w:rPr>
          <w:rFonts w:eastAsia="Times New Roman"/>
          <w:sz w:val="24"/>
          <w:szCs w:val="24"/>
        </w:rPr>
        <w:t>Desenvolver capacidades adaptativas para a vida diária;</w:t>
      </w:r>
    </w:p>
    <w:p w14:paraId="0D4FE21F" w14:textId="77777777" w:rsidR="00F16038" w:rsidRDefault="00F16038" w:rsidP="00A16A4E">
      <w:pPr>
        <w:numPr>
          <w:ilvl w:val="0"/>
          <w:numId w:val="20"/>
        </w:numPr>
        <w:tabs>
          <w:tab w:val="left" w:pos="709"/>
        </w:tabs>
        <w:jc w:val="both"/>
        <w:rPr>
          <w:rFonts w:eastAsia="Times New Roman"/>
          <w:sz w:val="24"/>
          <w:szCs w:val="24"/>
        </w:rPr>
      </w:pPr>
      <w:r>
        <w:rPr>
          <w:rFonts w:eastAsia="Times New Roman"/>
          <w:sz w:val="24"/>
          <w:szCs w:val="24"/>
        </w:rPr>
        <w:t>Promover a convivência mista entre os residentes de diversos graus de dependência;</w:t>
      </w:r>
    </w:p>
    <w:p w14:paraId="4CA2731D" w14:textId="77777777" w:rsidR="00F16038" w:rsidRPr="00A85460" w:rsidRDefault="00F16038" w:rsidP="00A16A4E">
      <w:pPr>
        <w:numPr>
          <w:ilvl w:val="0"/>
          <w:numId w:val="20"/>
        </w:numPr>
        <w:tabs>
          <w:tab w:val="left" w:pos="709"/>
        </w:tabs>
        <w:spacing w:after="240"/>
        <w:jc w:val="both"/>
        <w:rPr>
          <w:rFonts w:eastAsia="Times New Roman"/>
          <w:sz w:val="24"/>
          <w:szCs w:val="24"/>
        </w:rPr>
      </w:pPr>
      <w:r>
        <w:rPr>
          <w:rFonts w:eastAsia="Times New Roman"/>
          <w:sz w:val="24"/>
          <w:szCs w:val="24"/>
        </w:rPr>
        <w:t>Promover o acesso à rede de qualificação e requalificação profissional com vistas à inclusão produtiva.</w:t>
      </w:r>
    </w:p>
    <w:p w14:paraId="0F26EDB0" w14:textId="77777777" w:rsidR="00F16038" w:rsidRDefault="00F16038" w:rsidP="00A16A4E">
      <w:pPr>
        <w:pStyle w:val="Ttulo"/>
        <w:keepLines w:val="0"/>
        <w:spacing w:before="240" w:after="22" w:line="240" w:lineRule="auto"/>
        <w:jc w:val="both"/>
        <w:rPr>
          <w:rFonts w:ascii="Times New Roman" w:eastAsia="Times New Roman" w:hAnsi="Times New Roman" w:cs="Times New Roman"/>
          <w:b/>
          <w:color w:val="0000FF"/>
          <w:sz w:val="22"/>
          <w:szCs w:val="22"/>
          <w:u w:val="single"/>
        </w:rPr>
      </w:pPr>
      <w:bookmarkStart w:id="16" w:name="_3x7be1s2rwvw" w:colFirst="0" w:colLast="0"/>
      <w:bookmarkEnd w:id="16"/>
      <w:r>
        <w:rPr>
          <w:rFonts w:ascii="Times New Roman" w:eastAsia="Times New Roman" w:hAnsi="Times New Roman" w:cs="Times New Roman"/>
          <w:b/>
          <w:color w:val="0000FF"/>
          <w:sz w:val="22"/>
          <w:szCs w:val="22"/>
        </w:rPr>
        <w:tab/>
      </w:r>
      <w:r>
        <w:rPr>
          <w:rFonts w:ascii="Times New Roman" w:eastAsia="Times New Roman" w:hAnsi="Times New Roman" w:cs="Times New Roman"/>
          <w:b/>
          <w:sz w:val="24"/>
          <w:szCs w:val="24"/>
        </w:rPr>
        <w:t>3. DAS METAS A QUE SE DESTINARÁ O TRABALHO</w:t>
      </w:r>
      <w:r>
        <w:rPr>
          <w:rFonts w:ascii="Times New Roman" w:eastAsia="Times New Roman" w:hAnsi="Times New Roman" w:cs="Times New Roman"/>
          <w:b/>
          <w:color w:val="0000FF"/>
          <w:sz w:val="22"/>
          <w:szCs w:val="22"/>
        </w:rPr>
        <w:t xml:space="preserve"> </w:t>
      </w:r>
    </w:p>
    <w:p w14:paraId="63793DB8" w14:textId="77777777" w:rsidR="00F16038" w:rsidRDefault="00F16038" w:rsidP="00A16A4E">
      <w:pPr>
        <w:spacing w:after="160"/>
        <w:ind w:left="645"/>
        <w:jc w:val="both"/>
        <w:rPr>
          <w:rFonts w:eastAsia="Times New Roman"/>
          <w:sz w:val="2"/>
          <w:szCs w:val="2"/>
          <w:u w:val="single"/>
        </w:rPr>
      </w:pPr>
    </w:p>
    <w:p w14:paraId="14841922" w14:textId="77777777" w:rsidR="00AB18BA" w:rsidRDefault="00AB18BA" w:rsidP="00AB18BA">
      <w:pPr>
        <w:pStyle w:val="Ttulo1"/>
        <w:ind w:left="0"/>
        <w:jc w:val="both"/>
        <w:rPr>
          <w:rFonts w:ascii="Times New Roman" w:eastAsia="Times New Roman" w:hAnsi="Times New Roman" w:cs="Times New Roman"/>
          <w:sz w:val="24"/>
          <w:szCs w:val="24"/>
        </w:rPr>
      </w:pPr>
    </w:p>
    <w:p w14:paraId="1C623AD9" w14:textId="19315484" w:rsidR="00F16038" w:rsidRDefault="00F16038" w:rsidP="00AB18BA">
      <w:pPr>
        <w:pStyle w:val="Ttulo1"/>
        <w:ind w:left="0"/>
        <w:jc w:val="both"/>
        <w:rPr>
          <w:rFonts w:ascii="Times New Roman" w:eastAsia="Times New Roman" w:hAnsi="Times New Roman" w:cs="Times New Roman"/>
          <w:b w:val="0"/>
          <w:color w:val="2E75B5"/>
          <w:sz w:val="32"/>
          <w:szCs w:val="32"/>
        </w:rPr>
      </w:pPr>
      <w:r>
        <w:rPr>
          <w:rFonts w:ascii="Times New Roman" w:eastAsia="Times New Roman" w:hAnsi="Times New Roman" w:cs="Times New Roman"/>
          <w:sz w:val="24"/>
          <w:szCs w:val="24"/>
        </w:rPr>
        <w:t xml:space="preserve">3.1 Metas a que se destinará o trabalho </w:t>
      </w:r>
    </w:p>
    <w:p w14:paraId="7F784882" w14:textId="77777777" w:rsidR="00F16038" w:rsidRDefault="00F16038" w:rsidP="00A16A4E">
      <w:pPr>
        <w:tabs>
          <w:tab w:val="left" w:pos="2175"/>
        </w:tabs>
        <w:spacing w:after="160"/>
        <w:ind w:left="851"/>
        <w:jc w:val="both"/>
        <w:rPr>
          <w:rFonts w:eastAsia="Times New Roman"/>
          <w:b/>
          <w:sz w:val="26"/>
          <w:szCs w:val="26"/>
        </w:rPr>
      </w:pPr>
      <w:r>
        <w:rPr>
          <w:rFonts w:eastAsia="Times New Roman"/>
          <w:b/>
          <w:sz w:val="26"/>
          <w:szCs w:val="26"/>
        </w:rPr>
        <w:tab/>
      </w:r>
    </w:p>
    <w:p w14:paraId="44828D7A" w14:textId="77777777" w:rsidR="00F16038" w:rsidRDefault="00F16038" w:rsidP="00A16A4E">
      <w:pPr>
        <w:tabs>
          <w:tab w:val="left" w:pos="2175"/>
        </w:tabs>
        <w:spacing w:after="160"/>
        <w:ind w:left="851"/>
        <w:jc w:val="both"/>
        <w:rPr>
          <w:rFonts w:eastAsia="Times New Roman"/>
          <w:b/>
          <w:sz w:val="26"/>
          <w:szCs w:val="26"/>
        </w:rPr>
      </w:pPr>
    </w:p>
    <w:tbl>
      <w:tblPr>
        <w:tblStyle w:val="10"/>
        <w:tblpPr w:leftFromText="141" w:rightFromText="141" w:vertAnchor="text" w:horzAnchor="margin" w:tblpY="88"/>
        <w:tblW w:w="88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1"/>
        <w:gridCol w:w="6974"/>
      </w:tblGrid>
      <w:tr w:rsidR="00AB18BA" w14:paraId="61491519" w14:textId="77777777" w:rsidTr="00AB18BA">
        <w:tc>
          <w:tcPr>
            <w:tcW w:w="1921" w:type="dxa"/>
            <w:tcBorders>
              <w:top w:val="single" w:sz="4" w:space="0" w:color="000000"/>
              <w:left w:val="single" w:sz="4" w:space="0" w:color="000000"/>
              <w:bottom w:val="single" w:sz="4" w:space="0" w:color="000000"/>
              <w:right w:val="single" w:sz="4" w:space="0" w:color="000000"/>
            </w:tcBorders>
            <w:vAlign w:val="center"/>
          </w:tcPr>
          <w:p w14:paraId="072A1736" w14:textId="77777777" w:rsidR="00AB18BA" w:rsidRDefault="00AB18BA" w:rsidP="00AB18BA">
            <w:pPr>
              <w:spacing w:after="1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rPr>
              <w:t xml:space="preserve">       METAS</w:t>
            </w:r>
          </w:p>
        </w:tc>
        <w:tc>
          <w:tcPr>
            <w:tcW w:w="6974" w:type="dxa"/>
            <w:tcBorders>
              <w:top w:val="single" w:sz="4" w:space="0" w:color="000000"/>
              <w:left w:val="single" w:sz="4" w:space="0" w:color="000000"/>
              <w:bottom w:val="single" w:sz="4" w:space="0" w:color="000000"/>
              <w:right w:val="single" w:sz="4" w:space="0" w:color="000000"/>
            </w:tcBorders>
            <w:vAlign w:val="center"/>
          </w:tcPr>
          <w:p w14:paraId="74C91575" w14:textId="77777777" w:rsidR="00AB18BA" w:rsidRDefault="00AB18BA" w:rsidP="00AB18BA">
            <w:pPr>
              <w:spacing w:after="16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DESCRIÇÃO</w:t>
            </w:r>
          </w:p>
        </w:tc>
      </w:tr>
      <w:tr w:rsidR="00AB18BA" w14:paraId="36654C60" w14:textId="77777777" w:rsidTr="00AB18BA">
        <w:tc>
          <w:tcPr>
            <w:tcW w:w="1921" w:type="dxa"/>
            <w:tcBorders>
              <w:top w:val="single" w:sz="4" w:space="0" w:color="000000"/>
              <w:left w:val="single" w:sz="4" w:space="0" w:color="000000"/>
              <w:bottom w:val="single" w:sz="4" w:space="0" w:color="000000"/>
              <w:right w:val="single" w:sz="4" w:space="0" w:color="000000"/>
            </w:tcBorders>
            <w:vAlign w:val="center"/>
          </w:tcPr>
          <w:p w14:paraId="4BBB59FD" w14:textId="77777777" w:rsidR="00AB18BA" w:rsidRDefault="00AB18BA" w:rsidP="00AB18BA">
            <w:pPr>
              <w:spacing w:after="160" w:line="240" w:lineRule="auto"/>
              <w:ind w:left="851"/>
              <w:jc w:val="both"/>
              <w:rPr>
                <w:rFonts w:ascii="Times New Roman" w:eastAsia="Times New Roman" w:hAnsi="Times New Roman" w:cs="Times New Roman"/>
                <w:b/>
              </w:rPr>
            </w:pPr>
            <w:r>
              <w:rPr>
                <w:rFonts w:ascii="Times New Roman" w:eastAsia="Times New Roman" w:hAnsi="Times New Roman" w:cs="Times New Roman"/>
                <w:b/>
              </w:rPr>
              <w:t>1</w:t>
            </w:r>
          </w:p>
        </w:tc>
        <w:tc>
          <w:tcPr>
            <w:tcW w:w="6974" w:type="dxa"/>
            <w:tcBorders>
              <w:top w:val="single" w:sz="4" w:space="0" w:color="000000"/>
              <w:left w:val="single" w:sz="4" w:space="0" w:color="000000"/>
              <w:bottom w:val="single" w:sz="4" w:space="0" w:color="000000"/>
              <w:right w:val="single" w:sz="4" w:space="0" w:color="000000"/>
            </w:tcBorders>
          </w:tcPr>
          <w:p w14:paraId="6D782D0D" w14:textId="77777777" w:rsidR="00AB18BA" w:rsidRDefault="00AB18BA" w:rsidP="00AB18BA">
            <w:pPr>
              <w:spacing w:after="160" w:line="240" w:lineRule="auto"/>
              <w:jc w:val="both"/>
              <w:rPr>
                <w:rFonts w:ascii="Times New Roman" w:eastAsia="Times New Roman" w:hAnsi="Times New Roman" w:cs="Times New Roman"/>
                <w:b/>
                <w:u w:val="single"/>
              </w:rPr>
            </w:pPr>
            <w:r>
              <w:rPr>
                <w:rFonts w:ascii="Times New Roman" w:eastAsia="Times New Roman" w:hAnsi="Times New Roman" w:cs="Times New Roman"/>
              </w:rPr>
              <w:t xml:space="preserve">Estruturação do Projeto </w:t>
            </w:r>
          </w:p>
        </w:tc>
      </w:tr>
      <w:tr w:rsidR="00AB18BA" w14:paraId="3BE02A56" w14:textId="77777777" w:rsidTr="00AB18BA">
        <w:tc>
          <w:tcPr>
            <w:tcW w:w="1921" w:type="dxa"/>
            <w:tcBorders>
              <w:top w:val="single" w:sz="4" w:space="0" w:color="000000"/>
              <w:left w:val="single" w:sz="4" w:space="0" w:color="000000"/>
              <w:bottom w:val="single" w:sz="4" w:space="0" w:color="000000"/>
              <w:right w:val="single" w:sz="4" w:space="0" w:color="000000"/>
            </w:tcBorders>
            <w:vAlign w:val="center"/>
          </w:tcPr>
          <w:p w14:paraId="672FD411" w14:textId="77777777" w:rsidR="00AB18BA" w:rsidRDefault="00AB18BA" w:rsidP="00AB18BA">
            <w:pPr>
              <w:spacing w:after="160" w:line="240" w:lineRule="auto"/>
              <w:ind w:left="851"/>
              <w:jc w:val="both"/>
              <w:rPr>
                <w:rFonts w:ascii="Times New Roman" w:eastAsia="Times New Roman" w:hAnsi="Times New Roman" w:cs="Times New Roman"/>
                <w:b/>
              </w:rPr>
            </w:pPr>
            <w:r>
              <w:rPr>
                <w:rFonts w:ascii="Times New Roman" w:eastAsia="Times New Roman" w:hAnsi="Times New Roman" w:cs="Times New Roman"/>
                <w:b/>
              </w:rPr>
              <w:t>2</w:t>
            </w:r>
          </w:p>
        </w:tc>
        <w:tc>
          <w:tcPr>
            <w:tcW w:w="6974" w:type="dxa"/>
            <w:tcBorders>
              <w:top w:val="single" w:sz="4" w:space="0" w:color="000000"/>
              <w:left w:val="single" w:sz="4" w:space="0" w:color="000000"/>
              <w:bottom w:val="single" w:sz="4" w:space="0" w:color="000000"/>
              <w:right w:val="single" w:sz="4" w:space="0" w:color="000000"/>
            </w:tcBorders>
          </w:tcPr>
          <w:p w14:paraId="30E77E2C" w14:textId="77777777" w:rsidR="00AB18BA" w:rsidRDefault="00AB18BA" w:rsidP="00AB18BA">
            <w:pPr>
              <w:spacing w:after="160" w:line="240" w:lineRule="auto"/>
              <w:jc w:val="both"/>
              <w:rPr>
                <w:rFonts w:ascii="Times New Roman" w:eastAsia="Times New Roman" w:hAnsi="Times New Roman" w:cs="Times New Roman"/>
              </w:rPr>
            </w:pPr>
            <w:r>
              <w:rPr>
                <w:rFonts w:ascii="Times New Roman" w:eastAsia="Times New Roman" w:hAnsi="Times New Roman" w:cs="Times New Roman"/>
              </w:rPr>
              <w:t>Acompanhamento psicossocial dos jovens e adultos com deficiência acolhidos.</w:t>
            </w:r>
          </w:p>
        </w:tc>
      </w:tr>
      <w:tr w:rsidR="00AB18BA" w14:paraId="426BC639" w14:textId="77777777" w:rsidTr="00AB18BA">
        <w:tc>
          <w:tcPr>
            <w:tcW w:w="1921" w:type="dxa"/>
            <w:tcBorders>
              <w:top w:val="single" w:sz="4" w:space="0" w:color="000000"/>
              <w:left w:val="single" w:sz="4" w:space="0" w:color="000000"/>
              <w:bottom w:val="single" w:sz="4" w:space="0" w:color="000000"/>
              <w:right w:val="single" w:sz="4" w:space="0" w:color="000000"/>
            </w:tcBorders>
            <w:vAlign w:val="center"/>
          </w:tcPr>
          <w:p w14:paraId="21C5029B" w14:textId="77777777" w:rsidR="00AB18BA" w:rsidRDefault="00AB18BA" w:rsidP="00AB18BA">
            <w:pPr>
              <w:spacing w:after="160" w:line="240" w:lineRule="auto"/>
              <w:ind w:left="851"/>
              <w:jc w:val="both"/>
              <w:rPr>
                <w:rFonts w:ascii="Times New Roman" w:eastAsia="Times New Roman" w:hAnsi="Times New Roman" w:cs="Times New Roman"/>
                <w:b/>
              </w:rPr>
            </w:pPr>
            <w:r>
              <w:rPr>
                <w:rFonts w:ascii="Times New Roman" w:eastAsia="Times New Roman" w:hAnsi="Times New Roman" w:cs="Times New Roman"/>
                <w:b/>
              </w:rPr>
              <w:t>3</w:t>
            </w:r>
          </w:p>
        </w:tc>
        <w:tc>
          <w:tcPr>
            <w:tcW w:w="6974" w:type="dxa"/>
            <w:tcBorders>
              <w:top w:val="single" w:sz="4" w:space="0" w:color="000000"/>
              <w:left w:val="single" w:sz="4" w:space="0" w:color="000000"/>
              <w:bottom w:val="single" w:sz="4" w:space="0" w:color="000000"/>
              <w:right w:val="single" w:sz="4" w:space="0" w:color="000000"/>
            </w:tcBorders>
          </w:tcPr>
          <w:p w14:paraId="1E01B43A" w14:textId="77777777" w:rsidR="00AB18BA" w:rsidRPr="00975ECC" w:rsidRDefault="00AB18BA" w:rsidP="00AB18BA">
            <w:pPr>
              <w:tabs>
                <w:tab w:val="left" w:pos="709"/>
              </w:tabs>
              <w:spacing w:after="160" w:line="240" w:lineRule="auto"/>
              <w:jc w:val="both"/>
              <w:rPr>
                <w:rFonts w:ascii="Times New Roman" w:eastAsia="Times New Roman" w:hAnsi="Times New Roman" w:cs="Times New Roman"/>
              </w:rPr>
            </w:pPr>
            <w:r w:rsidRPr="00975ECC">
              <w:rPr>
                <w:rFonts w:ascii="Times New Roman" w:eastAsia="Times New Roman" w:hAnsi="Times New Roman" w:cs="Times New Roman"/>
              </w:rPr>
              <w:t xml:space="preserve">Inserção dos acolhidos em acompanhamento de saúde e </w:t>
            </w:r>
            <w:r>
              <w:rPr>
                <w:rFonts w:ascii="Times New Roman" w:eastAsia="Times New Roman" w:hAnsi="Times New Roman" w:cs="Times New Roman"/>
              </w:rPr>
              <w:t xml:space="preserve">de </w:t>
            </w:r>
            <w:r w:rsidRPr="00975ECC">
              <w:rPr>
                <w:rFonts w:ascii="Times New Roman" w:eastAsia="Times New Roman" w:hAnsi="Times New Roman" w:cs="Times New Roman"/>
              </w:rPr>
              <w:t>saúde mental no âmbito do Município</w:t>
            </w:r>
            <w:r>
              <w:rPr>
                <w:rFonts w:ascii="Times New Roman" w:eastAsia="Times New Roman" w:hAnsi="Times New Roman" w:cs="Times New Roman"/>
              </w:rPr>
              <w:t>.</w:t>
            </w:r>
          </w:p>
        </w:tc>
      </w:tr>
      <w:tr w:rsidR="00AB18BA" w14:paraId="4C1BD00C" w14:textId="77777777" w:rsidTr="00AB18BA">
        <w:tc>
          <w:tcPr>
            <w:tcW w:w="1921" w:type="dxa"/>
            <w:tcBorders>
              <w:top w:val="single" w:sz="4" w:space="0" w:color="000000"/>
              <w:left w:val="single" w:sz="4" w:space="0" w:color="000000"/>
              <w:bottom w:val="single" w:sz="4" w:space="0" w:color="000000"/>
              <w:right w:val="single" w:sz="4" w:space="0" w:color="000000"/>
            </w:tcBorders>
            <w:vAlign w:val="center"/>
          </w:tcPr>
          <w:p w14:paraId="3BA0588A" w14:textId="77777777" w:rsidR="00AB18BA" w:rsidRDefault="00AB18BA" w:rsidP="00AB18BA">
            <w:pPr>
              <w:spacing w:after="160" w:line="240" w:lineRule="auto"/>
              <w:ind w:left="851"/>
              <w:jc w:val="both"/>
              <w:rPr>
                <w:rFonts w:ascii="Times New Roman" w:eastAsia="Times New Roman" w:hAnsi="Times New Roman" w:cs="Times New Roman"/>
                <w:b/>
              </w:rPr>
            </w:pPr>
            <w:r>
              <w:rPr>
                <w:rFonts w:ascii="Times New Roman" w:eastAsia="Times New Roman" w:hAnsi="Times New Roman" w:cs="Times New Roman"/>
                <w:b/>
              </w:rPr>
              <w:t>4</w:t>
            </w:r>
          </w:p>
        </w:tc>
        <w:tc>
          <w:tcPr>
            <w:tcW w:w="6974" w:type="dxa"/>
            <w:tcBorders>
              <w:top w:val="single" w:sz="4" w:space="0" w:color="000000"/>
              <w:left w:val="single" w:sz="4" w:space="0" w:color="000000"/>
              <w:bottom w:val="single" w:sz="4" w:space="0" w:color="000000"/>
              <w:right w:val="single" w:sz="4" w:space="0" w:color="000000"/>
            </w:tcBorders>
            <w:vAlign w:val="center"/>
          </w:tcPr>
          <w:p w14:paraId="11718C30" w14:textId="77777777" w:rsidR="00AB18BA" w:rsidRDefault="00AB18BA" w:rsidP="00AB18BA">
            <w:pPr>
              <w:spacing w:after="160" w:line="240" w:lineRule="auto"/>
              <w:jc w:val="both"/>
              <w:rPr>
                <w:rFonts w:ascii="Times New Roman" w:eastAsia="Times New Roman" w:hAnsi="Times New Roman" w:cs="Times New Roman"/>
              </w:rPr>
            </w:pPr>
            <w:r>
              <w:rPr>
                <w:rFonts w:ascii="Times New Roman" w:eastAsia="Times New Roman" w:hAnsi="Times New Roman" w:cs="Times New Roman"/>
              </w:rPr>
              <w:t xml:space="preserve"> Capacitação permanente das equipes das Residências Inclusivas.</w:t>
            </w:r>
          </w:p>
        </w:tc>
      </w:tr>
    </w:tbl>
    <w:p w14:paraId="5F7A4AAC" w14:textId="77777777" w:rsidR="00F16038" w:rsidRDefault="00F16038" w:rsidP="00A16A4E">
      <w:pPr>
        <w:tabs>
          <w:tab w:val="left" w:pos="2175"/>
        </w:tabs>
        <w:spacing w:after="160"/>
        <w:ind w:left="851"/>
        <w:jc w:val="both"/>
        <w:rPr>
          <w:rFonts w:eastAsia="Times New Roman"/>
          <w:b/>
          <w:sz w:val="26"/>
          <w:szCs w:val="26"/>
        </w:rPr>
      </w:pPr>
    </w:p>
    <w:p w14:paraId="38537F5C" w14:textId="77777777" w:rsidR="00F16038" w:rsidRDefault="00F16038" w:rsidP="00A16A4E">
      <w:pPr>
        <w:spacing w:after="160"/>
        <w:ind w:left="851"/>
        <w:jc w:val="both"/>
        <w:rPr>
          <w:rFonts w:eastAsia="Times New Roman"/>
          <w:b/>
        </w:rPr>
      </w:pPr>
    </w:p>
    <w:p w14:paraId="7649BEEA" w14:textId="77777777" w:rsidR="00F16038" w:rsidRDefault="00F16038" w:rsidP="00A16A4E">
      <w:pPr>
        <w:pStyle w:val="Subttulo"/>
        <w:widowControl w:val="0"/>
        <w:spacing w:after="0" w:line="240" w:lineRule="auto"/>
        <w:ind w:firstLine="720"/>
        <w:jc w:val="both"/>
        <w:rPr>
          <w:rFonts w:ascii="Times New Roman" w:eastAsia="Times New Roman" w:hAnsi="Times New Roman" w:cs="Times New Roman"/>
          <w:b/>
          <w:color w:val="000000"/>
          <w:sz w:val="24"/>
          <w:szCs w:val="24"/>
        </w:rPr>
      </w:pPr>
      <w:bookmarkStart w:id="17" w:name="_n5mxcxrl1ltf" w:colFirst="0" w:colLast="0"/>
      <w:bookmarkEnd w:id="17"/>
      <w:r>
        <w:rPr>
          <w:rFonts w:ascii="Times New Roman" w:eastAsia="Times New Roman" w:hAnsi="Times New Roman" w:cs="Times New Roman"/>
          <w:b/>
          <w:color w:val="000000"/>
          <w:sz w:val="24"/>
          <w:szCs w:val="24"/>
        </w:rPr>
        <w:t>3.1.1 Descrição das Metas</w:t>
      </w:r>
    </w:p>
    <w:p w14:paraId="062E16B1" w14:textId="77777777" w:rsidR="00F16038" w:rsidRDefault="00F16038" w:rsidP="00A16A4E">
      <w:pPr>
        <w:spacing w:after="160"/>
        <w:ind w:left="850"/>
        <w:jc w:val="both"/>
        <w:rPr>
          <w:rFonts w:eastAsia="Times New Roman"/>
          <w:b/>
        </w:rPr>
      </w:pPr>
    </w:p>
    <w:p w14:paraId="31292532" w14:textId="77777777" w:rsidR="00F16038" w:rsidRDefault="00F16038" w:rsidP="00A16A4E">
      <w:pPr>
        <w:tabs>
          <w:tab w:val="left" w:pos="6555"/>
        </w:tabs>
        <w:spacing w:after="160"/>
        <w:jc w:val="both"/>
        <w:rPr>
          <w:rFonts w:eastAsia="Times New Roman"/>
          <w:b/>
          <w:sz w:val="24"/>
          <w:szCs w:val="24"/>
        </w:rPr>
      </w:pPr>
      <w:r>
        <w:rPr>
          <w:rFonts w:eastAsia="Times New Roman"/>
          <w:b/>
          <w:sz w:val="24"/>
          <w:szCs w:val="24"/>
          <w:u w:val="single"/>
        </w:rPr>
        <w:t>Meta 1:</w:t>
      </w:r>
      <w:r>
        <w:rPr>
          <w:rFonts w:eastAsia="Times New Roman"/>
          <w:b/>
          <w:sz w:val="24"/>
          <w:szCs w:val="24"/>
        </w:rPr>
        <w:t xml:space="preserve"> Estruturar o Projeto (Estruturação física e das equipes nas Residências):</w:t>
      </w:r>
    </w:p>
    <w:p w14:paraId="1284BF0A" w14:textId="77777777" w:rsidR="00F16038" w:rsidRDefault="00F16038" w:rsidP="00A16A4E">
      <w:pPr>
        <w:spacing w:after="160"/>
        <w:jc w:val="both"/>
        <w:rPr>
          <w:rFonts w:eastAsia="Times New Roman"/>
          <w:sz w:val="24"/>
          <w:szCs w:val="24"/>
        </w:rPr>
      </w:pPr>
      <w:r>
        <w:rPr>
          <w:rFonts w:eastAsia="Times New Roman"/>
          <w:sz w:val="24"/>
          <w:szCs w:val="24"/>
        </w:rPr>
        <w:t xml:space="preserve">A OSC deverá garantir a estrutura física e equipe de apoio para a implantação das Residências Inclusivas, com: mobília adequada, insumos diversos, material de papelaria, computador, impressora, acesso à internet, material de expediente, limpeza e higiene, entre outros necessários, com capacidade de atendimento de pelo menos 10 acolhidos por residência, atendidos por profissionais previamente selecionados e capacitados. </w:t>
      </w:r>
    </w:p>
    <w:p w14:paraId="09A1AE3D" w14:textId="77777777" w:rsidR="00F16038" w:rsidRDefault="00F16038" w:rsidP="00A16A4E">
      <w:pPr>
        <w:spacing w:after="160"/>
        <w:jc w:val="both"/>
        <w:rPr>
          <w:rFonts w:eastAsia="Times New Roman"/>
          <w:sz w:val="24"/>
          <w:szCs w:val="24"/>
        </w:rPr>
      </w:pPr>
      <w:r>
        <w:rPr>
          <w:rFonts w:eastAsia="Times New Roman"/>
          <w:sz w:val="24"/>
          <w:szCs w:val="24"/>
        </w:rPr>
        <w:t>A equipe técnica deverá pertencer ao quadro de pessoal da SMASES ou, excepcionalmente, estar vinculada ao órgão gestor da Assistência Social ou a outro órgão público ou privado, sendo exclusivamente destinada para esse fim. Em ambos os casos, deverá ser respeitado o número mínimo de profissionais necessários, a carga horária mínima e o cumprimento das atribuições elencadas neste documento.</w:t>
      </w:r>
    </w:p>
    <w:p w14:paraId="1AA61834" w14:textId="77777777" w:rsidR="00F16038" w:rsidRDefault="00F16038" w:rsidP="00A16A4E">
      <w:pPr>
        <w:tabs>
          <w:tab w:val="left" w:pos="6555"/>
        </w:tabs>
        <w:spacing w:after="160"/>
        <w:jc w:val="both"/>
        <w:rPr>
          <w:rFonts w:eastAsia="Times New Roman"/>
          <w:b/>
          <w:sz w:val="24"/>
          <w:szCs w:val="24"/>
        </w:rPr>
      </w:pPr>
      <w:r>
        <w:rPr>
          <w:rFonts w:eastAsia="Times New Roman"/>
          <w:b/>
          <w:sz w:val="24"/>
          <w:szCs w:val="24"/>
          <w:u w:val="single"/>
        </w:rPr>
        <w:t>Meta 2</w:t>
      </w:r>
      <w:r>
        <w:rPr>
          <w:rFonts w:eastAsia="Times New Roman"/>
          <w:b/>
          <w:sz w:val="24"/>
          <w:szCs w:val="24"/>
        </w:rPr>
        <w:t xml:space="preserve">: </w:t>
      </w:r>
      <w:r w:rsidRPr="009A0677">
        <w:rPr>
          <w:rFonts w:eastAsia="Times New Roman"/>
          <w:b/>
          <w:sz w:val="24"/>
          <w:szCs w:val="24"/>
        </w:rPr>
        <w:t>Acompanhamento psicossocial dos jovens e adultos com deficiência acolhidos</w:t>
      </w:r>
      <w:r>
        <w:rPr>
          <w:rFonts w:eastAsia="Times New Roman"/>
          <w:b/>
          <w:sz w:val="24"/>
          <w:szCs w:val="24"/>
        </w:rPr>
        <w:t>:</w:t>
      </w:r>
    </w:p>
    <w:p w14:paraId="70FB45A6" w14:textId="77777777" w:rsidR="00F16038" w:rsidRDefault="00F16038" w:rsidP="00A16A4E">
      <w:pPr>
        <w:spacing w:after="160"/>
        <w:jc w:val="both"/>
        <w:rPr>
          <w:rFonts w:eastAsia="Times New Roman"/>
          <w:sz w:val="24"/>
          <w:szCs w:val="24"/>
        </w:rPr>
      </w:pPr>
      <w:r>
        <w:rPr>
          <w:rFonts w:eastAsia="Times New Roman"/>
          <w:sz w:val="24"/>
          <w:szCs w:val="24"/>
        </w:rPr>
        <w:t xml:space="preserve">Através das equipes devidamente selecionadas para atuação nas residências inclusivas deverão ser promovidas todas as ações necessárias para que os acolhidos sejam acompanhados por equipe multiprofissional a fim de construir progressivamente sua autonomia e desenvolvimento das atividades da vida diária, participação social e comunitária e o fortalecimento dos vínculos familiares com vistas à reintegração e/ou convivência. </w:t>
      </w:r>
    </w:p>
    <w:p w14:paraId="72ABEB6F" w14:textId="77777777" w:rsidR="00F16038" w:rsidRDefault="00F16038" w:rsidP="00A16A4E">
      <w:pPr>
        <w:tabs>
          <w:tab w:val="left" w:pos="6555"/>
        </w:tabs>
        <w:spacing w:after="160"/>
        <w:jc w:val="both"/>
        <w:rPr>
          <w:rFonts w:eastAsia="Times New Roman"/>
          <w:b/>
          <w:sz w:val="24"/>
          <w:szCs w:val="24"/>
        </w:rPr>
      </w:pPr>
      <w:r>
        <w:rPr>
          <w:rFonts w:eastAsia="Times New Roman"/>
          <w:b/>
          <w:sz w:val="24"/>
          <w:szCs w:val="24"/>
          <w:u w:val="single"/>
        </w:rPr>
        <w:t>Meta 3:</w:t>
      </w:r>
      <w:r>
        <w:rPr>
          <w:rFonts w:eastAsia="Times New Roman"/>
          <w:b/>
          <w:sz w:val="24"/>
          <w:szCs w:val="24"/>
        </w:rPr>
        <w:t xml:space="preserve"> </w:t>
      </w:r>
      <w:r w:rsidRPr="009A0677">
        <w:rPr>
          <w:rFonts w:eastAsia="Times New Roman"/>
          <w:b/>
          <w:sz w:val="24"/>
          <w:szCs w:val="24"/>
        </w:rPr>
        <w:t>Inserção dos acolhidos em acompanhamento de saúde e saúde mental no âmbito do Município</w:t>
      </w:r>
      <w:r>
        <w:rPr>
          <w:rFonts w:eastAsia="Times New Roman"/>
          <w:b/>
          <w:sz w:val="24"/>
          <w:szCs w:val="24"/>
        </w:rPr>
        <w:t>:</w:t>
      </w:r>
    </w:p>
    <w:p w14:paraId="48740486" w14:textId="77777777" w:rsidR="00F16038" w:rsidRDefault="00F16038" w:rsidP="00A16A4E">
      <w:pPr>
        <w:tabs>
          <w:tab w:val="left" w:pos="6555"/>
        </w:tabs>
        <w:spacing w:after="160"/>
        <w:jc w:val="both"/>
        <w:rPr>
          <w:rFonts w:eastAsia="Times New Roman"/>
          <w:sz w:val="24"/>
          <w:szCs w:val="24"/>
        </w:rPr>
      </w:pPr>
      <w:r>
        <w:rPr>
          <w:rFonts w:eastAsia="Times New Roman"/>
          <w:sz w:val="24"/>
          <w:szCs w:val="24"/>
        </w:rPr>
        <w:t xml:space="preserve">O Serviço de Acolhimento Institucional ofertado na residência inclusiva deve estar articulado com outros serviços do SUAS e tendo interface com as demais políticas públicas. Deve-se basear no princípio da incompletude institucional, ou seja, não deve ofertar em seu interior atividades que sejam da competência de outros serviços e sim buscar </w:t>
      </w:r>
      <w:r>
        <w:rPr>
          <w:rFonts w:eastAsia="Times New Roman"/>
          <w:sz w:val="24"/>
          <w:szCs w:val="24"/>
        </w:rPr>
        <w:lastRenderedPageBreak/>
        <w:t>articulação para complementação das atividades ofertadas aos usuários e desenvolvimento de estratégias de intervenções com papéis definidos de cada membro da rede, para evitar sobreposições.</w:t>
      </w:r>
    </w:p>
    <w:p w14:paraId="25DE649E" w14:textId="77777777" w:rsidR="00F16038" w:rsidRDefault="00F16038" w:rsidP="00A16A4E">
      <w:pPr>
        <w:spacing w:after="160"/>
        <w:jc w:val="both"/>
        <w:rPr>
          <w:rFonts w:eastAsia="Times New Roman"/>
          <w:sz w:val="24"/>
          <w:szCs w:val="24"/>
        </w:rPr>
      </w:pPr>
      <w:r>
        <w:rPr>
          <w:rFonts w:eastAsia="Times New Roman"/>
          <w:sz w:val="24"/>
          <w:szCs w:val="24"/>
        </w:rPr>
        <w:t xml:space="preserve">A articulação com a política pública de saúde (SUS) é imprescindível para que possa prestar suportes e apoios às residências inclusivas, aos usuários e seus cuidadores, oferecendo, conforme necessidade, assistência em saúde, com foco em medidas preventivas e no fomento do autocuidado e na promoção de autonomia dos usuários. O apoio se dará conforme diretrizes e objetivos previstos na Portaria do Ministério da Saúde, N. º 793, de 24 de abril de 2012, que institui a Rede de Cuidados em Saúde à Pessoa com Deficiência no âmbito do SUS. </w:t>
      </w:r>
    </w:p>
    <w:p w14:paraId="5FC6D65E" w14:textId="77777777" w:rsidR="00F16038" w:rsidRDefault="00F16038" w:rsidP="00A16A4E">
      <w:pPr>
        <w:tabs>
          <w:tab w:val="left" w:pos="6555"/>
        </w:tabs>
        <w:spacing w:after="160"/>
        <w:jc w:val="both"/>
        <w:rPr>
          <w:rFonts w:eastAsia="Times New Roman"/>
          <w:b/>
          <w:sz w:val="24"/>
          <w:szCs w:val="24"/>
        </w:rPr>
      </w:pPr>
      <w:r>
        <w:rPr>
          <w:rFonts w:eastAsia="Times New Roman"/>
          <w:b/>
          <w:sz w:val="24"/>
          <w:szCs w:val="24"/>
          <w:u w:val="single"/>
        </w:rPr>
        <w:t>Meta 4:</w:t>
      </w:r>
      <w:r>
        <w:rPr>
          <w:rFonts w:eastAsia="Times New Roman"/>
          <w:b/>
          <w:sz w:val="24"/>
          <w:szCs w:val="24"/>
        </w:rPr>
        <w:t xml:space="preserve"> </w:t>
      </w:r>
      <w:r w:rsidRPr="009A0677">
        <w:rPr>
          <w:rFonts w:eastAsia="Times New Roman"/>
          <w:b/>
          <w:sz w:val="24"/>
          <w:szCs w:val="24"/>
        </w:rPr>
        <w:t>Capacitação permanente das equipes das Residências Inclusivas</w:t>
      </w:r>
      <w:r>
        <w:rPr>
          <w:rFonts w:eastAsia="Times New Roman"/>
          <w:b/>
          <w:sz w:val="24"/>
          <w:szCs w:val="24"/>
        </w:rPr>
        <w:t>:</w:t>
      </w:r>
    </w:p>
    <w:p w14:paraId="6A1AAD3C" w14:textId="77777777" w:rsidR="00F16038" w:rsidRDefault="00F16038" w:rsidP="00A16A4E">
      <w:pPr>
        <w:spacing w:after="160"/>
        <w:jc w:val="both"/>
        <w:rPr>
          <w:rFonts w:eastAsia="Times New Roman"/>
          <w:sz w:val="24"/>
          <w:szCs w:val="24"/>
        </w:rPr>
      </w:pPr>
      <w:bookmarkStart w:id="18" w:name="_8x1twi7e8cux" w:colFirst="0" w:colLast="0"/>
      <w:bookmarkEnd w:id="18"/>
      <w:r w:rsidRPr="00A85460">
        <w:rPr>
          <w:rFonts w:eastAsia="Times New Roman"/>
          <w:sz w:val="24"/>
          <w:szCs w:val="24"/>
        </w:rPr>
        <w:t>Cabe à gestão promover um trabalho com eficiência e qualidade se faz necessário que a gestão de trabalho mobilize os trabalhadores quanto a importância da </w:t>
      </w:r>
      <w:r w:rsidRPr="00A85460">
        <w:rPr>
          <w:rFonts w:eastAsia="Times New Roman"/>
          <w:i/>
          <w:iCs/>
          <w:sz w:val="24"/>
          <w:szCs w:val="24"/>
        </w:rPr>
        <w:t>educação permanente</w:t>
      </w:r>
      <w:r w:rsidRPr="00A85460">
        <w:rPr>
          <w:rFonts w:eastAsia="Times New Roman"/>
          <w:sz w:val="24"/>
          <w:szCs w:val="24"/>
        </w:rPr>
        <w:t>, fazendo uso de </w:t>
      </w:r>
      <w:r w:rsidRPr="00A85460">
        <w:rPr>
          <w:rFonts w:eastAsia="Times New Roman"/>
          <w:i/>
          <w:iCs/>
          <w:sz w:val="24"/>
          <w:szCs w:val="24"/>
        </w:rPr>
        <w:t>recursos teóricos</w:t>
      </w:r>
      <w:r w:rsidRPr="00A85460">
        <w:rPr>
          <w:rFonts w:eastAsia="Times New Roman"/>
          <w:sz w:val="24"/>
          <w:szCs w:val="24"/>
        </w:rPr>
        <w:t>, </w:t>
      </w:r>
      <w:r w:rsidRPr="00A85460">
        <w:rPr>
          <w:rFonts w:eastAsia="Times New Roman"/>
          <w:i/>
          <w:iCs/>
          <w:sz w:val="24"/>
          <w:szCs w:val="24"/>
        </w:rPr>
        <w:t>metodológicos</w:t>
      </w:r>
      <w:r w:rsidRPr="00A85460">
        <w:rPr>
          <w:rFonts w:eastAsia="Times New Roman"/>
          <w:sz w:val="24"/>
          <w:szCs w:val="24"/>
        </w:rPr>
        <w:t> e </w:t>
      </w:r>
      <w:r w:rsidRPr="00A85460">
        <w:rPr>
          <w:rFonts w:eastAsia="Times New Roman"/>
          <w:i/>
          <w:iCs/>
          <w:sz w:val="24"/>
          <w:szCs w:val="24"/>
        </w:rPr>
        <w:t>tecnológicos</w:t>
      </w:r>
      <w:r w:rsidRPr="00A85460">
        <w:rPr>
          <w:rFonts w:eastAsia="Times New Roman"/>
          <w:sz w:val="24"/>
          <w:szCs w:val="24"/>
        </w:rPr>
        <w:t> adequados.</w:t>
      </w:r>
      <w:r>
        <w:rPr>
          <w:rFonts w:eastAsia="Times New Roman"/>
          <w:sz w:val="24"/>
          <w:szCs w:val="24"/>
        </w:rPr>
        <w:t xml:space="preserve"> </w:t>
      </w:r>
      <w:r w:rsidRPr="00A85460">
        <w:rPr>
          <w:rFonts w:eastAsia="Times New Roman"/>
          <w:sz w:val="24"/>
          <w:szCs w:val="24"/>
        </w:rPr>
        <w:t>A utilização de recursos teóricos, metodológicos e tecnológicos requer uma visão de totalidade acerca dos direitos socioassistenciais e das demandas por benefícios e serviços. São pontos essenciais que exigem dos profissionais um profundo conhecimento das leis, diretrizes e políticas que regem o SUAS.</w:t>
      </w:r>
    </w:p>
    <w:p w14:paraId="1C74D5E1" w14:textId="77777777" w:rsidR="00F16038" w:rsidRPr="00A85460" w:rsidRDefault="00F16038" w:rsidP="00A16A4E">
      <w:pPr>
        <w:spacing w:after="160"/>
        <w:jc w:val="both"/>
        <w:rPr>
          <w:rFonts w:eastAsia="Times New Roman"/>
          <w:sz w:val="24"/>
          <w:szCs w:val="24"/>
        </w:rPr>
      </w:pPr>
      <w:r>
        <w:rPr>
          <w:rFonts w:eastAsia="Times New Roman"/>
          <w:sz w:val="24"/>
          <w:szCs w:val="24"/>
        </w:rPr>
        <w:t>É de suma importância que a OSC operacionalize a estrutura para que, em conjunto com o Núcleo de Educação Permanente, oferte um cronograma de capacitações ao longo da execução do serviço que instrumentalize os profissionais envolvidos para uma atuação cada vez mais qualificada.</w:t>
      </w:r>
    </w:p>
    <w:p w14:paraId="493DCE9D" w14:textId="77777777" w:rsidR="00F16038" w:rsidRDefault="00F16038" w:rsidP="00A16A4E">
      <w:pPr>
        <w:pStyle w:val="Ttulo1"/>
        <w:spacing w:before="240"/>
        <w:ind w:left="851" w:hanging="142"/>
        <w:jc w:val="both"/>
        <w:rPr>
          <w:rFonts w:ascii="Times New Roman" w:eastAsia="Times New Roman" w:hAnsi="Times New Roman" w:cs="Times New Roman"/>
          <w:b w:val="0"/>
          <w:sz w:val="24"/>
          <w:szCs w:val="24"/>
        </w:rPr>
      </w:pPr>
      <w:bookmarkStart w:id="19" w:name="_3f5qwx9kwl86" w:colFirst="0" w:colLast="0"/>
      <w:bookmarkEnd w:id="19"/>
      <w:r>
        <w:rPr>
          <w:rFonts w:ascii="Times New Roman" w:eastAsia="Times New Roman" w:hAnsi="Times New Roman" w:cs="Times New Roman"/>
          <w:sz w:val="24"/>
          <w:szCs w:val="24"/>
        </w:rPr>
        <w:t xml:space="preserve">3.2. Indicadores de avaliação </w:t>
      </w:r>
    </w:p>
    <w:p w14:paraId="632C2783" w14:textId="77777777" w:rsidR="00F16038" w:rsidRDefault="00F16038" w:rsidP="00A16A4E"/>
    <w:p w14:paraId="2FF4BB8F" w14:textId="77777777" w:rsidR="00F16038" w:rsidRPr="00A85460" w:rsidRDefault="00F16038" w:rsidP="00A16A4E">
      <w:pPr>
        <w:pStyle w:val="PargrafodaLista"/>
        <w:numPr>
          <w:ilvl w:val="0"/>
          <w:numId w:val="28"/>
        </w:numPr>
        <w:jc w:val="both"/>
        <w:rPr>
          <w:rFonts w:eastAsia="Times New Roman"/>
          <w:sz w:val="24"/>
          <w:szCs w:val="24"/>
        </w:rPr>
      </w:pPr>
      <w:r w:rsidRPr="00A85460">
        <w:rPr>
          <w:rFonts w:eastAsia="Times New Roman"/>
          <w:sz w:val="24"/>
          <w:szCs w:val="24"/>
        </w:rPr>
        <w:t xml:space="preserve">Percentual médio dos acolhidos acompanhados durante o trimestre: </w:t>
      </w:r>
      <w:r w:rsidRPr="00A85460">
        <w:rPr>
          <w:rFonts w:eastAsia="Times New Roman"/>
          <w:sz w:val="24"/>
          <w:szCs w:val="24"/>
          <w:u w:val="single"/>
        </w:rPr>
        <w:t>Meta: 100%</w:t>
      </w:r>
      <w:r w:rsidRPr="00A85460">
        <w:rPr>
          <w:rFonts w:eastAsia="Times New Roman"/>
          <w:sz w:val="24"/>
          <w:szCs w:val="24"/>
        </w:rPr>
        <w:t xml:space="preserve">; </w:t>
      </w:r>
    </w:p>
    <w:p w14:paraId="5ACC3729" w14:textId="77777777" w:rsidR="00F16038" w:rsidRPr="00A85460" w:rsidRDefault="00F16038" w:rsidP="00A16A4E">
      <w:pPr>
        <w:pStyle w:val="PargrafodaLista"/>
        <w:numPr>
          <w:ilvl w:val="0"/>
          <w:numId w:val="28"/>
        </w:numPr>
        <w:jc w:val="both"/>
        <w:rPr>
          <w:rFonts w:eastAsia="Times New Roman"/>
          <w:sz w:val="24"/>
          <w:szCs w:val="24"/>
        </w:rPr>
      </w:pPr>
      <w:r w:rsidRPr="00A85460">
        <w:rPr>
          <w:rFonts w:eastAsia="Times New Roman"/>
          <w:sz w:val="24"/>
          <w:szCs w:val="24"/>
        </w:rPr>
        <w:t xml:space="preserve">Média de atividades externas de natureza socioeducativa realizadas com os acolhidos durante o trimestre: </w:t>
      </w:r>
      <w:r w:rsidRPr="00A85460">
        <w:rPr>
          <w:rFonts w:eastAsia="Times New Roman"/>
          <w:sz w:val="24"/>
          <w:szCs w:val="24"/>
          <w:u w:val="single"/>
        </w:rPr>
        <w:t>Meta: 6 (seis) ou mais atividades externas, devendo ser realizado ao menos duas atividades externas por mês</w:t>
      </w:r>
      <w:r w:rsidRPr="00A85460">
        <w:rPr>
          <w:rFonts w:eastAsia="Times New Roman"/>
          <w:sz w:val="24"/>
          <w:szCs w:val="24"/>
        </w:rPr>
        <w:t xml:space="preserve">; </w:t>
      </w:r>
    </w:p>
    <w:p w14:paraId="676D1468" w14:textId="77777777" w:rsidR="00F16038" w:rsidRPr="00A85460" w:rsidRDefault="00F16038" w:rsidP="00A16A4E">
      <w:pPr>
        <w:pStyle w:val="PargrafodaLista"/>
        <w:numPr>
          <w:ilvl w:val="0"/>
          <w:numId w:val="28"/>
        </w:numPr>
        <w:jc w:val="both"/>
        <w:rPr>
          <w:rFonts w:eastAsia="Times New Roman"/>
          <w:sz w:val="24"/>
          <w:szCs w:val="24"/>
        </w:rPr>
      </w:pPr>
      <w:r w:rsidRPr="00A85460">
        <w:rPr>
          <w:rFonts w:eastAsia="Times New Roman"/>
          <w:sz w:val="24"/>
          <w:szCs w:val="24"/>
        </w:rPr>
        <w:t xml:space="preserve">Percentual médio de acolhidos em atendimento na rede pública de saúde, acompanhadas pelo serviço durante o trimestre: </w:t>
      </w:r>
      <w:r w:rsidRPr="00A85460">
        <w:rPr>
          <w:rFonts w:eastAsia="Times New Roman"/>
          <w:sz w:val="24"/>
          <w:szCs w:val="24"/>
          <w:u w:val="single"/>
        </w:rPr>
        <w:t>Meta: 100%</w:t>
      </w:r>
      <w:r w:rsidRPr="00A85460">
        <w:rPr>
          <w:rFonts w:eastAsia="Times New Roman"/>
          <w:sz w:val="24"/>
          <w:szCs w:val="24"/>
        </w:rPr>
        <w:t xml:space="preserve">; </w:t>
      </w:r>
    </w:p>
    <w:p w14:paraId="5EB4C4ED" w14:textId="77777777" w:rsidR="00F16038" w:rsidRPr="00A85460" w:rsidRDefault="00F16038" w:rsidP="00A16A4E">
      <w:pPr>
        <w:pStyle w:val="PargrafodaLista"/>
        <w:numPr>
          <w:ilvl w:val="0"/>
          <w:numId w:val="28"/>
        </w:numPr>
        <w:jc w:val="both"/>
        <w:rPr>
          <w:rFonts w:eastAsia="Times New Roman"/>
          <w:sz w:val="24"/>
          <w:szCs w:val="24"/>
        </w:rPr>
      </w:pPr>
      <w:r w:rsidRPr="00A85460">
        <w:rPr>
          <w:rFonts w:eastAsia="Times New Roman"/>
          <w:sz w:val="24"/>
          <w:szCs w:val="24"/>
        </w:rPr>
        <w:t xml:space="preserve">Percentual de acolhidos frequentando os serviços de saúde mental, com perfil para o serviço, considerando a frequência mínima de 75%: </w:t>
      </w:r>
      <w:r w:rsidRPr="00A85460">
        <w:rPr>
          <w:rFonts w:eastAsia="Times New Roman"/>
          <w:sz w:val="24"/>
          <w:szCs w:val="24"/>
          <w:u w:val="single"/>
        </w:rPr>
        <w:t>Meta 100%</w:t>
      </w:r>
      <w:r w:rsidRPr="00A85460">
        <w:rPr>
          <w:rFonts w:eastAsia="Times New Roman"/>
          <w:sz w:val="24"/>
          <w:szCs w:val="24"/>
        </w:rPr>
        <w:t xml:space="preserve">; </w:t>
      </w:r>
    </w:p>
    <w:p w14:paraId="57F3AE8F" w14:textId="77777777" w:rsidR="00F16038" w:rsidRPr="00A85460" w:rsidRDefault="00F16038" w:rsidP="00A16A4E">
      <w:pPr>
        <w:pStyle w:val="PargrafodaLista"/>
        <w:numPr>
          <w:ilvl w:val="0"/>
          <w:numId w:val="28"/>
        </w:numPr>
        <w:jc w:val="both"/>
        <w:rPr>
          <w:rFonts w:eastAsia="Times New Roman"/>
          <w:sz w:val="24"/>
          <w:szCs w:val="24"/>
        </w:rPr>
      </w:pPr>
      <w:r w:rsidRPr="00A85460">
        <w:rPr>
          <w:rFonts w:eastAsia="Times New Roman"/>
          <w:sz w:val="24"/>
          <w:szCs w:val="24"/>
        </w:rPr>
        <w:t xml:space="preserve">Percentual médio de acolhidos beneficiárias do BPC: </w:t>
      </w:r>
      <w:r w:rsidRPr="00A85460">
        <w:rPr>
          <w:rFonts w:eastAsia="Times New Roman"/>
          <w:sz w:val="24"/>
          <w:szCs w:val="24"/>
          <w:u w:val="single"/>
        </w:rPr>
        <w:t>Meta: 100%, considerando critérios estabelecidos em legislação</w:t>
      </w:r>
      <w:r w:rsidRPr="00A85460">
        <w:rPr>
          <w:rFonts w:eastAsia="Times New Roman"/>
          <w:sz w:val="24"/>
          <w:szCs w:val="24"/>
        </w:rPr>
        <w:t xml:space="preserve">; </w:t>
      </w:r>
    </w:p>
    <w:p w14:paraId="3A7C8475" w14:textId="77777777" w:rsidR="00F16038" w:rsidRPr="00A85460" w:rsidRDefault="00F16038" w:rsidP="00A16A4E">
      <w:pPr>
        <w:pStyle w:val="PargrafodaLista"/>
        <w:numPr>
          <w:ilvl w:val="0"/>
          <w:numId w:val="28"/>
        </w:numPr>
        <w:jc w:val="both"/>
        <w:rPr>
          <w:rFonts w:eastAsia="Times New Roman"/>
          <w:sz w:val="24"/>
          <w:szCs w:val="24"/>
        </w:rPr>
      </w:pPr>
      <w:r w:rsidRPr="00A85460">
        <w:rPr>
          <w:rFonts w:eastAsia="Times New Roman"/>
          <w:sz w:val="24"/>
          <w:szCs w:val="24"/>
        </w:rPr>
        <w:t xml:space="preserve">Percentual de acolhidos com Plano Individual de Atendimento-PIA elaborado no primeiro mês de inserção na Residência: </w:t>
      </w:r>
      <w:r w:rsidRPr="00A85460">
        <w:rPr>
          <w:rFonts w:eastAsia="Times New Roman"/>
          <w:sz w:val="24"/>
          <w:szCs w:val="24"/>
          <w:u w:val="single"/>
        </w:rPr>
        <w:t>Meta: 100%</w:t>
      </w:r>
      <w:r w:rsidRPr="00A85460">
        <w:rPr>
          <w:rFonts w:eastAsia="Times New Roman"/>
          <w:sz w:val="24"/>
          <w:szCs w:val="24"/>
        </w:rPr>
        <w:t xml:space="preserve">; </w:t>
      </w:r>
    </w:p>
    <w:p w14:paraId="55F2548B" w14:textId="77777777" w:rsidR="00F16038" w:rsidRPr="00A85460" w:rsidRDefault="00F16038" w:rsidP="00A16A4E">
      <w:pPr>
        <w:pStyle w:val="PargrafodaLista"/>
        <w:numPr>
          <w:ilvl w:val="0"/>
          <w:numId w:val="28"/>
        </w:numPr>
        <w:jc w:val="both"/>
        <w:rPr>
          <w:rFonts w:eastAsia="Times New Roman"/>
          <w:sz w:val="24"/>
          <w:szCs w:val="24"/>
        </w:rPr>
      </w:pPr>
      <w:r w:rsidRPr="00A85460">
        <w:rPr>
          <w:rFonts w:eastAsia="Times New Roman"/>
          <w:sz w:val="24"/>
          <w:szCs w:val="24"/>
        </w:rPr>
        <w:t xml:space="preserve">Percentual de acolhidos com o Plano Individual de Atendimento-PIA revisado trimestralmente: </w:t>
      </w:r>
      <w:r w:rsidRPr="00A85460">
        <w:rPr>
          <w:rFonts w:eastAsia="Times New Roman"/>
          <w:sz w:val="24"/>
          <w:szCs w:val="24"/>
          <w:u w:val="single"/>
        </w:rPr>
        <w:t>Meta 100%</w:t>
      </w:r>
      <w:r w:rsidRPr="00A85460">
        <w:rPr>
          <w:rFonts w:eastAsia="Times New Roman"/>
          <w:sz w:val="24"/>
          <w:szCs w:val="24"/>
        </w:rPr>
        <w:t xml:space="preserve">; </w:t>
      </w:r>
    </w:p>
    <w:p w14:paraId="4CA242BE" w14:textId="77777777" w:rsidR="00F16038" w:rsidRPr="00A85460" w:rsidRDefault="00F16038" w:rsidP="00A16A4E">
      <w:pPr>
        <w:pStyle w:val="PargrafodaLista"/>
        <w:numPr>
          <w:ilvl w:val="0"/>
          <w:numId w:val="28"/>
        </w:numPr>
        <w:jc w:val="both"/>
        <w:rPr>
          <w:rFonts w:eastAsia="Times New Roman"/>
          <w:sz w:val="24"/>
          <w:szCs w:val="24"/>
        </w:rPr>
      </w:pPr>
      <w:r w:rsidRPr="00A85460">
        <w:rPr>
          <w:rFonts w:eastAsia="Times New Roman"/>
          <w:sz w:val="24"/>
          <w:szCs w:val="24"/>
        </w:rPr>
        <w:t xml:space="preserve">Percentual de acolhidos com acesso a espaços com padrões de qualidade quanto à higiene, acessibilidade, habitabilidade, salubridade, segurança e conforto. </w:t>
      </w:r>
      <w:r w:rsidRPr="00A85460">
        <w:rPr>
          <w:rFonts w:eastAsia="Times New Roman"/>
          <w:sz w:val="24"/>
          <w:szCs w:val="24"/>
          <w:u w:val="single"/>
        </w:rPr>
        <w:t>Meta 100%</w:t>
      </w:r>
      <w:r w:rsidRPr="00A85460">
        <w:rPr>
          <w:rFonts w:eastAsia="Times New Roman"/>
          <w:sz w:val="24"/>
          <w:szCs w:val="24"/>
        </w:rPr>
        <w:t xml:space="preserve">; </w:t>
      </w:r>
    </w:p>
    <w:p w14:paraId="07E76298" w14:textId="77777777" w:rsidR="00F16038" w:rsidRPr="00A85460" w:rsidRDefault="00F16038" w:rsidP="00A16A4E">
      <w:pPr>
        <w:pStyle w:val="PargrafodaLista"/>
        <w:numPr>
          <w:ilvl w:val="0"/>
          <w:numId w:val="28"/>
        </w:numPr>
        <w:jc w:val="both"/>
        <w:rPr>
          <w:rFonts w:eastAsia="Times New Roman"/>
          <w:sz w:val="24"/>
          <w:szCs w:val="24"/>
        </w:rPr>
      </w:pPr>
      <w:r w:rsidRPr="00A85460">
        <w:rPr>
          <w:rFonts w:eastAsia="Times New Roman"/>
          <w:sz w:val="24"/>
          <w:szCs w:val="24"/>
        </w:rPr>
        <w:t xml:space="preserve">Percentual de acolhidos com acesso a alimentação em padrões nutricionais adequados e adaptados a necessidades específicas. </w:t>
      </w:r>
      <w:r w:rsidRPr="00A85460">
        <w:rPr>
          <w:rFonts w:eastAsia="Times New Roman"/>
          <w:sz w:val="24"/>
          <w:szCs w:val="24"/>
          <w:u w:val="single"/>
        </w:rPr>
        <w:t>Meta 100%;</w:t>
      </w:r>
    </w:p>
    <w:p w14:paraId="52BE2674" w14:textId="77777777" w:rsidR="00F16038" w:rsidRPr="00A85460" w:rsidRDefault="00F16038" w:rsidP="00A16A4E">
      <w:pPr>
        <w:pStyle w:val="PargrafodaLista"/>
        <w:numPr>
          <w:ilvl w:val="0"/>
          <w:numId w:val="28"/>
        </w:numPr>
        <w:jc w:val="both"/>
        <w:rPr>
          <w:rFonts w:eastAsia="Times New Roman"/>
          <w:sz w:val="24"/>
          <w:szCs w:val="24"/>
        </w:rPr>
      </w:pPr>
      <w:r w:rsidRPr="00A85460">
        <w:rPr>
          <w:rFonts w:eastAsia="Times New Roman"/>
          <w:sz w:val="24"/>
          <w:szCs w:val="24"/>
        </w:rPr>
        <w:lastRenderedPageBreak/>
        <w:t xml:space="preserve">Percentual de acolhidos que realizem acompanhamento que possibilite o desenvolvimento de habilidades de autonomia, autogestão, autossustentação e independência. </w:t>
      </w:r>
      <w:r w:rsidRPr="00A85460">
        <w:rPr>
          <w:rFonts w:eastAsia="Times New Roman"/>
          <w:sz w:val="24"/>
          <w:szCs w:val="24"/>
          <w:u w:val="single"/>
        </w:rPr>
        <w:t>Meta 100%</w:t>
      </w:r>
      <w:r w:rsidRPr="00A85460">
        <w:rPr>
          <w:rFonts w:eastAsia="Times New Roman"/>
          <w:sz w:val="24"/>
          <w:szCs w:val="24"/>
        </w:rPr>
        <w:t xml:space="preserve">; </w:t>
      </w:r>
    </w:p>
    <w:p w14:paraId="63D603AF" w14:textId="77777777" w:rsidR="00F16038" w:rsidRPr="00A85460" w:rsidRDefault="00F16038" w:rsidP="00A16A4E">
      <w:pPr>
        <w:pStyle w:val="PargrafodaLista"/>
        <w:numPr>
          <w:ilvl w:val="0"/>
          <w:numId w:val="28"/>
        </w:numPr>
        <w:jc w:val="both"/>
        <w:rPr>
          <w:rFonts w:eastAsia="Times New Roman"/>
          <w:sz w:val="24"/>
          <w:szCs w:val="24"/>
          <w:u w:val="single"/>
        </w:rPr>
      </w:pPr>
      <w:r w:rsidRPr="00A85460">
        <w:rPr>
          <w:rFonts w:eastAsia="Times New Roman"/>
          <w:sz w:val="24"/>
          <w:szCs w:val="24"/>
        </w:rPr>
        <w:t xml:space="preserve">Percentual de recursos humanos capacitados (expressa a quantidade de funcionários capacitados, no trimestre, sendo considerados dez horas/aulas de capacitação): </w:t>
      </w:r>
      <w:r w:rsidRPr="00A85460">
        <w:rPr>
          <w:rFonts w:eastAsia="Times New Roman"/>
          <w:sz w:val="24"/>
          <w:szCs w:val="24"/>
          <w:u w:val="single"/>
        </w:rPr>
        <w:t xml:space="preserve">Meta 100%; </w:t>
      </w:r>
    </w:p>
    <w:p w14:paraId="24583EB9" w14:textId="77777777" w:rsidR="00F16038" w:rsidRDefault="00F16038" w:rsidP="00A16A4E">
      <w:pPr>
        <w:pStyle w:val="Ttulo1"/>
        <w:spacing w:before="240"/>
        <w:ind w:left="850" w:hanging="141"/>
        <w:jc w:val="both"/>
        <w:rPr>
          <w:rFonts w:ascii="Times New Roman" w:eastAsia="Times New Roman" w:hAnsi="Times New Roman" w:cs="Times New Roman"/>
          <w:b w:val="0"/>
          <w:sz w:val="24"/>
          <w:szCs w:val="24"/>
        </w:rPr>
      </w:pPr>
      <w:bookmarkStart w:id="20" w:name="_3hdp4bqd3vqa" w:colFirst="0" w:colLast="0"/>
      <w:bookmarkEnd w:id="20"/>
      <w:r>
        <w:rPr>
          <w:rFonts w:ascii="Times New Roman" w:eastAsia="Times New Roman" w:hAnsi="Times New Roman" w:cs="Times New Roman"/>
          <w:sz w:val="24"/>
          <w:szCs w:val="24"/>
        </w:rPr>
        <w:t>3.3 Meios de verificação do cumprimento das metas</w:t>
      </w:r>
    </w:p>
    <w:p w14:paraId="686AF321" w14:textId="77777777" w:rsidR="00F16038" w:rsidRDefault="00F16038" w:rsidP="00A16A4E"/>
    <w:p w14:paraId="69FE3478" w14:textId="77777777" w:rsidR="00F16038" w:rsidRDefault="00F16038" w:rsidP="00A16A4E">
      <w:pPr>
        <w:numPr>
          <w:ilvl w:val="0"/>
          <w:numId w:val="24"/>
        </w:numPr>
        <w:jc w:val="both"/>
        <w:rPr>
          <w:rFonts w:eastAsia="Times New Roman"/>
          <w:sz w:val="24"/>
          <w:szCs w:val="24"/>
        </w:rPr>
      </w:pPr>
      <w:r>
        <w:rPr>
          <w:rFonts w:eastAsia="Times New Roman"/>
          <w:sz w:val="24"/>
          <w:szCs w:val="24"/>
        </w:rPr>
        <w:t xml:space="preserve">Lista dos usuários atendidos no mês pela OSC no serviço contratado com assinatura do coordenador técnico; </w:t>
      </w:r>
    </w:p>
    <w:p w14:paraId="582FC69E" w14:textId="77777777" w:rsidR="00F16038" w:rsidRDefault="00F16038" w:rsidP="00A16A4E">
      <w:pPr>
        <w:numPr>
          <w:ilvl w:val="0"/>
          <w:numId w:val="24"/>
        </w:numPr>
        <w:jc w:val="both"/>
        <w:rPr>
          <w:rFonts w:eastAsia="Times New Roman"/>
          <w:sz w:val="24"/>
          <w:szCs w:val="24"/>
        </w:rPr>
      </w:pPr>
      <w:r>
        <w:rPr>
          <w:rFonts w:eastAsia="Times New Roman"/>
          <w:sz w:val="24"/>
          <w:szCs w:val="24"/>
        </w:rPr>
        <w:t xml:space="preserve">Lista de presença dos usuários nas atividades realizadas assinada pelos profissionais envolvidos; </w:t>
      </w:r>
    </w:p>
    <w:p w14:paraId="3BE3923C" w14:textId="77777777" w:rsidR="00F16038" w:rsidRDefault="00F16038" w:rsidP="00A16A4E">
      <w:pPr>
        <w:numPr>
          <w:ilvl w:val="0"/>
          <w:numId w:val="24"/>
        </w:numPr>
        <w:jc w:val="both"/>
        <w:rPr>
          <w:rFonts w:eastAsia="Times New Roman"/>
          <w:sz w:val="24"/>
          <w:szCs w:val="24"/>
        </w:rPr>
      </w:pPr>
      <w:r>
        <w:rPr>
          <w:rFonts w:eastAsia="Times New Roman"/>
          <w:sz w:val="24"/>
          <w:szCs w:val="24"/>
        </w:rPr>
        <w:t xml:space="preserve">Lista de presença dos profissionais da equipe multidisciplinar do serviço contratado nas reuniões e eventos de capacitação e treinamento da SMASES; </w:t>
      </w:r>
    </w:p>
    <w:p w14:paraId="246DE4C9" w14:textId="77777777" w:rsidR="00F16038" w:rsidRDefault="00F16038" w:rsidP="00A16A4E">
      <w:pPr>
        <w:numPr>
          <w:ilvl w:val="0"/>
          <w:numId w:val="24"/>
        </w:numPr>
        <w:jc w:val="both"/>
        <w:rPr>
          <w:rFonts w:eastAsia="Times New Roman"/>
          <w:sz w:val="24"/>
          <w:szCs w:val="24"/>
        </w:rPr>
      </w:pPr>
      <w:r>
        <w:rPr>
          <w:rFonts w:eastAsia="Times New Roman"/>
          <w:sz w:val="24"/>
          <w:szCs w:val="24"/>
        </w:rPr>
        <w:t xml:space="preserve">Lista de presença de representante da OSC nas reuniões da rede de proteção; </w:t>
      </w:r>
    </w:p>
    <w:p w14:paraId="26EEB675" w14:textId="77777777" w:rsidR="00F16038" w:rsidRDefault="00F16038" w:rsidP="00A16A4E">
      <w:pPr>
        <w:numPr>
          <w:ilvl w:val="0"/>
          <w:numId w:val="24"/>
        </w:numPr>
        <w:jc w:val="both"/>
        <w:rPr>
          <w:rFonts w:eastAsia="Times New Roman"/>
          <w:sz w:val="24"/>
          <w:szCs w:val="24"/>
        </w:rPr>
      </w:pPr>
      <w:r>
        <w:rPr>
          <w:rFonts w:eastAsia="Times New Roman"/>
          <w:sz w:val="24"/>
          <w:szCs w:val="24"/>
        </w:rPr>
        <w:t xml:space="preserve">Relatórios mensais para a SMASES com a quantificação de cadastros, encaminhamentos, ativações e desligamentos; </w:t>
      </w:r>
    </w:p>
    <w:p w14:paraId="2EDA6C43" w14:textId="77777777" w:rsidR="00F16038" w:rsidRDefault="00F16038" w:rsidP="00A16A4E">
      <w:pPr>
        <w:numPr>
          <w:ilvl w:val="0"/>
          <w:numId w:val="24"/>
        </w:numPr>
        <w:jc w:val="both"/>
        <w:rPr>
          <w:rFonts w:eastAsia="Times New Roman"/>
          <w:sz w:val="24"/>
          <w:szCs w:val="24"/>
        </w:rPr>
      </w:pPr>
      <w:r>
        <w:rPr>
          <w:rFonts w:eastAsia="Times New Roman"/>
          <w:sz w:val="24"/>
          <w:szCs w:val="24"/>
        </w:rPr>
        <w:t xml:space="preserve">Grade de atividades semanal do serviço; </w:t>
      </w:r>
    </w:p>
    <w:p w14:paraId="0C78244E" w14:textId="77777777" w:rsidR="00F16038" w:rsidRDefault="00F16038" w:rsidP="00A16A4E">
      <w:pPr>
        <w:numPr>
          <w:ilvl w:val="0"/>
          <w:numId w:val="24"/>
        </w:numPr>
        <w:jc w:val="both"/>
        <w:rPr>
          <w:rFonts w:eastAsia="Times New Roman"/>
          <w:sz w:val="24"/>
          <w:szCs w:val="24"/>
        </w:rPr>
      </w:pPr>
      <w:r>
        <w:rPr>
          <w:rFonts w:eastAsia="Times New Roman"/>
          <w:sz w:val="24"/>
          <w:szCs w:val="24"/>
        </w:rPr>
        <w:t>Relatório de visita domiciliar, caso aconteça;</w:t>
      </w:r>
    </w:p>
    <w:p w14:paraId="78156F44" w14:textId="77777777" w:rsidR="00F16038" w:rsidRDefault="00F16038" w:rsidP="00A16A4E">
      <w:pPr>
        <w:numPr>
          <w:ilvl w:val="0"/>
          <w:numId w:val="24"/>
        </w:numPr>
        <w:jc w:val="both"/>
        <w:rPr>
          <w:rFonts w:eastAsia="Times New Roman"/>
          <w:sz w:val="24"/>
          <w:szCs w:val="24"/>
        </w:rPr>
      </w:pPr>
      <w:r>
        <w:rPr>
          <w:rFonts w:eastAsia="Times New Roman"/>
          <w:sz w:val="24"/>
          <w:szCs w:val="24"/>
        </w:rPr>
        <w:t>Cópia de ficha de inscrição dos usuários participantes de oficinas e demais atividades;</w:t>
      </w:r>
    </w:p>
    <w:p w14:paraId="695A86FA" w14:textId="77777777" w:rsidR="00F16038" w:rsidRDefault="00F16038" w:rsidP="00A16A4E">
      <w:pPr>
        <w:numPr>
          <w:ilvl w:val="0"/>
          <w:numId w:val="24"/>
        </w:numPr>
        <w:spacing w:after="160"/>
        <w:jc w:val="both"/>
        <w:rPr>
          <w:rFonts w:eastAsia="Times New Roman"/>
          <w:sz w:val="24"/>
          <w:szCs w:val="24"/>
        </w:rPr>
      </w:pPr>
      <w:r>
        <w:rPr>
          <w:rFonts w:eastAsia="Times New Roman"/>
          <w:sz w:val="24"/>
          <w:szCs w:val="24"/>
        </w:rPr>
        <w:t xml:space="preserve">Cópia de questionários aplicados aos usuários inscritos nas oficinas e demais atividades. </w:t>
      </w:r>
    </w:p>
    <w:p w14:paraId="50F907A6" w14:textId="77777777" w:rsidR="00F16038" w:rsidRDefault="00F16038" w:rsidP="00A16A4E">
      <w:pPr>
        <w:spacing w:before="5" w:after="160"/>
        <w:jc w:val="both"/>
        <w:rPr>
          <w:rFonts w:eastAsia="Times New Roman"/>
          <w:b/>
          <w:sz w:val="21"/>
          <w:szCs w:val="21"/>
        </w:rPr>
      </w:pPr>
    </w:p>
    <w:p w14:paraId="7CA75B8B" w14:textId="77777777" w:rsidR="00F16038" w:rsidRDefault="00F16038" w:rsidP="00A16A4E">
      <w:pPr>
        <w:pStyle w:val="Ttulo"/>
        <w:keepLines w:val="0"/>
        <w:spacing w:before="240" w:after="120" w:line="240" w:lineRule="auto"/>
        <w:ind w:left="992" w:hanging="283"/>
        <w:jc w:val="both"/>
        <w:rPr>
          <w:rFonts w:ascii="Times New Roman" w:eastAsia="Times New Roman" w:hAnsi="Times New Roman" w:cs="Times New Roman"/>
          <w:b/>
          <w:sz w:val="24"/>
          <w:szCs w:val="24"/>
        </w:rPr>
      </w:pPr>
      <w:bookmarkStart w:id="21" w:name="_285dodpatrll" w:colFirst="0" w:colLast="0"/>
      <w:bookmarkEnd w:id="21"/>
      <w:r>
        <w:rPr>
          <w:rFonts w:ascii="Times New Roman" w:eastAsia="Times New Roman" w:hAnsi="Times New Roman" w:cs="Times New Roman"/>
          <w:b/>
          <w:sz w:val="24"/>
          <w:szCs w:val="24"/>
        </w:rPr>
        <w:t>4. ABRANGÊNCIA</w:t>
      </w:r>
    </w:p>
    <w:p w14:paraId="3B6FE772" w14:textId="77777777" w:rsidR="00F16038" w:rsidRDefault="00F16038" w:rsidP="00A16A4E">
      <w:pPr>
        <w:pStyle w:val="Ttulo1"/>
        <w:spacing w:before="92"/>
        <w:ind w:left="992" w:hanging="283"/>
        <w:jc w:val="both"/>
        <w:rPr>
          <w:rFonts w:ascii="Times New Roman" w:eastAsia="Times New Roman" w:hAnsi="Times New Roman" w:cs="Times New Roman"/>
          <w:b w:val="0"/>
          <w:sz w:val="24"/>
          <w:szCs w:val="24"/>
        </w:rPr>
      </w:pPr>
      <w:bookmarkStart w:id="22" w:name="_g32iqyxp8r63" w:colFirst="0" w:colLast="0"/>
      <w:bookmarkEnd w:id="22"/>
      <w:r>
        <w:rPr>
          <w:rFonts w:ascii="Times New Roman" w:eastAsia="Times New Roman" w:hAnsi="Times New Roman" w:cs="Times New Roman"/>
          <w:sz w:val="24"/>
          <w:szCs w:val="24"/>
        </w:rPr>
        <w:t>4.1. Âmbito temático, físico e temporal do trabalho que será executado.</w:t>
      </w:r>
    </w:p>
    <w:p w14:paraId="4F0ED54F" w14:textId="77777777" w:rsidR="00F16038" w:rsidRDefault="00F16038" w:rsidP="00A16A4E">
      <w:pPr>
        <w:spacing w:after="160"/>
        <w:jc w:val="both"/>
        <w:rPr>
          <w:rFonts w:eastAsia="Times New Roman"/>
          <w:b/>
        </w:rPr>
      </w:pPr>
    </w:p>
    <w:p w14:paraId="071A09D3" w14:textId="77777777" w:rsidR="00F16038" w:rsidRDefault="00F16038" w:rsidP="00A16A4E">
      <w:pPr>
        <w:tabs>
          <w:tab w:val="left" w:pos="709"/>
        </w:tabs>
        <w:spacing w:before="240" w:after="240"/>
        <w:jc w:val="both"/>
        <w:rPr>
          <w:rFonts w:eastAsia="Times New Roman"/>
          <w:sz w:val="24"/>
          <w:szCs w:val="24"/>
        </w:rPr>
      </w:pPr>
      <w:r>
        <w:rPr>
          <w:rFonts w:eastAsia="Times New Roman"/>
          <w:sz w:val="24"/>
          <w:szCs w:val="24"/>
        </w:rPr>
        <w:tab/>
        <w:t xml:space="preserve">Recomenda-se que a capacidade de atendimento não ultrapasse até 10 jovens e adultos com deficiência, em situação de dependência, </w:t>
      </w:r>
      <w:r>
        <w:rPr>
          <w:rFonts w:eastAsia="Times New Roman"/>
          <w:sz w:val="24"/>
          <w:szCs w:val="24"/>
          <w:u w:val="single"/>
        </w:rPr>
        <w:t>por Residência Inclusiva</w:t>
      </w:r>
      <w:r>
        <w:rPr>
          <w:rFonts w:eastAsia="Times New Roman"/>
          <w:sz w:val="24"/>
          <w:szCs w:val="24"/>
        </w:rPr>
        <w:t>, para assegurar um atendimento personalizado. Deve-se, ainda, evitar que as Residências Inclusivas acolham, exclusiva e simultaneamente, pessoas em situação de total dependência. É importante fortalecer possibilidades de interação entre os residentes, inclusive com pessoas com diversos graus de dependência convivendo entre si.</w:t>
      </w:r>
    </w:p>
    <w:p w14:paraId="0CF79A21" w14:textId="77777777" w:rsidR="00F16038" w:rsidRDefault="00F16038" w:rsidP="00A16A4E">
      <w:pPr>
        <w:spacing w:after="160"/>
        <w:ind w:right="185" w:firstLine="720"/>
        <w:jc w:val="both"/>
        <w:rPr>
          <w:rFonts w:eastAsia="Times New Roman"/>
          <w:sz w:val="24"/>
          <w:szCs w:val="24"/>
        </w:rPr>
      </w:pPr>
      <w:r>
        <w:rPr>
          <w:rFonts w:eastAsia="Times New Roman"/>
          <w:sz w:val="24"/>
          <w:szCs w:val="24"/>
        </w:rPr>
        <w:t xml:space="preserve">O trabalho será desenvolvido durante 12 (doze) meses no âmbito da Secretaria Municipal de Assistência Social e Economia Solidária em articulação com a OSC selecionada. Desta forma, espera-se que as metas previstas no presente Plano de Trabalho sejam devidamente cumpridas, atingindo o público alvo determinado. </w:t>
      </w:r>
    </w:p>
    <w:p w14:paraId="11E0997D" w14:textId="77777777" w:rsidR="00F16038" w:rsidRDefault="00F16038" w:rsidP="00A16A4E">
      <w:pPr>
        <w:pStyle w:val="Ttulo1"/>
        <w:shd w:val="clear" w:color="auto" w:fill="FCFCFC"/>
        <w:spacing w:before="240"/>
        <w:ind w:left="708"/>
        <w:jc w:val="both"/>
        <w:rPr>
          <w:rFonts w:ascii="Times New Roman" w:eastAsia="Times New Roman" w:hAnsi="Times New Roman" w:cs="Times New Roman"/>
          <w:b w:val="0"/>
          <w:sz w:val="24"/>
          <w:szCs w:val="24"/>
        </w:rPr>
      </w:pPr>
      <w:bookmarkStart w:id="23" w:name="_13n93924jyij" w:colFirst="0" w:colLast="0"/>
      <w:bookmarkEnd w:id="23"/>
      <w:r>
        <w:rPr>
          <w:rFonts w:ascii="Times New Roman" w:eastAsia="Times New Roman" w:hAnsi="Times New Roman" w:cs="Times New Roman"/>
          <w:sz w:val="24"/>
          <w:szCs w:val="24"/>
        </w:rPr>
        <w:t>4.</w:t>
      </w:r>
      <w:proofErr w:type="gramStart"/>
      <w:r>
        <w:rPr>
          <w:rFonts w:ascii="Times New Roman" w:eastAsia="Times New Roman" w:hAnsi="Times New Roman" w:cs="Times New Roman"/>
          <w:sz w:val="24"/>
          <w:szCs w:val="24"/>
        </w:rPr>
        <w:t>2.Público</w:t>
      </w:r>
      <w:proofErr w:type="gramEnd"/>
      <w:r>
        <w:rPr>
          <w:rFonts w:ascii="Times New Roman" w:eastAsia="Times New Roman" w:hAnsi="Times New Roman" w:cs="Times New Roman"/>
          <w:sz w:val="24"/>
          <w:szCs w:val="24"/>
        </w:rPr>
        <w:t xml:space="preserve"> Beneficiário </w:t>
      </w:r>
    </w:p>
    <w:p w14:paraId="706D1E68" w14:textId="77777777" w:rsidR="00F16038" w:rsidRDefault="00F16038" w:rsidP="00A16A4E">
      <w:pPr>
        <w:spacing w:after="160"/>
        <w:rPr>
          <w:rFonts w:ascii="Calibri" w:eastAsia="Calibri" w:hAnsi="Calibri" w:cs="Calibri"/>
        </w:rPr>
      </w:pPr>
    </w:p>
    <w:p w14:paraId="25347F5B" w14:textId="77777777" w:rsidR="00F16038" w:rsidRDefault="00F16038" w:rsidP="00A16A4E">
      <w:pPr>
        <w:shd w:val="clear" w:color="auto" w:fill="FCFCFC"/>
        <w:spacing w:after="160"/>
        <w:ind w:firstLine="720"/>
        <w:jc w:val="both"/>
        <w:rPr>
          <w:rFonts w:eastAsia="Times New Roman"/>
          <w:u w:val="single"/>
        </w:rPr>
      </w:pPr>
      <w:r>
        <w:rPr>
          <w:rFonts w:eastAsia="Times New Roman"/>
          <w:sz w:val="24"/>
          <w:szCs w:val="24"/>
        </w:rPr>
        <w:t xml:space="preserve">Jovens e adultos com deficiência, em situação de dependência, prioritariamente beneficiários do BPC - Benefício de Prestação Continuada, que não disponham de </w:t>
      </w:r>
      <w:r>
        <w:rPr>
          <w:rFonts w:eastAsia="Times New Roman"/>
          <w:sz w:val="24"/>
          <w:szCs w:val="24"/>
        </w:rPr>
        <w:lastRenderedPageBreak/>
        <w:t>condições de autossustentabilidade ou de retaguarda familiar e/ou que estejam em processo de desinstitucionalização de instituições de longa permanência.</w:t>
      </w:r>
    </w:p>
    <w:p w14:paraId="6A069E66" w14:textId="77777777" w:rsidR="00F16038" w:rsidRDefault="00F16038" w:rsidP="00A16A4E">
      <w:pPr>
        <w:spacing w:before="120" w:after="120"/>
        <w:ind w:firstLine="720"/>
        <w:jc w:val="both"/>
        <w:rPr>
          <w:rFonts w:eastAsia="Times New Roman"/>
          <w:sz w:val="24"/>
          <w:szCs w:val="24"/>
        </w:rPr>
      </w:pPr>
      <w:r>
        <w:rPr>
          <w:rFonts w:eastAsia="Times New Roman"/>
          <w:sz w:val="24"/>
          <w:szCs w:val="24"/>
        </w:rPr>
        <w:t>O serviço de acolhimento ofertado na Residência Inclusiva possui público específico - jovens e adultos com deficiência, em situação de dependência. Preferencialmente, deve-se contemplar as pessoas de baixa renda, incluídas as beneficiárias de transferência de renda e do BPC. As pessoas com transtornos mentais que não possuam tais características devem buscar atendimento na rede de saúde mental local, que prevê serviços exclusivos e adequados às suas necessidades.</w:t>
      </w:r>
    </w:p>
    <w:p w14:paraId="1AF78ED1" w14:textId="77777777" w:rsidR="00F16038" w:rsidRDefault="00F16038" w:rsidP="00A16A4E">
      <w:pPr>
        <w:pStyle w:val="Ttulo"/>
        <w:keepLines w:val="0"/>
        <w:spacing w:before="240" w:after="120" w:line="240" w:lineRule="auto"/>
        <w:ind w:left="678"/>
        <w:jc w:val="both"/>
        <w:rPr>
          <w:rFonts w:ascii="Times New Roman" w:eastAsia="Times New Roman" w:hAnsi="Times New Roman" w:cs="Times New Roman"/>
          <w:b/>
          <w:sz w:val="24"/>
          <w:szCs w:val="24"/>
        </w:rPr>
      </w:pPr>
      <w:bookmarkStart w:id="24" w:name="_u6owkhw0ouu4" w:colFirst="0" w:colLast="0"/>
      <w:bookmarkEnd w:id="24"/>
      <w:r>
        <w:rPr>
          <w:rFonts w:ascii="Times New Roman" w:eastAsia="Times New Roman" w:hAnsi="Times New Roman" w:cs="Times New Roman"/>
          <w:b/>
          <w:sz w:val="24"/>
          <w:szCs w:val="24"/>
        </w:rPr>
        <w:t>5. DAS ATIVIDADES A SEREM DESENVOLVIDAS PELA OSC</w:t>
      </w:r>
    </w:p>
    <w:p w14:paraId="262EA0A6" w14:textId="77777777" w:rsidR="00F16038" w:rsidRDefault="00F16038" w:rsidP="00A16A4E">
      <w:pPr>
        <w:pStyle w:val="Ttulo"/>
        <w:keepLines w:val="0"/>
        <w:spacing w:before="240" w:after="120" w:line="240" w:lineRule="auto"/>
        <w:ind w:left="678"/>
        <w:jc w:val="both"/>
        <w:rPr>
          <w:rFonts w:ascii="Times New Roman" w:eastAsia="Times New Roman" w:hAnsi="Times New Roman" w:cs="Times New Roman"/>
          <w:b/>
          <w:sz w:val="24"/>
          <w:szCs w:val="24"/>
        </w:rPr>
      </w:pPr>
      <w:bookmarkStart w:id="25" w:name="_das1hsqc1bv5" w:colFirst="0" w:colLast="0"/>
      <w:bookmarkEnd w:id="25"/>
      <w:r>
        <w:rPr>
          <w:rFonts w:ascii="Times New Roman" w:eastAsia="Times New Roman" w:hAnsi="Times New Roman" w:cs="Times New Roman"/>
          <w:b/>
          <w:sz w:val="24"/>
          <w:szCs w:val="24"/>
        </w:rPr>
        <w:t>5.1 Atividades Gerais</w:t>
      </w:r>
    </w:p>
    <w:p w14:paraId="65D5C709" w14:textId="77777777" w:rsidR="00F16038" w:rsidRPr="00E12BEE" w:rsidRDefault="00F16038" w:rsidP="00A16A4E"/>
    <w:p w14:paraId="55419017" w14:textId="77777777" w:rsidR="00F16038" w:rsidRDefault="00F16038" w:rsidP="00A16A4E">
      <w:pPr>
        <w:spacing w:after="160"/>
        <w:ind w:left="645"/>
        <w:jc w:val="both"/>
        <w:rPr>
          <w:rFonts w:eastAsia="Times New Roman"/>
          <w:b/>
          <w:sz w:val="2"/>
          <w:szCs w:val="2"/>
        </w:rPr>
      </w:pPr>
    </w:p>
    <w:p w14:paraId="4F41AACE" w14:textId="77777777" w:rsidR="00F16038" w:rsidRDefault="00F16038" w:rsidP="00A16A4E">
      <w:pPr>
        <w:spacing w:after="160"/>
        <w:jc w:val="both"/>
        <w:rPr>
          <w:rFonts w:eastAsia="Times New Roman"/>
          <w:sz w:val="24"/>
          <w:szCs w:val="24"/>
          <w:highlight w:val="white"/>
        </w:rPr>
      </w:pPr>
      <w:r>
        <w:rPr>
          <w:rFonts w:eastAsia="Times New Roman"/>
          <w:sz w:val="24"/>
          <w:szCs w:val="24"/>
        </w:rPr>
        <w:tab/>
      </w:r>
      <w:r>
        <w:rPr>
          <w:rFonts w:eastAsia="Times New Roman"/>
          <w:sz w:val="24"/>
          <w:szCs w:val="24"/>
          <w:highlight w:val="white"/>
        </w:rPr>
        <w:t xml:space="preserve">No âmbito do Sistema Único de Assistência Social - SUAS, o Serviço de Acolhimento Institucional em Residências Inclusivas configura-se como acolhimento provisório. Deve ser ofertado em unidades distribuídas no espaço urbano de forma democrática, respeitando o direito de permanência e usufruto da cidade com segurança, igualdade de condições e acesso aos serviços públicos.  Constitui importante canal para a identificação de situações que venham a demandar ações e atendimentos continuados na rede socioassistencial e, ainda, de serviços de saúde e demais políticas públicas. </w:t>
      </w:r>
    </w:p>
    <w:p w14:paraId="2542829F" w14:textId="77777777" w:rsidR="00F16038" w:rsidRDefault="00F16038" w:rsidP="00A16A4E">
      <w:pPr>
        <w:spacing w:after="160"/>
        <w:jc w:val="both"/>
        <w:rPr>
          <w:rFonts w:eastAsia="Times New Roman"/>
          <w:sz w:val="24"/>
          <w:szCs w:val="24"/>
        </w:rPr>
      </w:pPr>
      <w:r>
        <w:rPr>
          <w:rFonts w:ascii="Calibri" w:eastAsia="Calibri" w:hAnsi="Calibri" w:cs="Calibri"/>
          <w:sz w:val="24"/>
          <w:szCs w:val="24"/>
          <w:highlight w:val="white"/>
        </w:rPr>
        <w:tab/>
      </w:r>
      <w:r>
        <w:rPr>
          <w:rFonts w:eastAsia="Times New Roman"/>
          <w:sz w:val="24"/>
          <w:szCs w:val="24"/>
        </w:rPr>
        <w:t xml:space="preserve">O trabalho em conjunto com a rede de assistência social, sobretudo o CRAS, o CREAS e o Centro Pop, </w:t>
      </w:r>
      <w:proofErr w:type="gramStart"/>
      <w:r>
        <w:rPr>
          <w:rFonts w:eastAsia="Times New Roman"/>
          <w:sz w:val="24"/>
          <w:szCs w:val="24"/>
        </w:rPr>
        <w:t>é</w:t>
      </w:r>
      <w:proofErr w:type="gramEnd"/>
      <w:r>
        <w:rPr>
          <w:rFonts w:eastAsia="Times New Roman"/>
          <w:sz w:val="24"/>
          <w:szCs w:val="24"/>
        </w:rPr>
        <w:t xml:space="preserve"> fator fundamental na construção do processo de resgate da autonomia. Entre as demais políticas setoriais, destacamos: </w:t>
      </w:r>
    </w:p>
    <w:p w14:paraId="0399C2D1" w14:textId="77777777" w:rsidR="00F16038" w:rsidRDefault="00F16038" w:rsidP="00A16A4E">
      <w:pPr>
        <w:numPr>
          <w:ilvl w:val="0"/>
          <w:numId w:val="26"/>
        </w:numPr>
        <w:spacing w:after="160"/>
        <w:jc w:val="both"/>
        <w:rPr>
          <w:rFonts w:eastAsia="Times New Roman"/>
          <w:sz w:val="24"/>
          <w:szCs w:val="24"/>
        </w:rPr>
      </w:pPr>
      <w:r>
        <w:rPr>
          <w:rFonts w:eastAsia="Times New Roman"/>
          <w:b/>
          <w:sz w:val="24"/>
          <w:szCs w:val="24"/>
        </w:rPr>
        <w:t>Acesso à documentação civil</w:t>
      </w:r>
      <w:r>
        <w:rPr>
          <w:rFonts w:eastAsia="Times New Roman"/>
          <w:sz w:val="24"/>
          <w:szCs w:val="24"/>
        </w:rPr>
        <w:t xml:space="preserve"> – estratégias de articulação e encaminhamento para a retirada de documentação, incluindo Certidão de Nascimento, Carteira de Identidade, CPF, Carteira de Trabalho, Título de Eleitor, entre outros. </w:t>
      </w:r>
    </w:p>
    <w:p w14:paraId="3CD3701E" w14:textId="77777777" w:rsidR="00F16038" w:rsidRDefault="00F16038" w:rsidP="00A16A4E">
      <w:pPr>
        <w:numPr>
          <w:ilvl w:val="0"/>
          <w:numId w:val="26"/>
        </w:numPr>
        <w:spacing w:after="160"/>
        <w:jc w:val="both"/>
        <w:rPr>
          <w:rFonts w:eastAsia="Times New Roman"/>
          <w:sz w:val="24"/>
          <w:szCs w:val="24"/>
        </w:rPr>
      </w:pPr>
      <w:r>
        <w:rPr>
          <w:rFonts w:eastAsia="Times New Roman"/>
          <w:b/>
          <w:sz w:val="24"/>
          <w:szCs w:val="24"/>
        </w:rPr>
        <w:t>Acesso aos serviços de saúde</w:t>
      </w:r>
      <w:r>
        <w:rPr>
          <w:rFonts w:eastAsia="Times New Roman"/>
          <w:sz w:val="24"/>
          <w:szCs w:val="24"/>
        </w:rPr>
        <w:t xml:space="preserve"> – o acompanhamento de saúde deve possuir fluxo local, a ser estabelecido em conjunto com a rede de assistência, Programa de Saúde da Família, Consultório na Rua, Emergências, de maneira a possibilitar não somente o atendimento em casos emergenciais, mas possibilitar diagnóstico e tratamento de doenças como tuberculose, HIV e doenças sexualmente transmissíveis, além de cuidados de atenção básica a doenças crônicas como hipertensão e diabetes e do controle da vacinação. Deve ainda existir controle do pré-natal no caso das gestantes acompanhadas.</w:t>
      </w:r>
    </w:p>
    <w:p w14:paraId="1680FE7A" w14:textId="77777777" w:rsidR="00F16038" w:rsidRDefault="00F16038" w:rsidP="00A16A4E">
      <w:pPr>
        <w:numPr>
          <w:ilvl w:val="0"/>
          <w:numId w:val="26"/>
        </w:numPr>
        <w:spacing w:after="160"/>
        <w:jc w:val="both"/>
        <w:rPr>
          <w:rFonts w:eastAsia="Times New Roman"/>
          <w:sz w:val="24"/>
          <w:szCs w:val="24"/>
        </w:rPr>
      </w:pPr>
      <w:r>
        <w:rPr>
          <w:rFonts w:eastAsia="Times New Roman"/>
          <w:b/>
          <w:sz w:val="24"/>
          <w:szCs w:val="24"/>
        </w:rPr>
        <w:t>Acesso aos serviços de saúde mental</w:t>
      </w:r>
      <w:r>
        <w:rPr>
          <w:rFonts w:eastAsia="Times New Roman"/>
          <w:sz w:val="24"/>
          <w:szCs w:val="24"/>
        </w:rPr>
        <w:t xml:space="preserve"> – o Serviço deve estabelecer fluxo de atendimento com a rede de saúde mental de referência no território, seja através dos ambulatórios de saúde mental, dos CAPS ou demais dispositivos, de modo a garantir atendimento continuado. Nestes casos, é importante possuir referência da emergência que atende ao território. O atendimento em dependência química deve considerar os recursos disponíveis tanto na rede governamental – como CAPS, </w:t>
      </w:r>
      <w:proofErr w:type="spellStart"/>
      <w:r>
        <w:rPr>
          <w:rFonts w:eastAsia="Times New Roman"/>
          <w:sz w:val="24"/>
          <w:szCs w:val="24"/>
        </w:rPr>
        <w:t>CAPSad</w:t>
      </w:r>
      <w:proofErr w:type="spellEnd"/>
      <w:r>
        <w:rPr>
          <w:rFonts w:eastAsia="Times New Roman"/>
          <w:sz w:val="24"/>
          <w:szCs w:val="24"/>
        </w:rPr>
        <w:t xml:space="preserve"> e ambulatórios de saúde mental, como na rede não governamental, com grupos de mútua ajuda, como AA, Narcóticos Anônimos, comunidades terapêuticas, entre outros. É importante a existência de fluxo de atendimento e de mapeamento dos serviços de referência, pois nem sempre o território possui serviços especializados. </w:t>
      </w:r>
    </w:p>
    <w:p w14:paraId="6DAF3E0C" w14:textId="77777777" w:rsidR="00F16038" w:rsidRDefault="00F16038" w:rsidP="00A16A4E">
      <w:pPr>
        <w:numPr>
          <w:ilvl w:val="0"/>
          <w:numId w:val="26"/>
        </w:numPr>
        <w:spacing w:after="160"/>
        <w:jc w:val="both"/>
        <w:rPr>
          <w:rFonts w:eastAsia="Times New Roman"/>
          <w:sz w:val="24"/>
          <w:szCs w:val="24"/>
        </w:rPr>
      </w:pPr>
      <w:r>
        <w:rPr>
          <w:rFonts w:eastAsia="Times New Roman"/>
          <w:b/>
          <w:sz w:val="24"/>
          <w:szCs w:val="24"/>
        </w:rPr>
        <w:lastRenderedPageBreak/>
        <w:t>Acesso a rede de educação</w:t>
      </w:r>
      <w:r>
        <w:rPr>
          <w:rFonts w:eastAsia="Times New Roman"/>
          <w:sz w:val="24"/>
          <w:szCs w:val="24"/>
        </w:rPr>
        <w:t xml:space="preserve"> – a inserção na escola é essencial e obrigatória no caso de crianças e adolescentes, devendo ser providenciada assim que há a entrada em alguma unidade de acolhimento ou retorno ao convívio familiar, sempre por intermédio do serviço ou órgão que realizará o acompanhamento. No caso de adultos, a alfabetização ou o aumento de escolaridade é ferramenta fundamental no fortalecimento de autonomia e deve ser estimulada como parte do processo de preparação para inclusão produtiva. </w:t>
      </w:r>
    </w:p>
    <w:p w14:paraId="76EC473F" w14:textId="77777777" w:rsidR="00F16038" w:rsidRDefault="00F16038" w:rsidP="00A16A4E">
      <w:pPr>
        <w:numPr>
          <w:ilvl w:val="0"/>
          <w:numId w:val="26"/>
        </w:numPr>
        <w:spacing w:after="160"/>
        <w:jc w:val="both"/>
        <w:rPr>
          <w:rFonts w:eastAsia="Times New Roman"/>
          <w:sz w:val="24"/>
          <w:szCs w:val="24"/>
        </w:rPr>
      </w:pPr>
      <w:r>
        <w:rPr>
          <w:rFonts w:eastAsia="Times New Roman"/>
          <w:b/>
          <w:sz w:val="24"/>
          <w:szCs w:val="24"/>
        </w:rPr>
        <w:t>Acesso ao Sistema de Garantia de Direitos</w:t>
      </w:r>
      <w:r>
        <w:rPr>
          <w:rFonts w:eastAsia="Times New Roman"/>
          <w:sz w:val="24"/>
          <w:szCs w:val="24"/>
        </w:rPr>
        <w:t xml:space="preserve"> - No caso de adultos, o acesso à defensoria pública, promotorias e Varas é essencial no acompanhamento de processos e na relação com todo o sistema. As delegacias também, para além de registros policiais, podem ser parceiras no território, no caso da emissão de Registros de Extravio de Documentação - RED. </w:t>
      </w:r>
    </w:p>
    <w:p w14:paraId="61762383" w14:textId="77777777" w:rsidR="00F16038" w:rsidRDefault="00F16038" w:rsidP="00A16A4E">
      <w:pPr>
        <w:numPr>
          <w:ilvl w:val="0"/>
          <w:numId w:val="26"/>
        </w:numPr>
        <w:spacing w:after="160"/>
        <w:jc w:val="both"/>
        <w:rPr>
          <w:rFonts w:eastAsia="Times New Roman"/>
          <w:sz w:val="24"/>
          <w:szCs w:val="24"/>
        </w:rPr>
      </w:pPr>
      <w:r>
        <w:rPr>
          <w:rFonts w:eastAsia="Times New Roman"/>
          <w:b/>
          <w:sz w:val="24"/>
          <w:szCs w:val="24"/>
        </w:rPr>
        <w:t>Acesso a programas de Habitação e apoio à moradia</w:t>
      </w:r>
      <w:r>
        <w:rPr>
          <w:rFonts w:eastAsia="Times New Roman"/>
          <w:sz w:val="24"/>
          <w:szCs w:val="24"/>
        </w:rPr>
        <w:t xml:space="preserve"> – os Serviços de atendimento à população em situação de rua devem promover o acesso dos usuários aos programas de habitação popular, assim como tentar acessar outras estratégias que estejam disponíveis para inclusão de indivíduos e famílias. É necessário também articular meios de organização para o aluguel de imóveis, individual ou coletivamente, quando possível. </w:t>
      </w:r>
    </w:p>
    <w:p w14:paraId="0C3D3A86" w14:textId="77777777" w:rsidR="00F16038" w:rsidRDefault="00F16038" w:rsidP="00A16A4E">
      <w:pPr>
        <w:numPr>
          <w:ilvl w:val="0"/>
          <w:numId w:val="26"/>
        </w:numPr>
        <w:spacing w:after="160"/>
        <w:jc w:val="both"/>
        <w:rPr>
          <w:rFonts w:eastAsia="Times New Roman"/>
          <w:sz w:val="24"/>
          <w:szCs w:val="24"/>
        </w:rPr>
      </w:pPr>
      <w:r>
        <w:rPr>
          <w:rFonts w:eastAsia="Times New Roman"/>
          <w:b/>
          <w:sz w:val="24"/>
          <w:szCs w:val="24"/>
        </w:rPr>
        <w:t>Inclusão no CadÚnico</w:t>
      </w:r>
      <w:r>
        <w:rPr>
          <w:rFonts w:eastAsia="Times New Roman"/>
          <w:sz w:val="24"/>
          <w:szCs w:val="24"/>
        </w:rPr>
        <w:t>, programa de transferência de renda ou benefícios previdenciários – Em 2010, a SENARC e a SNAS instituíram as orientações para a inclusão de pessoas em situação de rua no Cadastro Único para Programas Sociais (instrução Operacional Conjunta SNAS e SENARC nº 07). A inclusão no CadÚnico deve ser realizada pelo CREAS ou Centro POP, preferencialmente, ou pelo CRAS ou Unidade de Acolhimento. O atendimento deve proporcionar a avaliação para inclusão de programas de transferência de renda ou de benefícios socioassistenciais como o BPC, além de outros benefícios previdenciários que porventura o usuário tenha direito, através de parceria de trabalho a ser realizada com o posto do INSS que atenda ao território.</w:t>
      </w:r>
    </w:p>
    <w:p w14:paraId="23FAE9AB" w14:textId="77777777" w:rsidR="00F16038" w:rsidRDefault="00F16038" w:rsidP="00A16A4E">
      <w:pPr>
        <w:spacing w:after="160"/>
        <w:jc w:val="both"/>
        <w:rPr>
          <w:rFonts w:eastAsia="Times New Roman"/>
          <w:sz w:val="24"/>
          <w:szCs w:val="24"/>
          <w:highlight w:val="white"/>
        </w:rPr>
      </w:pPr>
      <w:r>
        <w:rPr>
          <w:rFonts w:eastAsia="Times New Roman"/>
          <w:sz w:val="24"/>
          <w:szCs w:val="24"/>
          <w:highlight w:val="white"/>
        </w:rPr>
        <w:tab/>
        <w:t>A atuação das equipes requer o conhecimento das ofertas existentes nos territórios, incluindo a rede de serviços, benefícios, programas de transferência de renda, e demais direitos, que poderão ser acessados, assim como a rede de apoio que os seus usuários dispõem, tanto nos espaços onde convivem/sobrevivem, quanto as referências familiares ou comunitárias que possam facilitar o processo de saída das ruas.</w:t>
      </w:r>
    </w:p>
    <w:p w14:paraId="6BE3076E" w14:textId="77777777" w:rsidR="00F16038" w:rsidRDefault="00F16038" w:rsidP="00A16A4E">
      <w:pPr>
        <w:pStyle w:val="Ttulo"/>
        <w:keepLines w:val="0"/>
        <w:spacing w:before="240" w:after="120" w:line="240" w:lineRule="auto"/>
        <w:ind w:left="67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6</w:t>
      </w:r>
      <w:r>
        <w:rPr>
          <w:rFonts w:ascii="Times New Roman" w:eastAsia="Times New Roman" w:hAnsi="Times New Roman" w:cs="Times New Roman"/>
          <w:b/>
          <w:sz w:val="24"/>
          <w:szCs w:val="24"/>
        </w:rPr>
        <w:t>. METODOLOGIA</w:t>
      </w:r>
    </w:p>
    <w:p w14:paraId="7FA0FDA5" w14:textId="77777777" w:rsidR="00F16038" w:rsidRDefault="00F16038" w:rsidP="00A16A4E">
      <w:pPr>
        <w:spacing w:before="240" w:after="240"/>
        <w:ind w:firstLine="720"/>
        <w:jc w:val="both"/>
        <w:rPr>
          <w:rFonts w:eastAsia="Times New Roman"/>
          <w:sz w:val="24"/>
          <w:szCs w:val="24"/>
          <w:highlight w:val="white"/>
        </w:rPr>
      </w:pPr>
      <w:r>
        <w:rPr>
          <w:rFonts w:eastAsia="Times New Roman"/>
          <w:sz w:val="24"/>
          <w:szCs w:val="24"/>
          <w:highlight w:val="white"/>
        </w:rPr>
        <w:t>As ações serão executadas tendo como base na Tipificação Nacional dos Serviços Socioassistenciais que indica os seguintes objetivos gerais dos Serviços de Acolhimento Institucional:</w:t>
      </w:r>
    </w:p>
    <w:p w14:paraId="5E2F985A" w14:textId="77777777" w:rsidR="00F16038" w:rsidRDefault="00F16038" w:rsidP="00A16A4E">
      <w:pPr>
        <w:numPr>
          <w:ilvl w:val="0"/>
          <w:numId w:val="27"/>
        </w:numPr>
        <w:spacing w:before="240"/>
        <w:jc w:val="both"/>
        <w:rPr>
          <w:rFonts w:eastAsia="Times New Roman"/>
          <w:sz w:val="24"/>
          <w:szCs w:val="24"/>
          <w:highlight w:val="white"/>
        </w:rPr>
      </w:pPr>
      <w:r>
        <w:rPr>
          <w:rFonts w:eastAsia="Times New Roman"/>
          <w:sz w:val="24"/>
          <w:szCs w:val="24"/>
          <w:highlight w:val="white"/>
        </w:rPr>
        <w:t>Acolher e garantir proteção integral;</w:t>
      </w:r>
    </w:p>
    <w:p w14:paraId="62F4A6CF" w14:textId="77777777" w:rsidR="00F16038" w:rsidRDefault="00F16038" w:rsidP="00A16A4E">
      <w:pPr>
        <w:numPr>
          <w:ilvl w:val="0"/>
          <w:numId w:val="27"/>
        </w:numPr>
        <w:jc w:val="both"/>
        <w:rPr>
          <w:rFonts w:eastAsia="Times New Roman"/>
          <w:sz w:val="24"/>
          <w:szCs w:val="24"/>
          <w:highlight w:val="white"/>
        </w:rPr>
      </w:pPr>
      <w:r>
        <w:rPr>
          <w:rFonts w:eastAsia="Times New Roman"/>
          <w:sz w:val="24"/>
          <w:szCs w:val="24"/>
          <w:highlight w:val="white"/>
        </w:rPr>
        <w:t xml:space="preserve">Contribuir para a prevenção do agravamento de situações de negligência, </w:t>
      </w:r>
      <w:r>
        <w:rPr>
          <w:rFonts w:eastAsia="Times New Roman"/>
          <w:sz w:val="24"/>
          <w:szCs w:val="24"/>
          <w:highlight w:val="white"/>
        </w:rPr>
        <w:tab/>
        <w:t>violência e ruptura de vínculos;</w:t>
      </w:r>
    </w:p>
    <w:p w14:paraId="5EB0458A" w14:textId="77777777" w:rsidR="00F16038" w:rsidRDefault="00F16038" w:rsidP="00A16A4E">
      <w:pPr>
        <w:numPr>
          <w:ilvl w:val="0"/>
          <w:numId w:val="27"/>
        </w:numPr>
        <w:jc w:val="both"/>
        <w:rPr>
          <w:rFonts w:eastAsia="Times New Roman"/>
          <w:sz w:val="24"/>
          <w:szCs w:val="24"/>
          <w:highlight w:val="white"/>
        </w:rPr>
      </w:pPr>
      <w:r>
        <w:rPr>
          <w:rFonts w:eastAsia="Times New Roman"/>
          <w:sz w:val="24"/>
          <w:szCs w:val="24"/>
          <w:highlight w:val="white"/>
        </w:rPr>
        <w:t>Restabelecer vínculos familiares e/ou sociais;</w:t>
      </w:r>
    </w:p>
    <w:p w14:paraId="2B68A004" w14:textId="77777777" w:rsidR="00F16038" w:rsidRDefault="00F16038" w:rsidP="00A16A4E">
      <w:pPr>
        <w:numPr>
          <w:ilvl w:val="0"/>
          <w:numId w:val="27"/>
        </w:numPr>
        <w:jc w:val="both"/>
        <w:rPr>
          <w:rFonts w:eastAsia="Times New Roman"/>
          <w:sz w:val="24"/>
          <w:szCs w:val="24"/>
          <w:highlight w:val="white"/>
        </w:rPr>
      </w:pPr>
      <w:r>
        <w:rPr>
          <w:rFonts w:eastAsia="Times New Roman"/>
          <w:sz w:val="24"/>
          <w:szCs w:val="24"/>
          <w:highlight w:val="white"/>
        </w:rPr>
        <w:t>Possibilitar a convivência comunitária;</w:t>
      </w:r>
    </w:p>
    <w:p w14:paraId="67CF8DF8" w14:textId="77777777" w:rsidR="00F16038" w:rsidRDefault="00F16038" w:rsidP="00A16A4E">
      <w:pPr>
        <w:numPr>
          <w:ilvl w:val="0"/>
          <w:numId w:val="27"/>
        </w:numPr>
        <w:jc w:val="both"/>
        <w:rPr>
          <w:rFonts w:eastAsia="Times New Roman"/>
          <w:sz w:val="24"/>
          <w:szCs w:val="24"/>
          <w:highlight w:val="white"/>
        </w:rPr>
      </w:pPr>
      <w:r>
        <w:rPr>
          <w:rFonts w:eastAsia="Times New Roman"/>
          <w:sz w:val="24"/>
          <w:szCs w:val="24"/>
          <w:highlight w:val="white"/>
        </w:rPr>
        <w:t xml:space="preserve">Promover acesso à rede socioassistencial, aos demais órgãos do sistema de </w:t>
      </w:r>
      <w:r>
        <w:rPr>
          <w:rFonts w:eastAsia="Times New Roman"/>
          <w:sz w:val="24"/>
          <w:szCs w:val="24"/>
          <w:highlight w:val="white"/>
        </w:rPr>
        <w:tab/>
        <w:t>garantia de direitos e às demais políticas públicas setoriais;</w:t>
      </w:r>
    </w:p>
    <w:p w14:paraId="20865F1A" w14:textId="77777777" w:rsidR="00F16038" w:rsidRDefault="00F16038" w:rsidP="00A16A4E">
      <w:pPr>
        <w:numPr>
          <w:ilvl w:val="0"/>
          <w:numId w:val="27"/>
        </w:numPr>
        <w:jc w:val="both"/>
        <w:rPr>
          <w:rFonts w:eastAsia="Times New Roman"/>
          <w:sz w:val="24"/>
          <w:szCs w:val="24"/>
          <w:highlight w:val="white"/>
        </w:rPr>
      </w:pPr>
      <w:r>
        <w:rPr>
          <w:rFonts w:eastAsia="Times New Roman"/>
          <w:sz w:val="24"/>
          <w:szCs w:val="24"/>
          <w:highlight w:val="white"/>
        </w:rPr>
        <w:lastRenderedPageBreak/>
        <w:t xml:space="preserve">Favorecer o surgimento e o desenvolvimento de aptidões, capacidades e </w:t>
      </w:r>
      <w:r>
        <w:rPr>
          <w:rFonts w:eastAsia="Times New Roman"/>
          <w:sz w:val="24"/>
          <w:szCs w:val="24"/>
          <w:highlight w:val="white"/>
        </w:rPr>
        <w:tab/>
        <w:t>oportunidades para que os indivíduos façam escolhas com autonomia;</w:t>
      </w:r>
    </w:p>
    <w:p w14:paraId="5DFB3386" w14:textId="77777777" w:rsidR="00F16038" w:rsidRDefault="00F16038" w:rsidP="00A16A4E">
      <w:pPr>
        <w:numPr>
          <w:ilvl w:val="0"/>
          <w:numId w:val="27"/>
        </w:numPr>
        <w:spacing w:after="240"/>
        <w:jc w:val="both"/>
        <w:rPr>
          <w:rFonts w:eastAsia="Times New Roman"/>
          <w:sz w:val="24"/>
          <w:szCs w:val="24"/>
          <w:highlight w:val="white"/>
        </w:rPr>
      </w:pPr>
      <w:r>
        <w:rPr>
          <w:rFonts w:eastAsia="Times New Roman"/>
          <w:sz w:val="24"/>
          <w:szCs w:val="24"/>
          <w:highlight w:val="white"/>
        </w:rPr>
        <w:t xml:space="preserve">Promover acesso a programações culturais, de lazer, de esporte e </w:t>
      </w:r>
      <w:r>
        <w:rPr>
          <w:rFonts w:eastAsia="Times New Roman"/>
          <w:sz w:val="24"/>
          <w:szCs w:val="24"/>
          <w:highlight w:val="white"/>
        </w:rPr>
        <w:tab/>
        <w:t>ocupacional interno e externo, relacionando-as a interesses, vivências, desejos e possibilidades do público.</w:t>
      </w:r>
    </w:p>
    <w:p w14:paraId="08F475AC" w14:textId="77777777" w:rsidR="00F16038" w:rsidRDefault="00F16038" w:rsidP="00A16A4E">
      <w:pPr>
        <w:spacing w:before="240" w:after="240"/>
        <w:ind w:firstLine="720"/>
        <w:jc w:val="both"/>
        <w:rPr>
          <w:rFonts w:eastAsia="Times New Roman"/>
          <w:sz w:val="24"/>
          <w:szCs w:val="24"/>
          <w:highlight w:val="white"/>
        </w:rPr>
      </w:pPr>
      <w:r>
        <w:rPr>
          <w:rFonts w:eastAsia="Times New Roman"/>
          <w:sz w:val="24"/>
          <w:szCs w:val="24"/>
          <w:highlight w:val="white"/>
        </w:rPr>
        <w:t>As instalações da unidade deverão ser localizadas em área residencial, sem distanciar-se muito, do ponto de vista socioeconômico, da realidade do acolhido. Devem atender às regras de acessibilidade, com espaços adequados à privacidade, circulação, brincadeiras e convivência de todos, com equipamentos e materiais necessários ao acolhimento, oferecendo condições de pernoite, higiene pessoal, lavagem e secagem de roupas, alimentação e trabalho socioeducativo.</w:t>
      </w:r>
    </w:p>
    <w:p w14:paraId="255300BB" w14:textId="77777777" w:rsidR="00F16038" w:rsidRDefault="00F16038" w:rsidP="00A16A4E">
      <w:pPr>
        <w:spacing w:before="240" w:after="240"/>
        <w:ind w:firstLine="720"/>
        <w:jc w:val="both"/>
        <w:rPr>
          <w:rFonts w:eastAsia="Times New Roman"/>
          <w:sz w:val="24"/>
          <w:szCs w:val="24"/>
          <w:highlight w:val="white"/>
        </w:rPr>
      </w:pPr>
      <w:r>
        <w:rPr>
          <w:rFonts w:eastAsia="Times New Roman"/>
          <w:sz w:val="24"/>
          <w:szCs w:val="24"/>
          <w:highlight w:val="white"/>
        </w:rPr>
        <w:t>São atividades essenciais ao serviço ofertado:</w:t>
      </w:r>
    </w:p>
    <w:p w14:paraId="7C4FD714" w14:textId="77777777" w:rsidR="00F16038" w:rsidRDefault="00F16038" w:rsidP="00A16A4E">
      <w:pPr>
        <w:numPr>
          <w:ilvl w:val="0"/>
          <w:numId w:val="23"/>
        </w:numPr>
        <w:spacing w:before="240"/>
        <w:jc w:val="both"/>
        <w:rPr>
          <w:rFonts w:eastAsia="Times New Roman"/>
          <w:sz w:val="24"/>
          <w:szCs w:val="24"/>
          <w:highlight w:val="white"/>
        </w:rPr>
      </w:pPr>
      <w:r>
        <w:rPr>
          <w:rFonts w:eastAsia="Times New Roman"/>
          <w:sz w:val="24"/>
          <w:szCs w:val="24"/>
          <w:highlight w:val="white"/>
        </w:rPr>
        <w:t>Acolhida/Recepção;</w:t>
      </w:r>
    </w:p>
    <w:p w14:paraId="1DFB0F9B" w14:textId="77777777" w:rsidR="00F16038" w:rsidRDefault="00F16038" w:rsidP="00A16A4E">
      <w:pPr>
        <w:numPr>
          <w:ilvl w:val="0"/>
          <w:numId w:val="23"/>
        </w:numPr>
        <w:jc w:val="both"/>
        <w:rPr>
          <w:rFonts w:eastAsia="Times New Roman"/>
          <w:sz w:val="24"/>
          <w:szCs w:val="24"/>
          <w:highlight w:val="white"/>
        </w:rPr>
      </w:pPr>
      <w:r>
        <w:rPr>
          <w:rFonts w:eastAsia="Times New Roman"/>
          <w:sz w:val="24"/>
          <w:szCs w:val="24"/>
          <w:highlight w:val="white"/>
        </w:rPr>
        <w:t>Escuta;</w:t>
      </w:r>
    </w:p>
    <w:p w14:paraId="4392722B" w14:textId="77777777" w:rsidR="00F16038" w:rsidRDefault="00F16038" w:rsidP="00A16A4E">
      <w:pPr>
        <w:numPr>
          <w:ilvl w:val="0"/>
          <w:numId w:val="23"/>
        </w:numPr>
        <w:jc w:val="both"/>
        <w:rPr>
          <w:rFonts w:eastAsia="Times New Roman"/>
          <w:sz w:val="24"/>
          <w:szCs w:val="24"/>
          <w:highlight w:val="white"/>
        </w:rPr>
      </w:pPr>
      <w:r>
        <w:rPr>
          <w:rFonts w:eastAsia="Times New Roman"/>
          <w:sz w:val="24"/>
          <w:szCs w:val="24"/>
          <w:highlight w:val="white"/>
        </w:rPr>
        <w:t>Cuidados pessoais: alimentação, higiene, vestuário, alocação em dormitório;</w:t>
      </w:r>
    </w:p>
    <w:p w14:paraId="6432B2B0" w14:textId="77777777" w:rsidR="00F16038" w:rsidRDefault="00F16038" w:rsidP="00A16A4E">
      <w:pPr>
        <w:numPr>
          <w:ilvl w:val="0"/>
          <w:numId w:val="23"/>
        </w:numPr>
        <w:jc w:val="both"/>
        <w:rPr>
          <w:rFonts w:eastAsia="Times New Roman"/>
          <w:sz w:val="24"/>
          <w:szCs w:val="24"/>
          <w:highlight w:val="white"/>
        </w:rPr>
      </w:pPr>
      <w:r>
        <w:rPr>
          <w:rFonts w:eastAsia="Times New Roman"/>
          <w:sz w:val="24"/>
          <w:szCs w:val="24"/>
          <w:highlight w:val="white"/>
        </w:rPr>
        <w:t>Atendimento dos profissionais de Serviço Social e Psicologia individual e em grupo;</w:t>
      </w:r>
    </w:p>
    <w:p w14:paraId="07FDE654" w14:textId="77777777" w:rsidR="00F16038" w:rsidRDefault="00F16038" w:rsidP="00A16A4E">
      <w:pPr>
        <w:numPr>
          <w:ilvl w:val="0"/>
          <w:numId w:val="23"/>
        </w:numPr>
        <w:jc w:val="both"/>
        <w:rPr>
          <w:rFonts w:eastAsia="Times New Roman"/>
          <w:sz w:val="24"/>
          <w:szCs w:val="24"/>
          <w:highlight w:val="white"/>
        </w:rPr>
      </w:pPr>
      <w:r>
        <w:rPr>
          <w:rFonts w:eastAsia="Times New Roman"/>
          <w:sz w:val="24"/>
          <w:szCs w:val="24"/>
          <w:highlight w:val="white"/>
        </w:rPr>
        <w:t>Acompanhamento psicossocial dos acolhidos e familiares;</w:t>
      </w:r>
    </w:p>
    <w:p w14:paraId="3279D692" w14:textId="77777777" w:rsidR="00F16038" w:rsidRDefault="00F16038" w:rsidP="00A16A4E">
      <w:pPr>
        <w:numPr>
          <w:ilvl w:val="0"/>
          <w:numId w:val="23"/>
        </w:numPr>
        <w:jc w:val="both"/>
        <w:rPr>
          <w:rFonts w:eastAsia="Times New Roman"/>
          <w:sz w:val="24"/>
          <w:szCs w:val="24"/>
          <w:highlight w:val="white"/>
        </w:rPr>
      </w:pPr>
      <w:r>
        <w:rPr>
          <w:rFonts w:eastAsia="Times New Roman"/>
          <w:sz w:val="24"/>
          <w:szCs w:val="24"/>
          <w:highlight w:val="white"/>
        </w:rPr>
        <w:t>Apoio à família na sua função protetiva; visitas domiciliares da equipe técnica e visitas dos familiares aos acolhidos (com exceção dos casos em que há determinação judicial que impede a visitação);</w:t>
      </w:r>
    </w:p>
    <w:p w14:paraId="07295F68" w14:textId="77777777" w:rsidR="00F16038" w:rsidRDefault="00F16038" w:rsidP="00A16A4E">
      <w:pPr>
        <w:numPr>
          <w:ilvl w:val="0"/>
          <w:numId w:val="23"/>
        </w:numPr>
        <w:jc w:val="both"/>
        <w:rPr>
          <w:rFonts w:eastAsia="Times New Roman"/>
          <w:sz w:val="24"/>
          <w:szCs w:val="24"/>
          <w:highlight w:val="white"/>
        </w:rPr>
      </w:pPr>
      <w:r>
        <w:rPr>
          <w:rFonts w:eastAsia="Times New Roman"/>
          <w:sz w:val="24"/>
          <w:szCs w:val="24"/>
          <w:highlight w:val="white"/>
        </w:rPr>
        <w:t>Orientação e encaminhamentos sobre/para a rede de serviços locais com resolutividade;</w:t>
      </w:r>
    </w:p>
    <w:p w14:paraId="593DCD61" w14:textId="77777777" w:rsidR="00F16038" w:rsidRDefault="00F16038" w:rsidP="00A16A4E">
      <w:pPr>
        <w:numPr>
          <w:ilvl w:val="0"/>
          <w:numId w:val="23"/>
        </w:numPr>
        <w:jc w:val="both"/>
        <w:rPr>
          <w:rFonts w:eastAsia="Times New Roman"/>
          <w:sz w:val="24"/>
          <w:szCs w:val="24"/>
          <w:highlight w:val="white"/>
        </w:rPr>
      </w:pPr>
      <w:r>
        <w:rPr>
          <w:rFonts w:eastAsia="Times New Roman"/>
          <w:sz w:val="24"/>
          <w:szCs w:val="24"/>
          <w:highlight w:val="white"/>
        </w:rPr>
        <w:t>Construção do PIA - Plano Individual de Atendimento;</w:t>
      </w:r>
    </w:p>
    <w:p w14:paraId="32FCEFB6" w14:textId="77777777" w:rsidR="00F16038" w:rsidRDefault="00F16038" w:rsidP="00A16A4E">
      <w:pPr>
        <w:numPr>
          <w:ilvl w:val="0"/>
          <w:numId w:val="23"/>
        </w:numPr>
        <w:jc w:val="both"/>
        <w:rPr>
          <w:rFonts w:eastAsia="Times New Roman"/>
          <w:sz w:val="24"/>
          <w:szCs w:val="24"/>
          <w:highlight w:val="white"/>
        </w:rPr>
      </w:pPr>
      <w:r>
        <w:rPr>
          <w:rFonts w:eastAsia="Times New Roman"/>
          <w:sz w:val="24"/>
          <w:szCs w:val="24"/>
          <w:highlight w:val="white"/>
        </w:rPr>
        <w:t>Acompanhamento e monitoramento dos encaminhamentos realizados como serviços de saúde, escola e outros serviços;</w:t>
      </w:r>
    </w:p>
    <w:p w14:paraId="2C84DB0E" w14:textId="77777777" w:rsidR="00F16038" w:rsidRDefault="00F16038" w:rsidP="00A16A4E">
      <w:pPr>
        <w:numPr>
          <w:ilvl w:val="0"/>
          <w:numId w:val="23"/>
        </w:numPr>
        <w:jc w:val="both"/>
        <w:rPr>
          <w:rFonts w:eastAsia="Times New Roman"/>
          <w:sz w:val="24"/>
          <w:szCs w:val="24"/>
          <w:highlight w:val="white"/>
        </w:rPr>
      </w:pPr>
      <w:r>
        <w:rPr>
          <w:rFonts w:eastAsia="Times New Roman"/>
          <w:sz w:val="24"/>
          <w:szCs w:val="24"/>
          <w:highlight w:val="white"/>
        </w:rPr>
        <w:t>Elaboração de cronograma de atividades, relatórios e/ou prontuários, trabalho interdisciplinar;</w:t>
      </w:r>
    </w:p>
    <w:p w14:paraId="7FD47BED" w14:textId="77777777" w:rsidR="00F16038" w:rsidRDefault="00F16038" w:rsidP="00A16A4E">
      <w:pPr>
        <w:numPr>
          <w:ilvl w:val="0"/>
          <w:numId w:val="23"/>
        </w:numPr>
        <w:jc w:val="both"/>
        <w:rPr>
          <w:rFonts w:eastAsia="Times New Roman"/>
          <w:sz w:val="24"/>
          <w:szCs w:val="24"/>
          <w:highlight w:val="white"/>
        </w:rPr>
      </w:pPr>
      <w:r>
        <w:rPr>
          <w:rFonts w:eastAsia="Times New Roman"/>
          <w:sz w:val="24"/>
          <w:szCs w:val="24"/>
          <w:highlight w:val="white"/>
        </w:rPr>
        <w:t>Elaboração, encaminhamento e discussão com autoridades judiciária e Ministério Público de relatórios periódicos sobre a situação de cada criança e adolescente;</w:t>
      </w:r>
    </w:p>
    <w:p w14:paraId="15A33D1E" w14:textId="77777777" w:rsidR="00F16038" w:rsidRDefault="00F16038" w:rsidP="00A16A4E">
      <w:pPr>
        <w:numPr>
          <w:ilvl w:val="0"/>
          <w:numId w:val="23"/>
        </w:numPr>
        <w:jc w:val="both"/>
        <w:rPr>
          <w:rFonts w:eastAsia="Times New Roman"/>
          <w:sz w:val="24"/>
          <w:szCs w:val="24"/>
          <w:highlight w:val="white"/>
        </w:rPr>
      </w:pPr>
      <w:r>
        <w:rPr>
          <w:rFonts w:eastAsia="Times New Roman"/>
          <w:sz w:val="24"/>
          <w:szCs w:val="24"/>
          <w:highlight w:val="white"/>
        </w:rPr>
        <w:t>Providências para regularização da documentação pessoal;</w:t>
      </w:r>
    </w:p>
    <w:p w14:paraId="326C71DB" w14:textId="77777777" w:rsidR="00F16038" w:rsidRDefault="00F16038" w:rsidP="00A16A4E">
      <w:pPr>
        <w:numPr>
          <w:ilvl w:val="0"/>
          <w:numId w:val="23"/>
        </w:numPr>
        <w:jc w:val="both"/>
        <w:rPr>
          <w:rFonts w:eastAsia="Times New Roman"/>
          <w:sz w:val="24"/>
          <w:szCs w:val="24"/>
          <w:highlight w:val="white"/>
        </w:rPr>
      </w:pPr>
      <w:r>
        <w:rPr>
          <w:rFonts w:eastAsia="Times New Roman"/>
          <w:sz w:val="24"/>
          <w:szCs w:val="24"/>
          <w:highlight w:val="white"/>
        </w:rPr>
        <w:t>Atividades de convívio e de organização da vida cotidiana;</w:t>
      </w:r>
    </w:p>
    <w:p w14:paraId="05589CC1" w14:textId="77777777" w:rsidR="00F16038" w:rsidRDefault="00F16038" w:rsidP="00A16A4E">
      <w:pPr>
        <w:numPr>
          <w:ilvl w:val="0"/>
          <w:numId w:val="23"/>
        </w:numPr>
        <w:jc w:val="both"/>
        <w:rPr>
          <w:rFonts w:eastAsia="Times New Roman"/>
          <w:sz w:val="24"/>
          <w:szCs w:val="24"/>
          <w:highlight w:val="white"/>
        </w:rPr>
      </w:pPr>
      <w:r>
        <w:rPr>
          <w:rFonts w:eastAsia="Times New Roman"/>
          <w:sz w:val="24"/>
          <w:szCs w:val="24"/>
          <w:highlight w:val="white"/>
        </w:rPr>
        <w:t>Inserção em projetos/programas de capacitação e preparação para o trabalho;</w:t>
      </w:r>
    </w:p>
    <w:p w14:paraId="33824273" w14:textId="77777777" w:rsidR="00F16038" w:rsidRDefault="00F16038" w:rsidP="00A16A4E">
      <w:pPr>
        <w:numPr>
          <w:ilvl w:val="0"/>
          <w:numId w:val="23"/>
        </w:numPr>
        <w:jc w:val="both"/>
        <w:rPr>
          <w:rFonts w:eastAsia="Times New Roman"/>
          <w:sz w:val="24"/>
          <w:szCs w:val="24"/>
          <w:highlight w:val="white"/>
        </w:rPr>
      </w:pPr>
      <w:r>
        <w:rPr>
          <w:rFonts w:eastAsia="Times New Roman"/>
          <w:sz w:val="24"/>
          <w:szCs w:val="24"/>
          <w:highlight w:val="white"/>
        </w:rPr>
        <w:t>Estímulo ao convívio familiar, grupal e social;</w:t>
      </w:r>
    </w:p>
    <w:p w14:paraId="273C014F" w14:textId="77777777" w:rsidR="00F16038" w:rsidRDefault="00F16038" w:rsidP="00A16A4E">
      <w:pPr>
        <w:numPr>
          <w:ilvl w:val="0"/>
          <w:numId w:val="23"/>
        </w:numPr>
        <w:jc w:val="both"/>
        <w:rPr>
          <w:rFonts w:eastAsia="Times New Roman"/>
          <w:sz w:val="24"/>
          <w:szCs w:val="24"/>
          <w:highlight w:val="white"/>
        </w:rPr>
      </w:pPr>
      <w:r>
        <w:rPr>
          <w:rFonts w:eastAsia="Times New Roman"/>
          <w:sz w:val="24"/>
          <w:szCs w:val="24"/>
          <w:highlight w:val="white"/>
        </w:rPr>
        <w:t>Preparação, quando for o caso, para o desligamento;</w:t>
      </w:r>
    </w:p>
    <w:p w14:paraId="440AEAC6" w14:textId="77777777" w:rsidR="00F16038" w:rsidRDefault="00F16038" w:rsidP="00A16A4E">
      <w:pPr>
        <w:numPr>
          <w:ilvl w:val="0"/>
          <w:numId w:val="23"/>
        </w:numPr>
        <w:jc w:val="both"/>
        <w:rPr>
          <w:rFonts w:eastAsia="Times New Roman"/>
          <w:sz w:val="24"/>
          <w:szCs w:val="24"/>
          <w:highlight w:val="white"/>
        </w:rPr>
      </w:pPr>
      <w:r>
        <w:rPr>
          <w:rFonts w:eastAsia="Times New Roman"/>
          <w:sz w:val="24"/>
          <w:szCs w:val="24"/>
          <w:highlight w:val="white"/>
        </w:rPr>
        <w:t>Mobilização, identificação da família extensa ou ampliada;</w:t>
      </w:r>
    </w:p>
    <w:p w14:paraId="71DD74CF" w14:textId="77777777" w:rsidR="00F16038" w:rsidRDefault="00F16038" w:rsidP="00A16A4E">
      <w:pPr>
        <w:numPr>
          <w:ilvl w:val="0"/>
          <w:numId w:val="23"/>
        </w:numPr>
        <w:jc w:val="both"/>
        <w:rPr>
          <w:rFonts w:eastAsia="Times New Roman"/>
          <w:sz w:val="24"/>
          <w:szCs w:val="24"/>
          <w:highlight w:val="white"/>
        </w:rPr>
      </w:pPr>
      <w:r>
        <w:rPr>
          <w:rFonts w:eastAsia="Times New Roman"/>
          <w:sz w:val="24"/>
          <w:szCs w:val="24"/>
          <w:highlight w:val="white"/>
        </w:rPr>
        <w:t>Mobilização para o exercício da cidadania;</w:t>
      </w:r>
    </w:p>
    <w:p w14:paraId="57D722F5" w14:textId="77777777" w:rsidR="00F16038" w:rsidRDefault="00F16038" w:rsidP="00A16A4E">
      <w:pPr>
        <w:numPr>
          <w:ilvl w:val="0"/>
          <w:numId w:val="23"/>
        </w:numPr>
        <w:jc w:val="both"/>
        <w:rPr>
          <w:rFonts w:eastAsia="Times New Roman"/>
          <w:sz w:val="24"/>
          <w:szCs w:val="24"/>
          <w:highlight w:val="white"/>
        </w:rPr>
      </w:pPr>
      <w:r>
        <w:rPr>
          <w:rFonts w:eastAsia="Times New Roman"/>
          <w:sz w:val="24"/>
          <w:szCs w:val="24"/>
          <w:highlight w:val="white"/>
        </w:rPr>
        <w:t>Articulação da rede de serviços socioassistenciais;</w:t>
      </w:r>
    </w:p>
    <w:p w14:paraId="7364F149" w14:textId="77777777" w:rsidR="00F16038" w:rsidRDefault="00F16038" w:rsidP="00A16A4E">
      <w:pPr>
        <w:numPr>
          <w:ilvl w:val="0"/>
          <w:numId w:val="23"/>
        </w:numPr>
        <w:jc w:val="both"/>
        <w:rPr>
          <w:rFonts w:eastAsia="Times New Roman"/>
          <w:sz w:val="24"/>
          <w:szCs w:val="24"/>
          <w:highlight w:val="white"/>
        </w:rPr>
      </w:pPr>
      <w:r>
        <w:rPr>
          <w:rFonts w:eastAsia="Times New Roman"/>
          <w:sz w:val="24"/>
          <w:szCs w:val="24"/>
          <w:highlight w:val="white"/>
        </w:rPr>
        <w:t>Articulação com os serviços de outras políticas públicas setoriais e de defesa de direitos;</w:t>
      </w:r>
    </w:p>
    <w:p w14:paraId="02896706" w14:textId="77777777" w:rsidR="00F16038" w:rsidRDefault="00F16038" w:rsidP="00A16A4E">
      <w:pPr>
        <w:numPr>
          <w:ilvl w:val="0"/>
          <w:numId w:val="23"/>
        </w:numPr>
        <w:jc w:val="both"/>
        <w:rPr>
          <w:rFonts w:eastAsia="Times New Roman"/>
          <w:sz w:val="24"/>
          <w:szCs w:val="24"/>
          <w:highlight w:val="white"/>
        </w:rPr>
      </w:pPr>
      <w:r>
        <w:rPr>
          <w:rFonts w:eastAsia="Times New Roman"/>
          <w:sz w:val="24"/>
          <w:szCs w:val="24"/>
          <w:highlight w:val="white"/>
        </w:rPr>
        <w:t>Articulação interinstitucional com os demais órgãos do Sistema de Garantia de Direitos;</w:t>
      </w:r>
    </w:p>
    <w:p w14:paraId="6C41FB10" w14:textId="77777777" w:rsidR="00F16038" w:rsidRDefault="00F16038" w:rsidP="00A16A4E">
      <w:pPr>
        <w:numPr>
          <w:ilvl w:val="0"/>
          <w:numId w:val="23"/>
        </w:numPr>
        <w:jc w:val="both"/>
        <w:rPr>
          <w:rFonts w:eastAsia="Times New Roman"/>
          <w:sz w:val="24"/>
          <w:szCs w:val="24"/>
          <w:highlight w:val="white"/>
        </w:rPr>
      </w:pPr>
      <w:r>
        <w:rPr>
          <w:rFonts w:eastAsia="Times New Roman"/>
          <w:sz w:val="24"/>
          <w:szCs w:val="24"/>
          <w:highlight w:val="white"/>
        </w:rPr>
        <w:lastRenderedPageBreak/>
        <w:t>Monitoramento e avaliação do serviço, conforme instrumentos padronizados fornecidos pela Secretaria Municipal de Assistência Social e Economia Solidária;</w:t>
      </w:r>
    </w:p>
    <w:p w14:paraId="3A498343" w14:textId="77777777" w:rsidR="00F16038" w:rsidRDefault="00F16038" w:rsidP="00A16A4E">
      <w:pPr>
        <w:numPr>
          <w:ilvl w:val="0"/>
          <w:numId w:val="23"/>
        </w:numPr>
        <w:spacing w:after="240"/>
        <w:jc w:val="both"/>
        <w:rPr>
          <w:rFonts w:eastAsia="Times New Roman"/>
          <w:sz w:val="24"/>
          <w:szCs w:val="24"/>
          <w:highlight w:val="white"/>
        </w:rPr>
      </w:pPr>
      <w:r>
        <w:rPr>
          <w:rFonts w:eastAsia="Times New Roman"/>
          <w:sz w:val="24"/>
          <w:szCs w:val="24"/>
          <w:highlight w:val="white"/>
        </w:rPr>
        <w:t>Organização das informações sobre o serviço, sobre organizações governamentais e não governamentais e sobre o Sistema de Garantia de Direitos.</w:t>
      </w:r>
    </w:p>
    <w:p w14:paraId="313D61DB" w14:textId="77777777" w:rsidR="00F16038" w:rsidRDefault="00F16038" w:rsidP="00A16A4E">
      <w:pPr>
        <w:spacing w:before="240" w:after="240"/>
        <w:ind w:firstLine="720"/>
        <w:jc w:val="both"/>
        <w:rPr>
          <w:rFonts w:eastAsia="Times New Roman"/>
          <w:sz w:val="24"/>
          <w:szCs w:val="24"/>
          <w:highlight w:val="white"/>
        </w:rPr>
      </w:pPr>
      <w:r>
        <w:rPr>
          <w:rFonts w:eastAsia="Times New Roman"/>
          <w:sz w:val="24"/>
          <w:szCs w:val="24"/>
          <w:highlight w:val="white"/>
        </w:rPr>
        <w:t>Para a qualificação do serviço é necessária a produção dos seguintes documentos:</w:t>
      </w:r>
    </w:p>
    <w:p w14:paraId="1ADFD119" w14:textId="77777777" w:rsidR="00F16038" w:rsidRDefault="00F16038" w:rsidP="00A16A4E">
      <w:pPr>
        <w:numPr>
          <w:ilvl w:val="0"/>
          <w:numId w:val="25"/>
        </w:numPr>
        <w:spacing w:before="240"/>
        <w:jc w:val="both"/>
        <w:rPr>
          <w:rFonts w:eastAsia="Times New Roman"/>
          <w:sz w:val="24"/>
          <w:szCs w:val="24"/>
          <w:highlight w:val="white"/>
        </w:rPr>
      </w:pPr>
      <w:r w:rsidRPr="00446F28">
        <w:rPr>
          <w:rFonts w:eastAsia="Times New Roman"/>
          <w:b/>
          <w:sz w:val="24"/>
          <w:szCs w:val="24"/>
          <w:highlight w:val="white"/>
          <w:u w:val="single"/>
        </w:rPr>
        <w:t>Plano Individual de Atendimento</w:t>
      </w:r>
      <w:r w:rsidRPr="00446F28">
        <w:rPr>
          <w:rFonts w:eastAsia="Times New Roman"/>
          <w:b/>
          <w:sz w:val="24"/>
          <w:szCs w:val="24"/>
          <w:highlight w:val="white"/>
        </w:rPr>
        <w:t>:</w:t>
      </w:r>
      <w:r>
        <w:rPr>
          <w:rFonts w:eastAsia="Times New Roman"/>
          <w:sz w:val="24"/>
          <w:szCs w:val="24"/>
          <w:highlight w:val="white"/>
        </w:rPr>
        <w:t xml:space="preserve"> é um instrumento técnico norteador da relação entre os usuários e os profissionais do serviço, que contém ações e metas de desenvolvimento do usuário, considerando o período de permanência deste no serviço. O plano deve ser elaborado de forma participativa pelos usuários e profissionais do serviço, desde o momento de chegada do usuário no serviço, e, sempre que necessário, poderá contar com a participação de outros profissionais da área de saúde, área de educação ou outras políticas públicas, em sua construção. A natureza desse plano deve se centrar nos aspectos funcionais e na determinação do grau inicial e do potencial de emancipação dos usuários, servindo, fundamentalmente, para a identificação das necessidades de ajudas técnicas e mecanismos e serviços de apoio à vida independente e inclusão na comunidade. Esse plano também deve considerar a história de vida e a situação e dinâmica de sua família. Este aspecto da avaliação deve servir para o planejamento da reinserção familiar, quando ainda houver possibilidade para tal.</w:t>
      </w:r>
    </w:p>
    <w:p w14:paraId="17656AF3" w14:textId="77777777" w:rsidR="00F16038" w:rsidRDefault="00F16038" w:rsidP="00A16A4E">
      <w:pPr>
        <w:numPr>
          <w:ilvl w:val="0"/>
          <w:numId w:val="25"/>
        </w:numPr>
        <w:jc w:val="both"/>
        <w:rPr>
          <w:rFonts w:eastAsia="Times New Roman"/>
          <w:sz w:val="24"/>
          <w:szCs w:val="24"/>
          <w:highlight w:val="white"/>
        </w:rPr>
      </w:pPr>
      <w:r w:rsidRPr="00446F28">
        <w:rPr>
          <w:rFonts w:eastAsia="Times New Roman"/>
          <w:b/>
          <w:sz w:val="24"/>
          <w:szCs w:val="24"/>
          <w:highlight w:val="white"/>
          <w:u w:val="single"/>
        </w:rPr>
        <w:t>Projeto Político Pedagógico</w:t>
      </w:r>
      <w:r w:rsidRPr="00446F28">
        <w:rPr>
          <w:rFonts w:eastAsia="Times New Roman"/>
          <w:b/>
          <w:sz w:val="24"/>
          <w:szCs w:val="24"/>
          <w:highlight w:val="white"/>
        </w:rPr>
        <w:t>:</w:t>
      </w:r>
      <w:r>
        <w:rPr>
          <w:rFonts w:eastAsia="Times New Roman"/>
          <w:sz w:val="24"/>
          <w:szCs w:val="24"/>
          <w:highlight w:val="white"/>
        </w:rPr>
        <w:t xml:space="preserve"> os serviços de acolhimento deverão elaborar um Projeto Político Pedagógico (PPP), que deve orientar a proposta de funcionamento do serviço como um todo, no que se refere ao seu funcionamento interno e na relação com a rede de serviços, com familiares e comunidade. Deve ser uma tarefa elaborada por toda a equipe do serviço, e contar com a participação dos acolhidos e seus familiares, quando possível.</w:t>
      </w:r>
    </w:p>
    <w:p w14:paraId="28C4AEF7" w14:textId="77777777" w:rsidR="00F16038" w:rsidRDefault="00F16038" w:rsidP="00A16A4E">
      <w:pPr>
        <w:numPr>
          <w:ilvl w:val="0"/>
          <w:numId w:val="25"/>
        </w:numPr>
        <w:spacing w:after="240"/>
        <w:jc w:val="both"/>
        <w:rPr>
          <w:rFonts w:eastAsia="Times New Roman"/>
          <w:sz w:val="24"/>
          <w:szCs w:val="24"/>
          <w:highlight w:val="white"/>
        </w:rPr>
      </w:pPr>
      <w:r w:rsidRPr="00446F28">
        <w:rPr>
          <w:rFonts w:eastAsia="Times New Roman"/>
          <w:b/>
          <w:sz w:val="24"/>
          <w:szCs w:val="24"/>
          <w:highlight w:val="white"/>
          <w:u w:val="single"/>
        </w:rPr>
        <w:t>Livro Ata para Registro de Ocorrências</w:t>
      </w:r>
      <w:r w:rsidRPr="00446F28">
        <w:rPr>
          <w:rFonts w:eastAsia="Times New Roman"/>
          <w:b/>
          <w:sz w:val="24"/>
          <w:szCs w:val="24"/>
          <w:highlight w:val="white"/>
        </w:rPr>
        <w:t>:</w:t>
      </w:r>
      <w:r>
        <w:rPr>
          <w:rFonts w:eastAsia="Times New Roman"/>
          <w:sz w:val="24"/>
          <w:szCs w:val="24"/>
          <w:highlight w:val="white"/>
        </w:rPr>
        <w:t xml:space="preserve"> ata com registro de todas as ocorrências relevantes em cada plantão, as quais demandem intervenções específicas para garantia de proteção.</w:t>
      </w:r>
    </w:p>
    <w:p w14:paraId="1C790689" w14:textId="77777777" w:rsidR="00F16038" w:rsidRDefault="00F16038" w:rsidP="00A16A4E">
      <w:pPr>
        <w:spacing w:before="240" w:after="240"/>
        <w:ind w:firstLine="720"/>
        <w:jc w:val="both"/>
        <w:rPr>
          <w:rFonts w:eastAsia="Times New Roman"/>
          <w:sz w:val="24"/>
          <w:szCs w:val="24"/>
          <w:highlight w:val="white"/>
        </w:rPr>
      </w:pPr>
      <w:r>
        <w:rPr>
          <w:rFonts w:eastAsia="Times New Roman"/>
          <w:sz w:val="24"/>
          <w:szCs w:val="24"/>
          <w:highlight w:val="white"/>
        </w:rPr>
        <w:t xml:space="preserve">A metodologia aponta para um processo de trabalho com o uso dos instrumentos específicos, e de procedimentos técnicos que indicam para a necessidade de promover a articulação </w:t>
      </w:r>
      <w:proofErr w:type="spellStart"/>
      <w:r>
        <w:rPr>
          <w:rFonts w:eastAsia="Times New Roman"/>
          <w:sz w:val="24"/>
          <w:szCs w:val="24"/>
          <w:highlight w:val="white"/>
        </w:rPr>
        <w:t>intra</w:t>
      </w:r>
      <w:proofErr w:type="spellEnd"/>
      <w:r>
        <w:rPr>
          <w:rFonts w:eastAsia="Times New Roman"/>
          <w:sz w:val="24"/>
          <w:szCs w:val="24"/>
          <w:highlight w:val="white"/>
        </w:rPr>
        <w:t xml:space="preserve"> e intersetorial, justificando sua importância para o trabalho durante o acolhimento e desligamento, que deverá ser sustentado pela equipe da unidade junto aos CREAS/CRAS do território onde será efetivada a reinserção social e ou comunitária.</w:t>
      </w:r>
    </w:p>
    <w:p w14:paraId="69FC7036" w14:textId="77777777" w:rsidR="00F16038" w:rsidRDefault="00F16038" w:rsidP="00A16A4E">
      <w:pPr>
        <w:spacing w:after="160"/>
        <w:ind w:firstLine="709"/>
        <w:jc w:val="both"/>
        <w:rPr>
          <w:rFonts w:eastAsia="Times New Roman"/>
          <w:sz w:val="24"/>
          <w:szCs w:val="24"/>
          <w:highlight w:val="white"/>
        </w:rPr>
      </w:pPr>
      <w:r>
        <w:rPr>
          <w:rFonts w:eastAsia="Times New Roman"/>
          <w:sz w:val="24"/>
          <w:szCs w:val="24"/>
          <w:highlight w:val="white"/>
        </w:rPr>
        <w:t xml:space="preserve">A organização do trabalho a ser realizado pelos serviços de acolhimento institucional considerará as diferentes fases e os procedimentos a serem adotados em cada uma delas para garantir o alcance dos objetivos propostos, tais como: </w:t>
      </w:r>
    </w:p>
    <w:p w14:paraId="1469BB89" w14:textId="77777777" w:rsidR="00F16038" w:rsidRDefault="00F16038" w:rsidP="00A16A4E">
      <w:pPr>
        <w:numPr>
          <w:ilvl w:val="0"/>
          <w:numId w:val="22"/>
        </w:numPr>
        <w:jc w:val="both"/>
        <w:rPr>
          <w:rFonts w:eastAsia="Times New Roman"/>
          <w:sz w:val="24"/>
          <w:szCs w:val="24"/>
          <w:highlight w:val="white"/>
        </w:rPr>
      </w:pPr>
      <w:r>
        <w:rPr>
          <w:rFonts w:eastAsia="Times New Roman"/>
          <w:b/>
          <w:sz w:val="24"/>
          <w:szCs w:val="24"/>
          <w:highlight w:val="white"/>
        </w:rPr>
        <w:t xml:space="preserve">Acolhimento Inicial /Recepção -  </w:t>
      </w:r>
      <w:r>
        <w:rPr>
          <w:rFonts w:eastAsia="Times New Roman"/>
          <w:sz w:val="24"/>
          <w:szCs w:val="24"/>
          <w:highlight w:val="white"/>
        </w:rPr>
        <w:t>primeiro atendimento e escuta do usuário que chega aderindo ao serviço de acolhimento institucional;</w:t>
      </w:r>
    </w:p>
    <w:p w14:paraId="374C2A2C" w14:textId="77777777" w:rsidR="00F16038" w:rsidRDefault="00F16038" w:rsidP="00A16A4E">
      <w:pPr>
        <w:numPr>
          <w:ilvl w:val="0"/>
          <w:numId w:val="22"/>
        </w:numPr>
        <w:jc w:val="both"/>
        <w:rPr>
          <w:rFonts w:eastAsia="Times New Roman"/>
          <w:sz w:val="24"/>
          <w:szCs w:val="24"/>
          <w:highlight w:val="white"/>
        </w:rPr>
      </w:pPr>
      <w:r>
        <w:rPr>
          <w:rFonts w:eastAsia="Times New Roman"/>
          <w:b/>
          <w:sz w:val="24"/>
          <w:szCs w:val="24"/>
          <w:highlight w:val="white"/>
        </w:rPr>
        <w:t>Escuta Ativa</w:t>
      </w:r>
      <w:r>
        <w:rPr>
          <w:rFonts w:eastAsia="Times New Roman"/>
          <w:sz w:val="24"/>
          <w:szCs w:val="24"/>
          <w:highlight w:val="white"/>
        </w:rPr>
        <w:t xml:space="preserve"> - estimulação e interlocução com a população para conhecimento da história de vida e resgate da memória;</w:t>
      </w:r>
    </w:p>
    <w:p w14:paraId="7FFAA4AF" w14:textId="77777777" w:rsidR="00F16038" w:rsidRDefault="00F16038" w:rsidP="00A16A4E">
      <w:pPr>
        <w:numPr>
          <w:ilvl w:val="0"/>
          <w:numId w:val="22"/>
        </w:numPr>
        <w:jc w:val="both"/>
        <w:rPr>
          <w:rFonts w:eastAsia="Times New Roman"/>
          <w:sz w:val="24"/>
          <w:szCs w:val="24"/>
          <w:highlight w:val="white"/>
        </w:rPr>
      </w:pPr>
      <w:r>
        <w:rPr>
          <w:rFonts w:eastAsia="Times New Roman"/>
          <w:b/>
          <w:sz w:val="24"/>
          <w:szCs w:val="24"/>
          <w:highlight w:val="white"/>
        </w:rPr>
        <w:lastRenderedPageBreak/>
        <w:t>Identificação Social</w:t>
      </w:r>
      <w:r>
        <w:rPr>
          <w:rFonts w:eastAsia="Times New Roman"/>
          <w:sz w:val="24"/>
          <w:szCs w:val="24"/>
          <w:highlight w:val="white"/>
        </w:rPr>
        <w:t xml:space="preserve"> - preenchimento de instrumentos do serviço de acolhimento institucional;</w:t>
      </w:r>
    </w:p>
    <w:p w14:paraId="4D8CD173" w14:textId="77777777" w:rsidR="00F16038" w:rsidRDefault="00F16038" w:rsidP="00A16A4E">
      <w:pPr>
        <w:numPr>
          <w:ilvl w:val="0"/>
          <w:numId w:val="22"/>
        </w:numPr>
        <w:jc w:val="both"/>
        <w:rPr>
          <w:rFonts w:eastAsia="Times New Roman"/>
          <w:sz w:val="24"/>
          <w:szCs w:val="24"/>
          <w:highlight w:val="white"/>
        </w:rPr>
      </w:pPr>
      <w:r>
        <w:rPr>
          <w:rFonts w:eastAsia="Times New Roman"/>
          <w:b/>
          <w:sz w:val="24"/>
          <w:szCs w:val="24"/>
          <w:highlight w:val="white"/>
        </w:rPr>
        <w:t>Articulação com a Rede de Serviço</w:t>
      </w:r>
      <w:r>
        <w:rPr>
          <w:rFonts w:eastAsia="Times New Roman"/>
          <w:sz w:val="24"/>
          <w:szCs w:val="24"/>
          <w:highlight w:val="white"/>
        </w:rPr>
        <w:t xml:space="preserve"> - articulação com profissionais dos diversos serviços do referido território para atendimento às demandas apresentadas pela população, possibilitando o acesso a serviços de forma contínua e transversal;</w:t>
      </w:r>
    </w:p>
    <w:p w14:paraId="2E4BF6A1" w14:textId="77777777" w:rsidR="00F16038" w:rsidRDefault="00F16038" w:rsidP="00A16A4E">
      <w:pPr>
        <w:numPr>
          <w:ilvl w:val="0"/>
          <w:numId w:val="22"/>
        </w:numPr>
        <w:jc w:val="both"/>
        <w:rPr>
          <w:rFonts w:eastAsia="Times New Roman"/>
          <w:sz w:val="24"/>
          <w:szCs w:val="24"/>
          <w:highlight w:val="white"/>
        </w:rPr>
      </w:pPr>
      <w:r>
        <w:rPr>
          <w:rFonts w:eastAsia="Times New Roman"/>
          <w:b/>
          <w:sz w:val="24"/>
          <w:szCs w:val="24"/>
          <w:highlight w:val="white"/>
        </w:rPr>
        <w:t>Higiene</w:t>
      </w:r>
      <w:r>
        <w:rPr>
          <w:rFonts w:eastAsia="Times New Roman"/>
          <w:sz w:val="24"/>
          <w:szCs w:val="24"/>
          <w:highlight w:val="white"/>
        </w:rPr>
        <w:t xml:space="preserve"> - oferecer artigos para higiene pessoal;</w:t>
      </w:r>
    </w:p>
    <w:p w14:paraId="33414DC3" w14:textId="77777777" w:rsidR="00F16038" w:rsidRDefault="00F16038" w:rsidP="00A16A4E">
      <w:pPr>
        <w:numPr>
          <w:ilvl w:val="0"/>
          <w:numId w:val="22"/>
        </w:numPr>
        <w:jc w:val="both"/>
        <w:rPr>
          <w:rFonts w:eastAsia="Times New Roman"/>
          <w:sz w:val="24"/>
          <w:szCs w:val="24"/>
          <w:highlight w:val="white"/>
        </w:rPr>
      </w:pPr>
      <w:r>
        <w:rPr>
          <w:rFonts w:eastAsia="Times New Roman"/>
          <w:b/>
          <w:sz w:val="24"/>
          <w:szCs w:val="24"/>
          <w:highlight w:val="white"/>
        </w:rPr>
        <w:t>Alimentação</w:t>
      </w:r>
      <w:r>
        <w:rPr>
          <w:rFonts w:eastAsia="Times New Roman"/>
          <w:sz w:val="24"/>
          <w:szCs w:val="24"/>
          <w:highlight w:val="white"/>
        </w:rPr>
        <w:t xml:space="preserve"> - ter acesso à alimentação em padrões nutricionais adequados oferecida pelo serviço;</w:t>
      </w:r>
    </w:p>
    <w:p w14:paraId="6B51126C" w14:textId="77777777" w:rsidR="00F16038" w:rsidRDefault="00F16038" w:rsidP="00A16A4E">
      <w:pPr>
        <w:numPr>
          <w:ilvl w:val="0"/>
          <w:numId w:val="22"/>
        </w:numPr>
        <w:jc w:val="both"/>
        <w:rPr>
          <w:rFonts w:eastAsia="Times New Roman"/>
          <w:sz w:val="24"/>
          <w:szCs w:val="24"/>
          <w:highlight w:val="white"/>
        </w:rPr>
      </w:pPr>
      <w:r>
        <w:rPr>
          <w:rFonts w:eastAsia="Times New Roman"/>
          <w:b/>
          <w:sz w:val="24"/>
          <w:szCs w:val="24"/>
          <w:highlight w:val="white"/>
        </w:rPr>
        <w:t>Atividades coletivas e/ou comunitárias</w:t>
      </w:r>
      <w:r>
        <w:rPr>
          <w:rFonts w:eastAsia="Times New Roman"/>
          <w:sz w:val="24"/>
          <w:szCs w:val="24"/>
          <w:highlight w:val="white"/>
        </w:rPr>
        <w:t xml:space="preserve"> - orientação individual e em grupo;</w:t>
      </w:r>
    </w:p>
    <w:p w14:paraId="203C983F" w14:textId="77777777" w:rsidR="00F16038" w:rsidRDefault="00F16038" w:rsidP="00A16A4E">
      <w:pPr>
        <w:numPr>
          <w:ilvl w:val="0"/>
          <w:numId w:val="22"/>
        </w:numPr>
        <w:jc w:val="both"/>
        <w:rPr>
          <w:rFonts w:eastAsia="Times New Roman"/>
          <w:sz w:val="24"/>
          <w:szCs w:val="24"/>
          <w:highlight w:val="white"/>
        </w:rPr>
      </w:pPr>
      <w:r>
        <w:rPr>
          <w:rFonts w:eastAsia="Times New Roman"/>
          <w:b/>
          <w:sz w:val="24"/>
          <w:szCs w:val="24"/>
          <w:highlight w:val="white"/>
        </w:rPr>
        <w:t>Encaminhamentos</w:t>
      </w:r>
      <w:r>
        <w:rPr>
          <w:rFonts w:eastAsia="Times New Roman"/>
          <w:sz w:val="24"/>
          <w:szCs w:val="24"/>
          <w:highlight w:val="white"/>
        </w:rPr>
        <w:t xml:space="preserve"> - garantir o encaminhamento para acesso às políticas públicas de saúde, educação, habitação e serviços socioassistenciais;</w:t>
      </w:r>
    </w:p>
    <w:p w14:paraId="4FA968A6" w14:textId="77777777" w:rsidR="00F16038" w:rsidRDefault="00F16038" w:rsidP="00A16A4E">
      <w:pPr>
        <w:numPr>
          <w:ilvl w:val="0"/>
          <w:numId w:val="22"/>
        </w:numPr>
        <w:jc w:val="both"/>
        <w:rPr>
          <w:rFonts w:eastAsia="Times New Roman"/>
          <w:sz w:val="24"/>
          <w:szCs w:val="24"/>
          <w:highlight w:val="white"/>
        </w:rPr>
      </w:pPr>
      <w:r>
        <w:rPr>
          <w:rFonts w:eastAsia="Times New Roman"/>
          <w:b/>
          <w:sz w:val="24"/>
          <w:szCs w:val="24"/>
          <w:highlight w:val="white"/>
        </w:rPr>
        <w:t>Regularização da Situação Civil</w:t>
      </w:r>
      <w:r>
        <w:rPr>
          <w:rFonts w:eastAsia="Times New Roman"/>
          <w:sz w:val="24"/>
          <w:szCs w:val="24"/>
          <w:highlight w:val="white"/>
        </w:rPr>
        <w:t xml:space="preserve"> - garantir o encaminhamento para órgãos competentes para expedição de documentação;</w:t>
      </w:r>
    </w:p>
    <w:p w14:paraId="31209840" w14:textId="77777777" w:rsidR="00F16038" w:rsidRDefault="00F16038" w:rsidP="00A16A4E">
      <w:pPr>
        <w:numPr>
          <w:ilvl w:val="0"/>
          <w:numId w:val="22"/>
        </w:numPr>
        <w:jc w:val="both"/>
        <w:rPr>
          <w:rFonts w:eastAsia="Times New Roman"/>
          <w:sz w:val="24"/>
          <w:szCs w:val="24"/>
          <w:highlight w:val="white"/>
        </w:rPr>
      </w:pPr>
      <w:r>
        <w:rPr>
          <w:rFonts w:eastAsia="Times New Roman"/>
          <w:b/>
          <w:sz w:val="24"/>
          <w:szCs w:val="24"/>
          <w:highlight w:val="white"/>
        </w:rPr>
        <w:t>Guarda de documentação</w:t>
      </w:r>
      <w:r>
        <w:rPr>
          <w:rFonts w:eastAsia="Times New Roman"/>
          <w:sz w:val="24"/>
          <w:szCs w:val="24"/>
          <w:highlight w:val="white"/>
        </w:rPr>
        <w:t xml:space="preserve"> - providenciar a guarda da cópia da documentação dos usuários atendidos em prontuário;</w:t>
      </w:r>
    </w:p>
    <w:p w14:paraId="4A7D90F6" w14:textId="77777777" w:rsidR="00F16038" w:rsidRDefault="00F16038" w:rsidP="00A16A4E">
      <w:pPr>
        <w:numPr>
          <w:ilvl w:val="0"/>
          <w:numId w:val="22"/>
        </w:numPr>
        <w:jc w:val="both"/>
        <w:rPr>
          <w:rFonts w:eastAsia="Times New Roman"/>
          <w:sz w:val="24"/>
          <w:szCs w:val="24"/>
          <w:highlight w:val="white"/>
        </w:rPr>
      </w:pPr>
      <w:r>
        <w:rPr>
          <w:rFonts w:eastAsia="Times New Roman"/>
          <w:b/>
          <w:sz w:val="24"/>
          <w:szCs w:val="24"/>
          <w:highlight w:val="white"/>
        </w:rPr>
        <w:t>Referência de endereço</w:t>
      </w:r>
      <w:r>
        <w:rPr>
          <w:rFonts w:eastAsia="Times New Roman"/>
          <w:sz w:val="24"/>
          <w:szCs w:val="24"/>
          <w:highlight w:val="white"/>
        </w:rPr>
        <w:t xml:space="preserve"> - proporcionar endereço institucional para utilização, como referência, do usuário;</w:t>
      </w:r>
    </w:p>
    <w:p w14:paraId="4E2F12AB" w14:textId="77777777" w:rsidR="00F16038" w:rsidRDefault="00F16038" w:rsidP="00A16A4E">
      <w:pPr>
        <w:numPr>
          <w:ilvl w:val="0"/>
          <w:numId w:val="22"/>
        </w:numPr>
        <w:jc w:val="both"/>
        <w:rPr>
          <w:rFonts w:eastAsia="Times New Roman"/>
          <w:sz w:val="24"/>
          <w:szCs w:val="24"/>
          <w:highlight w:val="white"/>
        </w:rPr>
      </w:pPr>
      <w:r>
        <w:rPr>
          <w:rFonts w:eastAsia="Times New Roman"/>
          <w:b/>
          <w:sz w:val="24"/>
          <w:szCs w:val="24"/>
          <w:highlight w:val="white"/>
        </w:rPr>
        <w:t>Inserção no CADÚNICO</w:t>
      </w:r>
      <w:r>
        <w:rPr>
          <w:rFonts w:eastAsia="Times New Roman"/>
          <w:sz w:val="24"/>
          <w:szCs w:val="24"/>
          <w:highlight w:val="white"/>
        </w:rPr>
        <w:t xml:space="preserve"> - garantir o cadastramento dos usuários no sistema para acesso aos benefícios assistenciais e/ou programas de transferência de renda;</w:t>
      </w:r>
    </w:p>
    <w:p w14:paraId="7EEC1A23" w14:textId="77777777" w:rsidR="00F16038" w:rsidRDefault="00F16038" w:rsidP="00A16A4E">
      <w:pPr>
        <w:numPr>
          <w:ilvl w:val="0"/>
          <w:numId w:val="22"/>
        </w:numPr>
        <w:jc w:val="both"/>
        <w:rPr>
          <w:rFonts w:eastAsia="Times New Roman"/>
          <w:sz w:val="24"/>
          <w:szCs w:val="24"/>
          <w:highlight w:val="white"/>
        </w:rPr>
      </w:pPr>
      <w:r>
        <w:rPr>
          <w:rFonts w:eastAsia="Times New Roman"/>
          <w:b/>
          <w:sz w:val="24"/>
          <w:szCs w:val="24"/>
          <w:highlight w:val="white"/>
        </w:rPr>
        <w:t>Estudo de Caso</w:t>
      </w:r>
      <w:r>
        <w:rPr>
          <w:rFonts w:eastAsia="Times New Roman"/>
          <w:sz w:val="24"/>
          <w:szCs w:val="24"/>
          <w:highlight w:val="white"/>
        </w:rPr>
        <w:t xml:space="preserve"> - promover o estudo de caso para definir a intervenção mais adequada, envolvendo os órgãos necessários à garantia de inclusão;</w:t>
      </w:r>
    </w:p>
    <w:p w14:paraId="42B39FC2" w14:textId="77777777" w:rsidR="00F16038" w:rsidRDefault="00F16038" w:rsidP="00A16A4E">
      <w:pPr>
        <w:numPr>
          <w:ilvl w:val="0"/>
          <w:numId w:val="22"/>
        </w:numPr>
        <w:spacing w:after="160"/>
        <w:jc w:val="both"/>
        <w:rPr>
          <w:rFonts w:eastAsia="Times New Roman"/>
          <w:sz w:val="24"/>
          <w:szCs w:val="24"/>
          <w:highlight w:val="white"/>
        </w:rPr>
      </w:pPr>
      <w:r>
        <w:rPr>
          <w:rFonts w:eastAsia="Times New Roman"/>
          <w:b/>
          <w:sz w:val="24"/>
          <w:szCs w:val="24"/>
          <w:highlight w:val="white"/>
        </w:rPr>
        <w:t>Reinserção Familiar e/ou Comunitária</w:t>
      </w:r>
      <w:r>
        <w:rPr>
          <w:rFonts w:eastAsia="Times New Roman"/>
          <w:sz w:val="24"/>
          <w:szCs w:val="24"/>
          <w:highlight w:val="white"/>
        </w:rPr>
        <w:t xml:space="preserve"> - interlocução das equipes com os CRAS, CREAS, Centros POP, outras Unidades de Acolhimento e as equipes dos territórios onde o usuário poderá ser reinserido para favorecer um processo de reinserção sustentável.</w:t>
      </w:r>
    </w:p>
    <w:p w14:paraId="0004B6D0" w14:textId="77777777" w:rsidR="00F16038" w:rsidRDefault="00F16038" w:rsidP="00A16A4E">
      <w:pPr>
        <w:ind w:left="720"/>
        <w:jc w:val="both"/>
        <w:rPr>
          <w:rFonts w:eastAsia="Times New Roman"/>
          <w:sz w:val="24"/>
          <w:szCs w:val="24"/>
          <w:highlight w:val="white"/>
        </w:rPr>
      </w:pPr>
    </w:p>
    <w:p w14:paraId="4FE5FB2A" w14:textId="77777777" w:rsidR="00F16038" w:rsidRDefault="00F16038" w:rsidP="00A16A4E">
      <w:pPr>
        <w:pStyle w:val="PargrafodaLista"/>
        <w:spacing w:after="160"/>
        <w:ind w:right="185"/>
        <w:jc w:val="both"/>
        <w:rPr>
          <w:rFonts w:eastAsia="Times New Roman"/>
          <w:sz w:val="24"/>
          <w:szCs w:val="24"/>
        </w:rPr>
      </w:pPr>
      <w:r w:rsidRPr="00E12BEE">
        <w:rPr>
          <w:rFonts w:eastAsia="Times New Roman"/>
          <w:b/>
          <w:sz w:val="24"/>
          <w:szCs w:val="24"/>
        </w:rPr>
        <w:t>7</w:t>
      </w:r>
      <w:r>
        <w:rPr>
          <w:rFonts w:eastAsia="Times New Roman"/>
          <w:b/>
          <w:sz w:val="24"/>
          <w:szCs w:val="24"/>
        </w:rPr>
        <w:t>.</w:t>
      </w:r>
      <w:r w:rsidRPr="00E12BEE">
        <w:rPr>
          <w:rFonts w:eastAsia="Times New Roman"/>
          <w:b/>
          <w:sz w:val="24"/>
          <w:szCs w:val="24"/>
        </w:rPr>
        <w:t xml:space="preserve"> AMBIENTE FÍSICO</w:t>
      </w:r>
      <w:r w:rsidRPr="00E12BEE">
        <w:rPr>
          <w:rFonts w:eastAsia="Times New Roman"/>
          <w:sz w:val="24"/>
          <w:szCs w:val="24"/>
        </w:rPr>
        <w:t xml:space="preserve"> </w:t>
      </w:r>
    </w:p>
    <w:p w14:paraId="44E15D8A" w14:textId="77777777" w:rsidR="00F16038" w:rsidRDefault="00F16038" w:rsidP="00A16A4E">
      <w:pPr>
        <w:pStyle w:val="PargrafodaLista"/>
        <w:spacing w:after="160"/>
        <w:ind w:right="185"/>
        <w:jc w:val="both"/>
        <w:rPr>
          <w:rFonts w:eastAsia="Times New Roman"/>
          <w:sz w:val="24"/>
          <w:szCs w:val="24"/>
        </w:rPr>
      </w:pPr>
    </w:p>
    <w:p w14:paraId="14CE5253" w14:textId="77777777" w:rsidR="00F16038" w:rsidRDefault="00F16038" w:rsidP="00A16A4E">
      <w:pPr>
        <w:spacing w:after="160"/>
        <w:ind w:right="185" w:firstLine="720"/>
        <w:jc w:val="both"/>
        <w:rPr>
          <w:rFonts w:eastAsia="Times New Roman"/>
          <w:sz w:val="24"/>
          <w:szCs w:val="24"/>
        </w:rPr>
      </w:pPr>
      <w:r w:rsidRPr="00DD0C73">
        <w:rPr>
          <w:rFonts w:eastAsia="Times New Roman"/>
          <w:sz w:val="24"/>
          <w:szCs w:val="24"/>
        </w:rPr>
        <w:t>As Residências Inclusivas devem estar inseridas em áreas residenciais na comunidade sem distanciar excessivamente do padrão das casas vizinhas, nem tampouco da realidade geográfica e sociocultural dos usuários</w:t>
      </w:r>
      <w:r>
        <w:rPr>
          <w:rFonts w:eastAsia="Times New Roman"/>
          <w:sz w:val="24"/>
          <w:szCs w:val="24"/>
        </w:rPr>
        <w:t xml:space="preserve">, </w:t>
      </w:r>
      <w:r w:rsidRPr="00ED673D">
        <w:rPr>
          <w:rFonts w:eastAsia="Times New Roman"/>
          <w:sz w:val="24"/>
          <w:szCs w:val="24"/>
        </w:rPr>
        <w:t xml:space="preserve">sendo que no caso em questão foi desapropriado imóvel </w:t>
      </w:r>
      <w:r>
        <w:rPr>
          <w:rFonts w:eastAsia="Times New Roman"/>
          <w:sz w:val="24"/>
          <w:szCs w:val="24"/>
        </w:rPr>
        <w:t xml:space="preserve">na Rua Soares de Miranda, no bairro do Fonseca. </w:t>
      </w:r>
    </w:p>
    <w:p w14:paraId="4A38EFCD" w14:textId="77777777" w:rsidR="00F16038" w:rsidRPr="00DD0C73" w:rsidRDefault="00F16038" w:rsidP="00A16A4E">
      <w:pPr>
        <w:spacing w:after="160"/>
        <w:ind w:right="185" w:firstLine="720"/>
        <w:jc w:val="both"/>
        <w:rPr>
          <w:rFonts w:eastAsia="Times New Roman"/>
          <w:sz w:val="24"/>
          <w:szCs w:val="24"/>
        </w:rPr>
      </w:pPr>
      <w:r>
        <w:rPr>
          <w:rFonts w:eastAsia="Times New Roman"/>
          <w:sz w:val="24"/>
          <w:szCs w:val="24"/>
        </w:rPr>
        <w:t xml:space="preserve"> </w:t>
      </w:r>
      <w:r w:rsidRPr="00DD0C73">
        <w:rPr>
          <w:rFonts w:eastAsia="Times New Roman"/>
          <w:sz w:val="24"/>
          <w:szCs w:val="24"/>
        </w:rPr>
        <w:t>Por outro lado, é importante garantir que o imóvel seja devidamente adaptado, amplo e arejado o suficiente para propiciar conforto e comodidade, além de se localizar em região de fácil acesso e que ofereça recursos de infraestrutura e serviços. Os espaços devem ser aconchegantes, com iluminação e ventilação adequadas, com ambientes agradáveis. Deve-se primar por uma infraestrutura que garanta espaços e rotas acessíveis levando-se em conta as especificidades e características pessoais de cada residente de forma a não prejudicar a mobilidade dos mesmos no âmbito da residência e entorno.</w:t>
      </w:r>
    </w:p>
    <w:p w14:paraId="0554676A" w14:textId="77777777" w:rsidR="00F16038" w:rsidRPr="00DD0C73" w:rsidRDefault="00F16038" w:rsidP="00A16A4E">
      <w:pPr>
        <w:spacing w:after="160"/>
        <w:ind w:right="185" w:firstLine="720"/>
        <w:jc w:val="both"/>
        <w:rPr>
          <w:rFonts w:eastAsia="Times New Roman"/>
          <w:sz w:val="24"/>
          <w:szCs w:val="24"/>
        </w:rPr>
      </w:pPr>
      <w:bookmarkStart w:id="26" w:name="_mbyi2ickwwbl" w:colFirst="0" w:colLast="0"/>
      <w:bookmarkEnd w:id="26"/>
      <w:r w:rsidRPr="00DD0C73">
        <w:rPr>
          <w:rFonts w:eastAsia="Times New Roman"/>
          <w:sz w:val="24"/>
          <w:szCs w:val="24"/>
        </w:rPr>
        <w:t xml:space="preserve">O planejamento dos ambientes incluindo sua metragem, desenho e disposição do mobiliário devem respeitar as especificações da NBR 9050 ABNT. Deve-se ter especial atenção às dimensões dos cômodos para acolher, por exemplo, usuários de cadeira de rodas, ou que utilizem outros equipamentos assistivos, que podem potencializar as habilidades funcionais dos indivíduos que tenham limitações. Cada Residência Inclusiva deve dispor de no mínimo os seguintes cômodos: quartos (para até 03 acolhidos); sala de estar; ambiente para refeições; ambiente para estudos (que pode ser organizado no próprio quarto ou em outro local mais adequado); banheiros; cozinha; área de serviço; </w:t>
      </w:r>
      <w:r w:rsidRPr="00DD0C73">
        <w:rPr>
          <w:rFonts w:eastAsia="Times New Roman"/>
          <w:sz w:val="24"/>
          <w:szCs w:val="24"/>
        </w:rPr>
        <w:lastRenderedPageBreak/>
        <w:t>área externa; sala para equipe técnica; sala de coordenação/atividades; sala ou espaço para reuniões e atividades grupais.</w:t>
      </w:r>
    </w:p>
    <w:tbl>
      <w:tblPr>
        <w:tblW w:w="0" w:type="auto"/>
        <w:tblLook w:val="04A0" w:firstRow="1" w:lastRow="0" w:firstColumn="1" w:lastColumn="0" w:noHBand="0" w:noVBand="1"/>
      </w:tblPr>
      <w:tblGrid>
        <w:gridCol w:w="2065"/>
        <w:gridCol w:w="6582"/>
      </w:tblGrid>
      <w:tr w:rsidR="00F16038" w:rsidRPr="00961EC9" w14:paraId="7D427BD6" w14:textId="77777777" w:rsidTr="00D110D1">
        <w:tc>
          <w:tcPr>
            <w:tcW w:w="2263" w:type="dxa"/>
            <w:shd w:val="clear" w:color="auto" w:fill="D9D9D9" w:themeFill="background1" w:themeFillShade="D9"/>
          </w:tcPr>
          <w:p w14:paraId="120FFC1E" w14:textId="77777777" w:rsidR="00F16038" w:rsidRPr="00961EC9" w:rsidRDefault="00F16038" w:rsidP="00A16A4E">
            <w:pPr>
              <w:spacing w:after="160"/>
              <w:ind w:right="185"/>
              <w:rPr>
                <w:rFonts w:eastAsia="Times New Roman"/>
                <w:sz w:val="24"/>
                <w:szCs w:val="24"/>
              </w:rPr>
            </w:pPr>
            <w:r w:rsidRPr="00961EC9">
              <w:rPr>
                <w:rFonts w:eastAsia="Times New Roman"/>
                <w:sz w:val="24"/>
                <w:szCs w:val="24"/>
              </w:rPr>
              <w:t>Espaço</w:t>
            </w:r>
          </w:p>
        </w:tc>
        <w:tc>
          <w:tcPr>
            <w:tcW w:w="7935" w:type="dxa"/>
            <w:shd w:val="clear" w:color="auto" w:fill="D9D9D9" w:themeFill="background1" w:themeFillShade="D9"/>
          </w:tcPr>
          <w:p w14:paraId="0A47BDA1" w14:textId="77777777" w:rsidR="00F16038" w:rsidRPr="00961EC9" w:rsidRDefault="00F16038" w:rsidP="00A16A4E">
            <w:pPr>
              <w:spacing w:after="160"/>
              <w:ind w:right="185"/>
              <w:rPr>
                <w:rFonts w:eastAsia="Times New Roman"/>
                <w:sz w:val="24"/>
                <w:szCs w:val="24"/>
              </w:rPr>
            </w:pPr>
            <w:r w:rsidRPr="00961EC9">
              <w:rPr>
                <w:rFonts w:eastAsia="Times New Roman"/>
                <w:sz w:val="24"/>
                <w:szCs w:val="24"/>
              </w:rPr>
              <w:t>Características</w:t>
            </w:r>
          </w:p>
        </w:tc>
      </w:tr>
      <w:tr w:rsidR="00F16038" w14:paraId="1C39D155" w14:textId="77777777" w:rsidTr="00D110D1">
        <w:tc>
          <w:tcPr>
            <w:tcW w:w="2263" w:type="dxa"/>
          </w:tcPr>
          <w:p w14:paraId="7A95C357" w14:textId="77777777" w:rsidR="00F16038" w:rsidRDefault="00F16038" w:rsidP="00A16A4E">
            <w:pPr>
              <w:spacing w:after="160"/>
              <w:ind w:right="185"/>
              <w:rPr>
                <w:rFonts w:eastAsia="Times New Roman"/>
                <w:sz w:val="24"/>
                <w:szCs w:val="24"/>
              </w:rPr>
            </w:pPr>
            <w:r>
              <w:rPr>
                <w:rFonts w:eastAsia="Times New Roman"/>
                <w:sz w:val="24"/>
                <w:szCs w:val="24"/>
              </w:rPr>
              <w:t>Quartos</w:t>
            </w:r>
          </w:p>
        </w:tc>
        <w:tc>
          <w:tcPr>
            <w:tcW w:w="7935" w:type="dxa"/>
          </w:tcPr>
          <w:p w14:paraId="5E73D185" w14:textId="77777777" w:rsidR="00F16038" w:rsidRDefault="00F16038" w:rsidP="00A16A4E">
            <w:pPr>
              <w:spacing w:after="160"/>
              <w:ind w:right="185"/>
              <w:rPr>
                <w:rFonts w:eastAsia="Times New Roman"/>
                <w:sz w:val="24"/>
                <w:szCs w:val="24"/>
              </w:rPr>
            </w:pPr>
            <w:r>
              <w:rPr>
                <w:rFonts w:eastAsia="Times New Roman"/>
                <w:sz w:val="24"/>
                <w:szCs w:val="24"/>
              </w:rPr>
              <w:t>Cada quarto deverá ter dimensão suficiente para acomodar as camas dos usuários (adaptadas, se necessário) e armário para a guarda de pertences individuais. Não é recomendável a utilização de beliches para os usuários. Cada quarto deverá acomodar até 03 usuários.</w:t>
            </w:r>
          </w:p>
        </w:tc>
      </w:tr>
      <w:tr w:rsidR="00F16038" w14:paraId="00E2D1B3" w14:textId="77777777" w:rsidTr="00D110D1">
        <w:tc>
          <w:tcPr>
            <w:tcW w:w="2263" w:type="dxa"/>
          </w:tcPr>
          <w:p w14:paraId="71206093" w14:textId="77777777" w:rsidR="00F16038" w:rsidRDefault="00F16038" w:rsidP="00A16A4E">
            <w:pPr>
              <w:spacing w:after="160"/>
              <w:ind w:right="185"/>
              <w:rPr>
                <w:rFonts w:eastAsia="Times New Roman"/>
                <w:sz w:val="24"/>
                <w:szCs w:val="24"/>
              </w:rPr>
            </w:pPr>
            <w:r>
              <w:rPr>
                <w:rFonts w:eastAsia="Times New Roman"/>
                <w:sz w:val="24"/>
                <w:szCs w:val="24"/>
              </w:rPr>
              <w:t>Sala de Estar</w:t>
            </w:r>
          </w:p>
        </w:tc>
        <w:tc>
          <w:tcPr>
            <w:tcW w:w="7935" w:type="dxa"/>
          </w:tcPr>
          <w:p w14:paraId="0225D82C" w14:textId="77777777" w:rsidR="00F16038" w:rsidRDefault="00F16038" w:rsidP="00A16A4E">
            <w:pPr>
              <w:spacing w:after="160"/>
              <w:ind w:right="185"/>
              <w:rPr>
                <w:rFonts w:eastAsia="Times New Roman"/>
                <w:sz w:val="24"/>
                <w:szCs w:val="24"/>
              </w:rPr>
            </w:pPr>
            <w:r>
              <w:rPr>
                <w:rFonts w:eastAsia="Times New Roman"/>
                <w:sz w:val="24"/>
                <w:szCs w:val="24"/>
              </w:rPr>
              <w:t>Com espaço suficiente para acomodar o número de usuários e cuidadores. Largura mínima da sala de estar: 2,40m. Quantidade mínima de móveis: sofás, estante/armário e TV. Lembrar da necessidade de área de circulação livre para pessoas em cadeira de rodas.</w:t>
            </w:r>
          </w:p>
        </w:tc>
      </w:tr>
      <w:tr w:rsidR="00F16038" w14:paraId="1BA7023E" w14:textId="77777777" w:rsidTr="00D110D1">
        <w:tc>
          <w:tcPr>
            <w:tcW w:w="2263" w:type="dxa"/>
          </w:tcPr>
          <w:p w14:paraId="18937EF9" w14:textId="77777777" w:rsidR="00F16038" w:rsidRDefault="00F16038" w:rsidP="00A16A4E">
            <w:pPr>
              <w:spacing w:after="160"/>
              <w:ind w:right="185"/>
              <w:rPr>
                <w:rFonts w:eastAsia="Times New Roman"/>
                <w:sz w:val="24"/>
                <w:szCs w:val="24"/>
              </w:rPr>
            </w:pPr>
            <w:r>
              <w:rPr>
                <w:rFonts w:eastAsia="Times New Roman"/>
                <w:sz w:val="24"/>
                <w:szCs w:val="24"/>
              </w:rPr>
              <w:t>Ambiente para refeições</w:t>
            </w:r>
          </w:p>
        </w:tc>
        <w:tc>
          <w:tcPr>
            <w:tcW w:w="7935" w:type="dxa"/>
          </w:tcPr>
          <w:p w14:paraId="6D7AD0BE" w14:textId="77777777" w:rsidR="00F16038" w:rsidRDefault="00F16038" w:rsidP="00A16A4E">
            <w:pPr>
              <w:spacing w:after="160"/>
              <w:ind w:right="185"/>
              <w:rPr>
                <w:rFonts w:eastAsia="Times New Roman"/>
                <w:sz w:val="24"/>
                <w:szCs w:val="24"/>
              </w:rPr>
            </w:pPr>
            <w:r>
              <w:rPr>
                <w:rFonts w:eastAsia="Times New Roman"/>
                <w:sz w:val="24"/>
                <w:szCs w:val="24"/>
              </w:rPr>
              <w:t xml:space="preserve">Com espaço e mobiliário suficiente para acomodar o número de usuários atendidos com seus equipamentos (cadeira de rodas, bengala, </w:t>
            </w:r>
            <w:proofErr w:type="spellStart"/>
            <w:r>
              <w:rPr>
                <w:rFonts w:eastAsia="Times New Roman"/>
                <w:sz w:val="24"/>
                <w:szCs w:val="24"/>
              </w:rPr>
              <w:t>etc</w:t>
            </w:r>
            <w:proofErr w:type="spellEnd"/>
            <w:r>
              <w:rPr>
                <w:rFonts w:eastAsia="Times New Roman"/>
                <w:sz w:val="24"/>
                <w:szCs w:val="24"/>
              </w:rPr>
              <w:t>) e os cuidadores. Pode tratar-se de um cômodo independente, ou estar anexado a outro cômodo (por exemplo, a sala de estar ou à cozinha).</w:t>
            </w:r>
          </w:p>
        </w:tc>
      </w:tr>
      <w:tr w:rsidR="00F16038" w14:paraId="68BF8756" w14:textId="77777777" w:rsidTr="00D110D1">
        <w:tc>
          <w:tcPr>
            <w:tcW w:w="2263" w:type="dxa"/>
          </w:tcPr>
          <w:p w14:paraId="710DBBE5" w14:textId="77777777" w:rsidR="00F16038" w:rsidRDefault="00F16038" w:rsidP="00A16A4E">
            <w:pPr>
              <w:spacing w:after="160"/>
              <w:ind w:right="185"/>
              <w:rPr>
                <w:rFonts w:eastAsia="Times New Roman"/>
                <w:sz w:val="24"/>
                <w:szCs w:val="24"/>
              </w:rPr>
            </w:pPr>
            <w:r>
              <w:rPr>
                <w:rFonts w:eastAsia="Times New Roman"/>
                <w:sz w:val="24"/>
                <w:szCs w:val="24"/>
              </w:rPr>
              <w:t>Ambiente para estudo</w:t>
            </w:r>
          </w:p>
        </w:tc>
        <w:tc>
          <w:tcPr>
            <w:tcW w:w="7935" w:type="dxa"/>
          </w:tcPr>
          <w:p w14:paraId="36EE22F3" w14:textId="77777777" w:rsidR="00F16038" w:rsidRDefault="00F16038" w:rsidP="00A16A4E">
            <w:pPr>
              <w:spacing w:after="160"/>
              <w:ind w:right="185"/>
              <w:rPr>
                <w:rFonts w:eastAsia="Times New Roman"/>
                <w:sz w:val="24"/>
                <w:szCs w:val="24"/>
              </w:rPr>
            </w:pPr>
            <w:r>
              <w:rPr>
                <w:rFonts w:eastAsia="Times New Roman"/>
                <w:sz w:val="24"/>
                <w:szCs w:val="24"/>
              </w:rPr>
              <w:t>Poderá haver espaço específico para esta finalidade ou, ainda, ser organizado em outros ambientes (quarto, copa) por meio de espaço suficiente e mobiliário adequado.</w:t>
            </w:r>
          </w:p>
        </w:tc>
      </w:tr>
      <w:tr w:rsidR="00F16038" w14:paraId="658D848B" w14:textId="77777777" w:rsidTr="00D110D1">
        <w:tc>
          <w:tcPr>
            <w:tcW w:w="2263" w:type="dxa"/>
          </w:tcPr>
          <w:p w14:paraId="16B7DDE3" w14:textId="77777777" w:rsidR="00F16038" w:rsidRDefault="00F16038" w:rsidP="00A16A4E">
            <w:pPr>
              <w:spacing w:after="160"/>
              <w:ind w:right="185"/>
              <w:rPr>
                <w:rFonts w:eastAsia="Times New Roman"/>
                <w:sz w:val="24"/>
                <w:szCs w:val="24"/>
              </w:rPr>
            </w:pPr>
            <w:r>
              <w:rPr>
                <w:rFonts w:eastAsia="Times New Roman"/>
                <w:sz w:val="24"/>
                <w:szCs w:val="24"/>
              </w:rPr>
              <w:t>Banheiros</w:t>
            </w:r>
          </w:p>
        </w:tc>
        <w:tc>
          <w:tcPr>
            <w:tcW w:w="7935" w:type="dxa"/>
          </w:tcPr>
          <w:p w14:paraId="26C819AB" w14:textId="77777777" w:rsidR="00F16038" w:rsidRDefault="00F16038" w:rsidP="00A16A4E">
            <w:pPr>
              <w:spacing w:after="160"/>
              <w:ind w:right="185"/>
              <w:rPr>
                <w:rFonts w:eastAsia="Times New Roman"/>
                <w:sz w:val="24"/>
                <w:szCs w:val="24"/>
              </w:rPr>
            </w:pPr>
            <w:r>
              <w:rPr>
                <w:rFonts w:eastAsia="Times New Roman"/>
                <w:sz w:val="24"/>
                <w:szCs w:val="24"/>
              </w:rPr>
              <w:t>Banheiro com adaptações necessárias para até 04 usuários, considerando as necessidades de cada pessoa em particular. Largura mínima: 1,50m com previsão para instalação de barras de apoio e de banho articulado, desnível máximo de 15mm. Assegurar a área para transferência ao vaso sanitário e ao box.</w:t>
            </w:r>
          </w:p>
        </w:tc>
      </w:tr>
      <w:tr w:rsidR="00F16038" w14:paraId="7BF3AA38" w14:textId="77777777" w:rsidTr="00D110D1">
        <w:tc>
          <w:tcPr>
            <w:tcW w:w="2263" w:type="dxa"/>
          </w:tcPr>
          <w:p w14:paraId="0122B705" w14:textId="77777777" w:rsidR="00F16038" w:rsidRDefault="00F16038" w:rsidP="00A16A4E">
            <w:pPr>
              <w:spacing w:after="160"/>
              <w:ind w:right="185"/>
              <w:rPr>
                <w:rFonts w:eastAsia="Times New Roman"/>
                <w:sz w:val="24"/>
                <w:szCs w:val="24"/>
              </w:rPr>
            </w:pPr>
            <w:r>
              <w:rPr>
                <w:rFonts w:eastAsia="Times New Roman"/>
                <w:sz w:val="24"/>
                <w:szCs w:val="24"/>
              </w:rPr>
              <w:t>Cozinha</w:t>
            </w:r>
          </w:p>
        </w:tc>
        <w:tc>
          <w:tcPr>
            <w:tcW w:w="7935" w:type="dxa"/>
          </w:tcPr>
          <w:p w14:paraId="2BD3EB39" w14:textId="77777777" w:rsidR="00F16038" w:rsidRDefault="00F16038" w:rsidP="00A16A4E">
            <w:pPr>
              <w:spacing w:after="160"/>
              <w:ind w:right="185"/>
              <w:rPr>
                <w:rFonts w:eastAsia="Times New Roman"/>
                <w:sz w:val="24"/>
                <w:szCs w:val="24"/>
              </w:rPr>
            </w:pPr>
            <w:r>
              <w:rPr>
                <w:rFonts w:eastAsia="Times New Roman"/>
                <w:sz w:val="24"/>
                <w:szCs w:val="24"/>
              </w:rPr>
              <w:t xml:space="preserve">Com espaço suficiente para acomodar utensílios e mobiliário para preparar alimentos. </w:t>
            </w:r>
          </w:p>
        </w:tc>
      </w:tr>
      <w:tr w:rsidR="00F16038" w14:paraId="339176F4" w14:textId="77777777" w:rsidTr="00D110D1">
        <w:tc>
          <w:tcPr>
            <w:tcW w:w="2263" w:type="dxa"/>
          </w:tcPr>
          <w:p w14:paraId="4DD61ABF" w14:textId="77777777" w:rsidR="00F16038" w:rsidRDefault="00F16038" w:rsidP="00A16A4E">
            <w:pPr>
              <w:spacing w:after="160"/>
              <w:ind w:right="185"/>
              <w:rPr>
                <w:rFonts w:eastAsia="Times New Roman"/>
                <w:sz w:val="24"/>
                <w:szCs w:val="24"/>
              </w:rPr>
            </w:pPr>
            <w:r>
              <w:rPr>
                <w:rFonts w:eastAsia="Times New Roman"/>
                <w:sz w:val="24"/>
                <w:szCs w:val="24"/>
              </w:rPr>
              <w:t>Área de Serviço</w:t>
            </w:r>
          </w:p>
        </w:tc>
        <w:tc>
          <w:tcPr>
            <w:tcW w:w="7935" w:type="dxa"/>
          </w:tcPr>
          <w:p w14:paraId="29CCDEF0" w14:textId="77777777" w:rsidR="00F16038" w:rsidRDefault="00F16038" w:rsidP="00A16A4E">
            <w:pPr>
              <w:spacing w:after="160"/>
              <w:ind w:right="185"/>
              <w:rPr>
                <w:rFonts w:eastAsia="Times New Roman"/>
                <w:sz w:val="24"/>
                <w:szCs w:val="24"/>
              </w:rPr>
            </w:pPr>
            <w:r>
              <w:rPr>
                <w:rFonts w:eastAsia="Times New Roman"/>
                <w:sz w:val="24"/>
                <w:szCs w:val="24"/>
              </w:rPr>
              <w:t>Com espaço suficiente para acomodar utensílios e mobiliário para conter equipamentos e guardar objetos e produtos de limpeza.</w:t>
            </w:r>
          </w:p>
        </w:tc>
      </w:tr>
      <w:tr w:rsidR="00F16038" w14:paraId="687AB688" w14:textId="77777777" w:rsidTr="00D110D1">
        <w:tc>
          <w:tcPr>
            <w:tcW w:w="2263" w:type="dxa"/>
          </w:tcPr>
          <w:p w14:paraId="6E8D3957" w14:textId="77777777" w:rsidR="00F16038" w:rsidRDefault="00F16038" w:rsidP="00A16A4E">
            <w:pPr>
              <w:spacing w:after="160"/>
              <w:ind w:right="185"/>
              <w:rPr>
                <w:rFonts w:eastAsia="Times New Roman"/>
                <w:sz w:val="24"/>
                <w:szCs w:val="24"/>
              </w:rPr>
            </w:pPr>
            <w:r>
              <w:rPr>
                <w:rFonts w:eastAsia="Times New Roman"/>
                <w:sz w:val="24"/>
                <w:szCs w:val="24"/>
              </w:rPr>
              <w:t>Todos os cômodos</w:t>
            </w:r>
          </w:p>
        </w:tc>
        <w:tc>
          <w:tcPr>
            <w:tcW w:w="7935" w:type="dxa"/>
          </w:tcPr>
          <w:p w14:paraId="3ADDC27B" w14:textId="77777777" w:rsidR="00F16038" w:rsidRDefault="00F16038" w:rsidP="00A16A4E">
            <w:pPr>
              <w:spacing w:after="160"/>
              <w:ind w:right="185"/>
              <w:rPr>
                <w:rFonts w:eastAsia="Times New Roman"/>
                <w:sz w:val="24"/>
                <w:szCs w:val="24"/>
              </w:rPr>
            </w:pPr>
            <w:r>
              <w:rPr>
                <w:rFonts w:eastAsia="Times New Roman"/>
                <w:sz w:val="24"/>
                <w:szCs w:val="24"/>
              </w:rPr>
              <w:t>Espaço livre de obstáculos em frente às portas de no mínimo 1,20m. Deve ser possível inscrever, em todos os cômodos, o módulo de manobra sem deslocamento para rotação de 180º definido pela NBR 9050 (1,20m x 1,50m) livre de obstáculos. Portas com batente que possibilite a inversão do sentido de abertura das portas. Vão livre de 0,80m x 2,10m em todas as portas. Previsão de área de aproximação para abertura de portas (0,60m interno e 0,30m externo), maçanetas de alavanca a 1,00m do piso.</w:t>
            </w:r>
          </w:p>
        </w:tc>
      </w:tr>
    </w:tbl>
    <w:p w14:paraId="46B9750B" w14:textId="77777777" w:rsidR="00F16038" w:rsidRPr="00CB1D20" w:rsidRDefault="00F16038" w:rsidP="00A16A4E">
      <w:pPr>
        <w:pStyle w:val="PargrafodaLista"/>
        <w:numPr>
          <w:ilvl w:val="0"/>
          <w:numId w:val="29"/>
        </w:numPr>
        <w:spacing w:after="160"/>
        <w:jc w:val="both"/>
        <w:rPr>
          <w:rFonts w:eastAsia="Times New Roman"/>
          <w:b/>
          <w:color w:val="00000A"/>
          <w:sz w:val="24"/>
          <w:szCs w:val="24"/>
        </w:rPr>
      </w:pPr>
      <w:r>
        <w:rPr>
          <w:rFonts w:eastAsia="Times New Roman"/>
          <w:b/>
          <w:color w:val="00000A"/>
          <w:sz w:val="24"/>
          <w:szCs w:val="24"/>
        </w:rPr>
        <w:t xml:space="preserve">DOS CUSTOS </w:t>
      </w:r>
    </w:p>
    <w:p w14:paraId="53CC0794" w14:textId="0718D191" w:rsidR="00F16038" w:rsidRDefault="00F16038" w:rsidP="00A16A4E">
      <w:pPr>
        <w:spacing w:after="160"/>
        <w:ind w:firstLine="567"/>
        <w:jc w:val="both"/>
        <w:rPr>
          <w:rFonts w:eastAsia="Times New Roman"/>
          <w:bCs/>
          <w:color w:val="00000A"/>
          <w:sz w:val="24"/>
          <w:szCs w:val="24"/>
        </w:rPr>
      </w:pPr>
      <w:r w:rsidRPr="00697C39">
        <w:rPr>
          <w:rFonts w:eastAsia="Times New Roman"/>
          <w:bCs/>
          <w:color w:val="00000A"/>
          <w:sz w:val="24"/>
          <w:szCs w:val="24"/>
        </w:rPr>
        <w:t>A comp</w:t>
      </w:r>
      <w:r>
        <w:rPr>
          <w:rFonts w:eastAsia="Times New Roman"/>
          <w:bCs/>
          <w:color w:val="00000A"/>
          <w:sz w:val="24"/>
          <w:szCs w:val="24"/>
        </w:rPr>
        <w:t xml:space="preserve">osição dos custos do projeto deverá </w:t>
      </w:r>
      <w:r w:rsidR="0037521D">
        <w:rPr>
          <w:rFonts w:eastAsia="Times New Roman"/>
          <w:bCs/>
          <w:color w:val="00000A"/>
          <w:sz w:val="24"/>
          <w:szCs w:val="24"/>
        </w:rPr>
        <w:t xml:space="preserve">abranger: </w:t>
      </w:r>
    </w:p>
    <w:p w14:paraId="554B97C6" w14:textId="77777777" w:rsidR="00F16038" w:rsidRPr="00E12BEE" w:rsidRDefault="00F16038" w:rsidP="00A16A4E">
      <w:pPr>
        <w:pStyle w:val="PargrafodaLista"/>
        <w:numPr>
          <w:ilvl w:val="0"/>
          <w:numId w:val="22"/>
        </w:numPr>
        <w:spacing w:after="160"/>
        <w:ind w:right="185"/>
        <w:jc w:val="both"/>
        <w:rPr>
          <w:rFonts w:eastAsia="Times New Roman"/>
          <w:sz w:val="24"/>
          <w:szCs w:val="24"/>
        </w:rPr>
      </w:pPr>
      <w:r w:rsidRPr="00E12BEE">
        <w:rPr>
          <w:rFonts w:eastAsia="Times New Roman"/>
          <w:b/>
          <w:sz w:val="24"/>
          <w:szCs w:val="24"/>
          <w:u w:val="single"/>
        </w:rPr>
        <w:lastRenderedPageBreak/>
        <w:t>INSUMOS:</w:t>
      </w:r>
      <w:r w:rsidRPr="00E12BEE">
        <w:rPr>
          <w:rFonts w:eastAsia="Times New Roman"/>
          <w:sz w:val="24"/>
          <w:szCs w:val="24"/>
        </w:rPr>
        <w:t xml:space="preserve"> Deverá ser disponibilizado material de higiene pessoal, material de limpeza e insumos de escritório e papelaria suficientes para o funcionamento das residências.</w:t>
      </w:r>
    </w:p>
    <w:p w14:paraId="500A6D0E" w14:textId="77777777" w:rsidR="00F16038" w:rsidRDefault="00F16038" w:rsidP="00A16A4E">
      <w:pPr>
        <w:pStyle w:val="PargrafodaLista"/>
        <w:numPr>
          <w:ilvl w:val="0"/>
          <w:numId w:val="22"/>
        </w:numPr>
        <w:spacing w:after="160"/>
        <w:ind w:right="185"/>
        <w:jc w:val="both"/>
        <w:rPr>
          <w:rFonts w:eastAsia="Times New Roman"/>
          <w:sz w:val="24"/>
          <w:szCs w:val="24"/>
        </w:rPr>
      </w:pPr>
      <w:bookmarkStart w:id="27" w:name="_3dy6vkm" w:colFirst="0" w:colLast="0"/>
      <w:bookmarkEnd w:id="27"/>
      <w:r w:rsidRPr="00E12BEE">
        <w:rPr>
          <w:rFonts w:eastAsia="Times New Roman"/>
          <w:b/>
          <w:sz w:val="24"/>
          <w:szCs w:val="24"/>
          <w:u w:val="single"/>
        </w:rPr>
        <w:t>TRANSPORTES:</w:t>
      </w:r>
      <w:r w:rsidRPr="00E12BEE">
        <w:rPr>
          <w:rFonts w:eastAsia="Times New Roman"/>
          <w:sz w:val="24"/>
          <w:szCs w:val="24"/>
        </w:rPr>
        <w:t xml:space="preserve"> Deverá ser disponibilizado meio de transporte que possibilite a realização de visitas domiciliares e reuniões com os demais profissionais dos recursos das outras políticas públicas e da rede de serviços local. Deverá ser disponibilizado veículo de transporte adaptado para o translado dos moradores e profissionais, </w:t>
      </w:r>
      <w:r w:rsidRPr="00DD0367">
        <w:rPr>
          <w:rFonts w:eastAsia="Times New Roman"/>
          <w:sz w:val="24"/>
          <w:szCs w:val="24"/>
          <w:shd w:val="clear" w:color="auto" w:fill="FFFFFF" w:themeFill="background1"/>
        </w:rPr>
        <w:t>sendo 02 veículos de passeio e 01 van adaptada.</w:t>
      </w:r>
    </w:p>
    <w:p w14:paraId="3B06A208" w14:textId="77777777" w:rsidR="00F16038" w:rsidRPr="00491F5C" w:rsidRDefault="00F16038" w:rsidP="00A16A4E">
      <w:pPr>
        <w:pStyle w:val="PargrafodaLista"/>
        <w:numPr>
          <w:ilvl w:val="0"/>
          <w:numId w:val="22"/>
        </w:numPr>
        <w:spacing w:after="160"/>
        <w:ind w:right="185"/>
        <w:jc w:val="both"/>
        <w:rPr>
          <w:rFonts w:eastAsia="Times New Roman"/>
          <w:sz w:val="24"/>
          <w:szCs w:val="24"/>
          <w:u w:val="single"/>
        </w:rPr>
      </w:pPr>
      <w:r w:rsidRPr="00491F5C">
        <w:rPr>
          <w:b/>
          <w:bCs/>
          <w:sz w:val="24"/>
          <w:szCs w:val="24"/>
          <w:u w:val="single"/>
        </w:rPr>
        <w:t>DESPESAS COM CONCESSIONÁRIAS DE SERVIÇOS:</w:t>
      </w:r>
      <w:r w:rsidRPr="00491F5C">
        <w:rPr>
          <w:b/>
          <w:bCs/>
          <w:sz w:val="24"/>
          <w:szCs w:val="24"/>
        </w:rPr>
        <w:t xml:space="preserve"> </w:t>
      </w:r>
      <w:r w:rsidRPr="00491F5C">
        <w:rPr>
          <w:sz w:val="24"/>
          <w:szCs w:val="24"/>
        </w:rPr>
        <w:t>As despesas com fornecimento de telefone, internet, televisão a cabo e gás deverão ser custeadas diretamente pela Organização da Sociedade Civil.</w:t>
      </w:r>
    </w:p>
    <w:p w14:paraId="0882CE9F" w14:textId="77777777" w:rsidR="00F16038" w:rsidRPr="007B6943" w:rsidRDefault="00F16038" w:rsidP="00A16A4E">
      <w:pPr>
        <w:pStyle w:val="PargrafodaLista"/>
        <w:numPr>
          <w:ilvl w:val="0"/>
          <w:numId w:val="22"/>
        </w:numPr>
        <w:spacing w:after="160"/>
        <w:ind w:right="185"/>
        <w:jc w:val="both"/>
        <w:rPr>
          <w:rFonts w:eastAsia="Times New Roman"/>
          <w:sz w:val="24"/>
          <w:szCs w:val="24"/>
          <w:u w:val="single"/>
        </w:rPr>
      </w:pPr>
      <w:r w:rsidRPr="007B6943">
        <w:rPr>
          <w:rFonts w:eastAsia="Times New Roman"/>
          <w:b/>
          <w:sz w:val="24"/>
          <w:szCs w:val="24"/>
          <w:highlight w:val="white"/>
          <w:u w:val="single"/>
        </w:rPr>
        <w:t>RECURSOS HUMANOS</w:t>
      </w:r>
      <w:r>
        <w:rPr>
          <w:rFonts w:eastAsia="Times New Roman"/>
          <w:b/>
          <w:sz w:val="24"/>
          <w:szCs w:val="24"/>
        </w:rPr>
        <w:t xml:space="preserve">: </w:t>
      </w:r>
      <w:r w:rsidRPr="007B6943">
        <w:rPr>
          <w:rFonts w:eastAsia="Times New Roman"/>
          <w:color w:val="00000A"/>
          <w:sz w:val="24"/>
          <w:szCs w:val="24"/>
        </w:rPr>
        <w:t xml:space="preserve">A equipe responsável pela cogestão e execução das ações deverão ter conhecimento multidisciplinar para o desenvolvimento e acompanhamento das atividades constantes no presente Plano de Trabalho. Os profissionais contratados poderão ser substituídos conforme a necessidade do serviço ou a requerimento da convenente. </w:t>
      </w:r>
    </w:p>
    <w:p w14:paraId="1D3D68B4" w14:textId="77777777" w:rsidR="00F16038" w:rsidRDefault="00F16038" w:rsidP="00A16A4E">
      <w:pPr>
        <w:spacing w:after="160"/>
        <w:ind w:left="709" w:right="143"/>
        <w:jc w:val="both"/>
        <w:rPr>
          <w:rFonts w:eastAsia="Times New Roman"/>
          <w:color w:val="00000A"/>
          <w:sz w:val="24"/>
          <w:szCs w:val="24"/>
        </w:rPr>
      </w:pPr>
      <w:r>
        <w:rPr>
          <w:rFonts w:eastAsia="Times New Roman"/>
          <w:color w:val="00000A"/>
          <w:sz w:val="24"/>
          <w:szCs w:val="24"/>
        </w:rPr>
        <w:t>Caberá ao parceiro selecionar e contratar os profissionais necessários a consecução do presente Termo de Colaboração, anotando e dando baixa nas respectivas carteiras profissionais, quando for o caso, observando a legislação vigente e, em particular, a Consolidação das Leis Trabalhistas - CLT. Os profissionais selecionados serão capacitados em parceria com o Núcleo de Educação Permanente da SMASES.</w:t>
      </w:r>
    </w:p>
    <w:p w14:paraId="57E68B0B" w14:textId="77777777" w:rsidR="00F16038" w:rsidRDefault="00F16038" w:rsidP="00A16A4E">
      <w:pPr>
        <w:spacing w:after="160"/>
        <w:ind w:left="709" w:right="143"/>
        <w:jc w:val="both"/>
        <w:rPr>
          <w:rFonts w:eastAsia="Times New Roman"/>
          <w:color w:val="00000A"/>
          <w:sz w:val="24"/>
          <w:szCs w:val="24"/>
        </w:rPr>
      </w:pPr>
      <w:r>
        <w:rPr>
          <w:rFonts w:eastAsia="Times New Roman"/>
          <w:color w:val="00000A"/>
          <w:sz w:val="24"/>
          <w:szCs w:val="24"/>
        </w:rPr>
        <w:t>Os parâmetros utilizados para a composição das equipes mínimas de referência para atendimento direto e psicossocial estão em consonância com a NOB-RH/SUAS e a Resolução do Conselho Nacional de Assistência Social N. º 17/2011, conforme descrito abaixo:</w:t>
      </w:r>
    </w:p>
    <w:p w14:paraId="4271140A" w14:textId="77777777" w:rsidR="00F16038" w:rsidRDefault="00F16038" w:rsidP="00A16A4E">
      <w:pPr>
        <w:spacing w:after="160"/>
        <w:ind w:left="709"/>
        <w:jc w:val="both"/>
        <w:rPr>
          <w:rFonts w:eastAsia="Times New Roman"/>
          <w:color w:val="00000A"/>
          <w:sz w:val="24"/>
          <w:szCs w:val="24"/>
        </w:rPr>
      </w:pPr>
      <w:r>
        <w:rPr>
          <w:rFonts w:eastAsia="Times New Roman"/>
          <w:color w:val="00000A"/>
          <w:sz w:val="24"/>
          <w:szCs w:val="24"/>
        </w:rPr>
        <w:tab/>
      </w:r>
      <w:r>
        <w:rPr>
          <w:rFonts w:eastAsia="Times New Roman"/>
          <w:b/>
          <w:color w:val="00000A"/>
          <w:sz w:val="24"/>
          <w:szCs w:val="24"/>
        </w:rPr>
        <w:t>Profissionais de nível superior (gestão, abordagem social e atendimento psicossocial):</w:t>
      </w:r>
      <w:r>
        <w:rPr>
          <w:rFonts w:eastAsia="Times New Roman"/>
          <w:color w:val="00000A"/>
          <w:sz w:val="24"/>
          <w:szCs w:val="24"/>
        </w:rPr>
        <w:t xml:space="preserve"> Antropólogo, Advogado, Pedagogo, Psicólogo, Terapeuta Ocupacional, e outros de acordo com as especificidades de cada Serviço/Programa/Projeto.</w:t>
      </w:r>
    </w:p>
    <w:p w14:paraId="071AA4D2" w14:textId="77777777" w:rsidR="00F16038" w:rsidRDefault="00F16038" w:rsidP="00A16A4E">
      <w:pPr>
        <w:spacing w:after="160"/>
        <w:ind w:left="709"/>
        <w:jc w:val="both"/>
        <w:rPr>
          <w:rFonts w:eastAsia="Times New Roman"/>
          <w:color w:val="00000A"/>
          <w:sz w:val="24"/>
          <w:szCs w:val="24"/>
        </w:rPr>
      </w:pPr>
      <w:r>
        <w:rPr>
          <w:rFonts w:eastAsia="Times New Roman"/>
          <w:color w:val="00000A"/>
          <w:sz w:val="24"/>
          <w:szCs w:val="24"/>
        </w:rPr>
        <w:tab/>
      </w:r>
      <w:r>
        <w:rPr>
          <w:rFonts w:eastAsia="Times New Roman"/>
          <w:b/>
          <w:color w:val="00000A"/>
          <w:sz w:val="24"/>
          <w:szCs w:val="24"/>
        </w:rPr>
        <w:t>Profissionais de nível médio e fundamental (atendimento direto, abordagem e apoio administrativo e operacional):</w:t>
      </w:r>
      <w:r>
        <w:rPr>
          <w:rFonts w:eastAsia="Times New Roman"/>
          <w:color w:val="00000A"/>
          <w:sz w:val="24"/>
          <w:szCs w:val="24"/>
        </w:rPr>
        <w:t xml:space="preserve"> Educador Social, Assistente de Informática, Auxiliar de Informática, Assistente Administrativo, e outros de acordo com as especificidades de cada Serviço/Programa/Projeto.</w:t>
      </w:r>
    </w:p>
    <w:p w14:paraId="2431AFF5" w14:textId="77777777" w:rsidR="00F16038" w:rsidRDefault="00F16038" w:rsidP="00A16A4E">
      <w:pPr>
        <w:spacing w:after="160"/>
        <w:ind w:left="709"/>
        <w:jc w:val="both"/>
        <w:rPr>
          <w:rFonts w:eastAsia="Times New Roman"/>
          <w:color w:val="00000A"/>
          <w:sz w:val="24"/>
          <w:szCs w:val="24"/>
        </w:rPr>
      </w:pPr>
      <w:r>
        <w:rPr>
          <w:rFonts w:eastAsia="Times New Roman"/>
          <w:color w:val="00000A"/>
          <w:sz w:val="24"/>
          <w:szCs w:val="24"/>
        </w:rPr>
        <w:tab/>
        <w:t>Para a execução dos serviços que serão objeto deste Plano de Trabalho serão necessários os profissionais conforme o quadro abaixo, que tem por base as orientações contidas nas legislações em vigência. O parceiro deverá se certificar de que tais profissionais possuem perfil e habilidades para o desenvolvimento do trabalho social com pessoas com deficiência.</w:t>
      </w:r>
    </w:p>
    <w:p w14:paraId="21380F2A" w14:textId="77777777" w:rsidR="00F16038" w:rsidRDefault="00F16038" w:rsidP="00A16A4E">
      <w:pPr>
        <w:tabs>
          <w:tab w:val="left" w:pos="709"/>
        </w:tabs>
        <w:spacing w:after="160"/>
        <w:ind w:left="709"/>
        <w:jc w:val="both"/>
        <w:rPr>
          <w:rFonts w:eastAsia="Times New Roman"/>
          <w:color w:val="00000A"/>
          <w:sz w:val="24"/>
          <w:szCs w:val="24"/>
        </w:rPr>
      </w:pPr>
      <w:r>
        <w:rPr>
          <w:rFonts w:eastAsia="Times New Roman"/>
          <w:color w:val="00000A"/>
          <w:sz w:val="24"/>
          <w:szCs w:val="24"/>
        </w:rPr>
        <w:tab/>
        <w:t>É imprescindível basear-se nas orientações da Tipificação Nacional dos Serviços Socioassistenciais e Resolução CNAS N. º 17/2011. O quadro de recursos humanos poderá ser acrescido de outros profissionais se a demanda se fizer necessária, considerando a caracterização das deficiências e o grau de dependência de cada usuário, podendo variar de residência para residência. A equipe deverá ser multidisciplinar.</w:t>
      </w:r>
    </w:p>
    <w:p w14:paraId="7EAA8AD5" w14:textId="77777777" w:rsidR="00F16038" w:rsidRPr="009642AA" w:rsidRDefault="00F16038" w:rsidP="00A16A4E">
      <w:pPr>
        <w:pBdr>
          <w:top w:val="nil"/>
          <w:left w:val="nil"/>
          <w:bottom w:val="nil"/>
          <w:right w:val="nil"/>
          <w:between w:val="nil"/>
        </w:pBdr>
        <w:spacing w:after="240"/>
        <w:ind w:left="709" w:firstLine="11"/>
        <w:jc w:val="both"/>
        <w:rPr>
          <w:sz w:val="24"/>
          <w:szCs w:val="24"/>
        </w:rPr>
      </w:pPr>
      <w:r w:rsidRPr="009642AA">
        <w:rPr>
          <w:sz w:val="24"/>
          <w:szCs w:val="24"/>
        </w:rPr>
        <w:lastRenderedPageBreak/>
        <w:t>Caberá ao parceiro observa</w:t>
      </w:r>
      <w:r>
        <w:rPr>
          <w:sz w:val="24"/>
          <w:szCs w:val="24"/>
        </w:rPr>
        <w:t>r</w:t>
      </w:r>
      <w:r w:rsidRPr="009642AA">
        <w:rPr>
          <w:sz w:val="24"/>
          <w:szCs w:val="24"/>
        </w:rPr>
        <w:t xml:space="preserve"> a legislação vigente e, em particular, a Consolidação das Leis Trabalhistas - CLT. Nos casos de afastamento por mais de 15 dias, por licença médica, licença maternidade e auxílio-doença, cobertos pelo INSS, a Organização da Sociedade Civil deverá providenciar a reposição imediata de funcionário, em substituição, enquanto perdurar o afastamento.</w:t>
      </w:r>
    </w:p>
    <w:p w14:paraId="6F9CFFA4" w14:textId="77777777" w:rsidR="00F16038" w:rsidRDefault="00F16038" w:rsidP="00A16A4E">
      <w:pPr>
        <w:spacing w:after="160"/>
        <w:ind w:left="709"/>
        <w:jc w:val="both"/>
        <w:rPr>
          <w:rFonts w:eastAsia="Times New Roman"/>
          <w:color w:val="00000A"/>
          <w:sz w:val="24"/>
          <w:szCs w:val="24"/>
        </w:rPr>
      </w:pPr>
      <w:r>
        <w:rPr>
          <w:rFonts w:eastAsia="Times New Roman"/>
          <w:color w:val="00000A"/>
          <w:sz w:val="24"/>
          <w:szCs w:val="24"/>
        </w:rPr>
        <w:tab/>
        <w:t xml:space="preserve">Todos os profissionais envolvidos, tanto na manutenção da casa quanto no trabalho direto com os usuários, devem ter uma postura acolhedora que estabeleça relacionamentos horizontais, com respeito e estímulo ao processo de autonomia dos jovens e adultos com deficiência, com dependência, com a devida atenção para não haver relação de subordinação ou de mando. </w:t>
      </w:r>
    </w:p>
    <w:tbl>
      <w:tblPr>
        <w:tblpPr w:leftFromText="141" w:rightFromText="141" w:vertAnchor="text" w:horzAnchor="margin" w:tblpXSpec="center" w:tblpY="361"/>
        <w:tblW w:w="8340" w:type="dxa"/>
        <w:tblCellMar>
          <w:left w:w="70" w:type="dxa"/>
          <w:right w:w="70" w:type="dxa"/>
        </w:tblCellMar>
        <w:tblLook w:val="04A0" w:firstRow="1" w:lastRow="0" w:firstColumn="1" w:lastColumn="0" w:noHBand="0" w:noVBand="1"/>
      </w:tblPr>
      <w:tblGrid>
        <w:gridCol w:w="7140"/>
        <w:gridCol w:w="1200"/>
      </w:tblGrid>
      <w:tr w:rsidR="00F16038" w:rsidRPr="00DD0367" w14:paraId="57302825" w14:textId="77777777" w:rsidTr="00D110D1">
        <w:trPr>
          <w:trHeight w:val="255"/>
        </w:trPr>
        <w:tc>
          <w:tcPr>
            <w:tcW w:w="8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0836ED" w14:textId="77777777" w:rsidR="00F16038" w:rsidRPr="00DD0367" w:rsidRDefault="00F16038" w:rsidP="00A16A4E">
            <w:pPr>
              <w:jc w:val="center"/>
              <w:rPr>
                <w:rFonts w:eastAsia="Times New Roman"/>
                <w:b/>
                <w:color w:val="00000A"/>
                <w:sz w:val="24"/>
                <w:szCs w:val="24"/>
              </w:rPr>
            </w:pPr>
            <w:r w:rsidRPr="00DD0367">
              <w:rPr>
                <w:rFonts w:eastAsia="Times New Roman"/>
                <w:b/>
                <w:color w:val="00000A"/>
                <w:sz w:val="24"/>
                <w:szCs w:val="24"/>
              </w:rPr>
              <w:t xml:space="preserve">EQUIPE DE REFERÊNCIA </w:t>
            </w:r>
          </w:p>
        </w:tc>
      </w:tr>
      <w:tr w:rsidR="00F16038" w:rsidRPr="00DD0367" w14:paraId="75E7E8CF" w14:textId="77777777" w:rsidTr="00D110D1">
        <w:trPr>
          <w:trHeight w:val="255"/>
        </w:trPr>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0EBA1" w14:textId="77777777" w:rsidR="00F16038" w:rsidRPr="00DD0367" w:rsidRDefault="00F16038" w:rsidP="00A16A4E">
            <w:pPr>
              <w:rPr>
                <w:rFonts w:eastAsia="Times New Roman"/>
                <w:color w:val="00000A"/>
                <w:sz w:val="24"/>
                <w:szCs w:val="24"/>
              </w:rPr>
            </w:pPr>
            <w:r w:rsidRPr="00DD0367">
              <w:rPr>
                <w:rFonts w:eastAsia="Times New Roman"/>
                <w:color w:val="00000A"/>
                <w:sz w:val="24"/>
                <w:szCs w:val="24"/>
              </w:rPr>
              <w:t>Supervisor de Projeto Social</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05DC77AD" w14:textId="77777777" w:rsidR="00F16038" w:rsidRPr="00DD0367" w:rsidRDefault="00F16038" w:rsidP="00A16A4E">
            <w:pPr>
              <w:jc w:val="center"/>
              <w:rPr>
                <w:rFonts w:eastAsia="Times New Roman"/>
                <w:color w:val="00000A"/>
                <w:sz w:val="24"/>
                <w:szCs w:val="24"/>
              </w:rPr>
            </w:pPr>
            <w:r w:rsidRPr="00DD0367">
              <w:rPr>
                <w:rFonts w:eastAsia="Times New Roman"/>
                <w:color w:val="00000A"/>
                <w:sz w:val="24"/>
                <w:szCs w:val="24"/>
              </w:rPr>
              <w:t>1</w:t>
            </w:r>
          </w:p>
        </w:tc>
      </w:tr>
      <w:tr w:rsidR="00F16038" w:rsidRPr="00DD0367" w14:paraId="42248076" w14:textId="77777777" w:rsidTr="00D110D1">
        <w:trPr>
          <w:trHeight w:val="255"/>
        </w:trPr>
        <w:tc>
          <w:tcPr>
            <w:tcW w:w="7140" w:type="dxa"/>
            <w:tcBorders>
              <w:top w:val="nil"/>
              <w:left w:val="single" w:sz="4" w:space="0" w:color="auto"/>
              <w:bottom w:val="single" w:sz="4" w:space="0" w:color="auto"/>
              <w:right w:val="single" w:sz="4" w:space="0" w:color="auto"/>
            </w:tcBorders>
            <w:shd w:val="clear" w:color="auto" w:fill="auto"/>
            <w:noWrap/>
            <w:vAlign w:val="center"/>
            <w:hideMark/>
          </w:tcPr>
          <w:p w14:paraId="5CDB398B" w14:textId="77777777" w:rsidR="00F16038" w:rsidRPr="00DD0367" w:rsidRDefault="00F16038" w:rsidP="00A16A4E">
            <w:pPr>
              <w:rPr>
                <w:rFonts w:eastAsia="Times New Roman"/>
                <w:color w:val="00000A"/>
                <w:sz w:val="24"/>
                <w:szCs w:val="24"/>
              </w:rPr>
            </w:pPr>
            <w:r w:rsidRPr="00DD0367">
              <w:rPr>
                <w:rFonts w:eastAsia="Times New Roman"/>
                <w:color w:val="00000A"/>
                <w:sz w:val="24"/>
                <w:szCs w:val="24"/>
              </w:rPr>
              <w:t>Auxiliar Administrativo</w:t>
            </w:r>
          </w:p>
        </w:tc>
        <w:tc>
          <w:tcPr>
            <w:tcW w:w="1200" w:type="dxa"/>
            <w:tcBorders>
              <w:top w:val="nil"/>
              <w:left w:val="nil"/>
              <w:bottom w:val="single" w:sz="4" w:space="0" w:color="auto"/>
              <w:right w:val="single" w:sz="4" w:space="0" w:color="auto"/>
            </w:tcBorders>
            <w:shd w:val="clear" w:color="auto" w:fill="auto"/>
            <w:noWrap/>
            <w:vAlign w:val="center"/>
            <w:hideMark/>
          </w:tcPr>
          <w:p w14:paraId="613B7C82" w14:textId="77777777" w:rsidR="00F16038" w:rsidRPr="00DD0367" w:rsidRDefault="00F16038" w:rsidP="00A16A4E">
            <w:pPr>
              <w:jc w:val="center"/>
              <w:rPr>
                <w:rFonts w:eastAsia="Times New Roman"/>
                <w:color w:val="00000A"/>
                <w:sz w:val="24"/>
                <w:szCs w:val="24"/>
              </w:rPr>
            </w:pPr>
            <w:r w:rsidRPr="00DD0367">
              <w:rPr>
                <w:rFonts w:eastAsia="Times New Roman"/>
                <w:color w:val="00000A"/>
                <w:sz w:val="24"/>
                <w:szCs w:val="24"/>
              </w:rPr>
              <w:t>2</w:t>
            </w:r>
          </w:p>
        </w:tc>
      </w:tr>
      <w:tr w:rsidR="00F16038" w:rsidRPr="00DD0367" w14:paraId="3FA2ADE4" w14:textId="77777777" w:rsidTr="00D110D1">
        <w:trPr>
          <w:trHeight w:val="255"/>
        </w:trPr>
        <w:tc>
          <w:tcPr>
            <w:tcW w:w="7140" w:type="dxa"/>
            <w:tcBorders>
              <w:top w:val="nil"/>
              <w:left w:val="single" w:sz="4" w:space="0" w:color="auto"/>
              <w:bottom w:val="single" w:sz="4" w:space="0" w:color="auto"/>
              <w:right w:val="single" w:sz="4" w:space="0" w:color="auto"/>
            </w:tcBorders>
            <w:shd w:val="clear" w:color="auto" w:fill="auto"/>
            <w:noWrap/>
            <w:vAlign w:val="center"/>
            <w:hideMark/>
          </w:tcPr>
          <w:p w14:paraId="0D6104AA" w14:textId="77777777" w:rsidR="00F16038" w:rsidRPr="00DD0367" w:rsidRDefault="00F16038" w:rsidP="00A16A4E">
            <w:pPr>
              <w:rPr>
                <w:rFonts w:eastAsia="Times New Roman"/>
                <w:color w:val="00000A"/>
                <w:sz w:val="24"/>
                <w:szCs w:val="24"/>
              </w:rPr>
            </w:pPr>
            <w:r w:rsidRPr="00DD0367">
              <w:rPr>
                <w:rFonts w:eastAsia="Times New Roman"/>
                <w:color w:val="00000A"/>
                <w:sz w:val="24"/>
                <w:szCs w:val="24"/>
              </w:rPr>
              <w:t>Cuidador Social Dia</w:t>
            </w:r>
          </w:p>
        </w:tc>
        <w:tc>
          <w:tcPr>
            <w:tcW w:w="1200" w:type="dxa"/>
            <w:tcBorders>
              <w:top w:val="nil"/>
              <w:left w:val="nil"/>
              <w:bottom w:val="single" w:sz="4" w:space="0" w:color="auto"/>
              <w:right w:val="single" w:sz="4" w:space="0" w:color="auto"/>
            </w:tcBorders>
            <w:shd w:val="clear" w:color="auto" w:fill="auto"/>
            <w:noWrap/>
            <w:vAlign w:val="center"/>
            <w:hideMark/>
          </w:tcPr>
          <w:p w14:paraId="5DFCA068" w14:textId="77777777" w:rsidR="00F16038" w:rsidRPr="00DD0367" w:rsidRDefault="00F16038" w:rsidP="00A16A4E">
            <w:pPr>
              <w:jc w:val="center"/>
              <w:rPr>
                <w:rFonts w:eastAsia="Times New Roman"/>
                <w:color w:val="00000A"/>
                <w:sz w:val="24"/>
                <w:szCs w:val="24"/>
              </w:rPr>
            </w:pPr>
            <w:r w:rsidRPr="00DD0367">
              <w:rPr>
                <w:rFonts w:eastAsia="Times New Roman"/>
                <w:color w:val="00000A"/>
                <w:sz w:val="24"/>
                <w:szCs w:val="24"/>
              </w:rPr>
              <w:t>12</w:t>
            </w:r>
          </w:p>
        </w:tc>
      </w:tr>
      <w:tr w:rsidR="00F16038" w:rsidRPr="00DD0367" w14:paraId="1D09D3A0" w14:textId="77777777" w:rsidTr="00D110D1">
        <w:trPr>
          <w:trHeight w:val="255"/>
        </w:trPr>
        <w:tc>
          <w:tcPr>
            <w:tcW w:w="7140" w:type="dxa"/>
            <w:tcBorders>
              <w:top w:val="nil"/>
              <w:left w:val="single" w:sz="4" w:space="0" w:color="auto"/>
              <w:bottom w:val="single" w:sz="4" w:space="0" w:color="auto"/>
              <w:right w:val="single" w:sz="4" w:space="0" w:color="auto"/>
            </w:tcBorders>
            <w:shd w:val="clear" w:color="auto" w:fill="auto"/>
            <w:noWrap/>
            <w:vAlign w:val="center"/>
            <w:hideMark/>
          </w:tcPr>
          <w:p w14:paraId="5EF5E42F" w14:textId="77777777" w:rsidR="00F16038" w:rsidRPr="00DD0367" w:rsidRDefault="00F16038" w:rsidP="00A16A4E">
            <w:pPr>
              <w:rPr>
                <w:rFonts w:eastAsia="Times New Roman"/>
                <w:color w:val="00000A"/>
                <w:sz w:val="24"/>
                <w:szCs w:val="24"/>
              </w:rPr>
            </w:pPr>
            <w:r w:rsidRPr="00DD0367">
              <w:rPr>
                <w:rFonts w:eastAsia="Times New Roman"/>
                <w:color w:val="00000A"/>
                <w:sz w:val="24"/>
                <w:szCs w:val="24"/>
              </w:rPr>
              <w:t>Auxiliar Cuidador Social Dia</w:t>
            </w:r>
          </w:p>
        </w:tc>
        <w:tc>
          <w:tcPr>
            <w:tcW w:w="1200" w:type="dxa"/>
            <w:tcBorders>
              <w:top w:val="nil"/>
              <w:left w:val="nil"/>
              <w:bottom w:val="single" w:sz="4" w:space="0" w:color="auto"/>
              <w:right w:val="single" w:sz="4" w:space="0" w:color="auto"/>
            </w:tcBorders>
            <w:shd w:val="clear" w:color="auto" w:fill="auto"/>
            <w:noWrap/>
            <w:vAlign w:val="center"/>
            <w:hideMark/>
          </w:tcPr>
          <w:p w14:paraId="1A3FCF8B" w14:textId="77777777" w:rsidR="00F16038" w:rsidRPr="00DD0367" w:rsidRDefault="00F16038" w:rsidP="00A16A4E">
            <w:pPr>
              <w:jc w:val="center"/>
              <w:rPr>
                <w:rFonts w:eastAsia="Times New Roman"/>
                <w:color w:val="00000A"/>
                <w:sz w:val="24"/>
                <w:szCs w:val="24"/>
              </w:rPr>
            </w:pPr>
            <w:r w:rsidRPr="00DD0367">
              <w:rPr>
                <w:rFonts w:eastAsia="Times New Roman"/>
                <w:color w:val="00000A"/>
                <w:sz w:val="24"/>
                <w:szCs w:val="24"/>
              </w:rPr>
              <w:t>12</w:t>
            </w:r>
          </w:p>
        </w:tc>
      </w:tr>
      <w:tr w:rsidR="00F16038" w:rsidRPr="00DD0367" w14:paraId="05BE7D2D" w14:textId="77777777" w:rsidTr="00D110D1">
        <w:trPr>
          <w:trHeight w:val="255"/>
        </w:trPr>
        <w:tc>
          <w:tcPr>
            <w:tcW w:w="7140" w:type="dxa"/>
            <w:tcBorders>
              <w:top w:val="nil"/>
              <w:left w:val="single" w:sz="4" w:space="0" w:color="auto"/>
              <w:bottom w:val="single" w:sz="4" w:space="0" w:color="auto"/>
              <w:right w:val="single" w:sz="4" w:space="0" w:color="auto"/>
            </w:tcBorders>
            <w:shd w:val="clear" w:color="auto" w:fill="auto"/>
            <w:noWrap/>
            <w:vAlign w:val="center"/>
            <w:hideMark/>
          </w:tcPr>
          <w:p w14:paraId="1D086995" w14:textId="77777777" w:rsidR="00F16038" w:rsidRPr="00DD0367" w:rsidRDefault="00F16038" w:rsidP="00A16A4E">
            <w:pPr>
              <w:rPr>
                <w:rFonts w:eastAsia="Times New Roman"/>
                <w:color w:val="00000A"/>
                <w:sz w:val="24"/>
                <w:szCs w:val="24"/>
              </w:rPr>
            </w:pPr>
            <w:r w:rsidRPr="00DD0367">
              <w:rPr>
                <w:rFonts w:eastAsia="Times New Roman"/>
                <w:color w:val="00000A"/>
                <w:sz w:val="24"/>
                <w:szCs w:val="24"/>
              </w:rPr>
              <w:t>Cuidador Social Noite</w:t>
            </w:r>
          </w:p>
        </w:tc>
        <w:tc>
          <w:tcPr>
            <w:tcW w:w="1200" w:type="dxa"/>
            <w:tcBorders>
              <w:top w:val="nil"/>
              <w:left w:val="nil"/>
              <w:bottom w:val="single" w:sz="4" w:space="0" w:color="auto"/>
              <w:right w:val="single" w:sz="4" w:space="0" w:color="auto"/>
            </w:tcBorders>
            <w:shd w:val="clear" w:color="auto" w:fill="auto"/>
            <w:noWrap/>
            <w:vAlign w:val="center"/>
            <w:hideMark/>
          </w:tcPr>
          <w:p w14:paraId="66C74567" w14:textId="77777777" w:rsidR="00F16038" w:rsidRPr="00DD0367" w:rsidRDefault="00F16038" w:rsidP="00A16A4E">
            <w:pPr>
              <w:jc w:val="center"/>
              <w:rPr>
                <w:rFonts w:eastAsia="Times New Roman"/>
                <w:color w:val="00000A"/>
                <w:sz w:val="24"/>
                <w:szCs w:val="24"/>
              </w:rPr>
            </w:pPr>
            <w:r w:rsidRPr="00DD0367">
              <w:rPr>
                <w:rFonts w:eastAsia="Times New Roman"/>
                <w:color w:val="00000A"/>
                <w:sz w:val="24"/>
                <w:szCs w:val="24"/>
              </w:rPr>
              <w:t>12</w:t>
            </w:r>
          </w:p>
        </w:tc>
      </w:tr>
      <w:tr w:rsidR="00F16038" w:rsidRPr="00DD0367" w14:paraId="26B88D75" w14:textId="77777777" w:rsidTr="00D110D1">
        <w:trPr>
          <w:trHeight w:val="255"/>
        </w:trPr>
        <w:tc>
          <w:tcPr>
            <w:tcW w:w="7140" w:type="dxa"/>
            <w:tcBorders>
              <w:top w:val="nil"/>
              <w:left w:val="single" w:sz="4" w:space="0" w:color="auto"/>
              <w:bottom w:val="single" w:sz="4" w:space="0" w:color="auto"/>
              <w:right w:val="single" w:sz="4" w:space="0" w:color="auto"/>
            </w:tcBorders>
            <w:shd w:val="clear" w:color="auto" w:fill="auto"/>
            <w:noWrap/>
            <w:vAlign w:val="center"/>
            <w:hideMark/>
          </w:tcPr>
          <w:p w14:paraId="77D4EB61" w14:textId="77777777" w:rsidR="00F16038" w:rsidRPr="00DD0367" w:rsidRDefault="00F16038" w:rsidP="00A16A4E">
            <w:pPr>
              <w:rPr>
                <w:rFonts w:eastAsia="Times New Roman"/>
                <w:color w:val="00000A"/>
                <w:sz w:val="24"/>
                <w:szCs w:val="24"/>
              </w:rPr>
            </w:pPr>
            <w:r w:rsidRPr="00DD0367">
              <w:rPr>
                <w:rFonts w:eastAsia="Times New Roman"/>
                <w:color w:val="00000A"/>
                <w:sz w:val="24"/>
                <w:szCs w:val="24"/>
              </w:rPr>
              <w:t>Auxiliar Cuidador Social Noite</w:t>
            </w:r>
          </w:p>
        </w:tc>
        <w:tc>
          <w:tcPr>
            <w:tcW w:w="1200" w:type="dxa"/>
            <w:tcBorders>
              <w:top w:val="nil"/>
              <w:left w:val="nil"/>
              <w:bottom w:val="single" w:sz="4" w:space="0" w:color="auto"/>
              <w:right w:val="single" w:sz="4" w:space="0" w:color="auto"/>
            </w:tcBorders>
            <w:shd w:val="clear" w:color="auto" w:fill="auto"/>
            <w:noWrap/>
            <w:vAlign w:val="center"/>
            <w:hideMark/>
          </w:tcPr>
          <w:p w14:paraId="3E56E5BE" w14:textId="77777777" w:rsidR="00F16038" w:rsidRPr="00DD0367" w:rsidRDefault="00F16038" w:rsidP="00A16A4E">
            <w:pPr>
              <w:jc w:val="center"/>
              <w:rPr>
                <w:rFonts w:eastAsia="Times New Roman"/>
                <w:color w:val="00000A"/>
                <w:sz w:val="24"/>
                <w:szCs w:val="24"/>
              </w:rPr>
            </w:pPr>
            <w:r w:rsidRPr="00DD0367">
              <w:rPr>
                <w:rFonts w:eastAsia="Times New Roman"/>
                <w:color w:val="00000A"/>
                <w:sz w:val="24"/>
                <w:szCs w:val="24"/>
              </w:rPr>
              <w:t>12</w:t>
            </w:r>
          </w:p>
        </w:tc>
      </w:tr>
      <w:tr w:rsidR="00F16038" w:rsidRPr="00DD0367" w14:paraId="701B90DE" w14:textId="77777777" w:rsidTr="00D110D1">
        <w:trPr>
          <w:trHeight w:val="255"/>
        </w:trPr>
        <w:tc>
          <w:tcPr>
            <w:tcW w:w="7140" w:type="dxa"/>
            <w:tcBorders>
              <w:top w:val="nil"/>
              <w:left w:val="single" w:sz="4" w:space="0" w:color="auto"/>
              <w:bottom w:val="single" w:sz="4" w:space="0" w:color="auto"/>
              <w:right w:val="single" w:sz="4" w:space="0" w:color="auto"/>
            </w:tcBorders>
            <w:shd w:val="clear" w:color="auto" w:fill="auto"/>
            <w:noWrap/>
            <w:vAlign w:val="center"/>
            <w:hideMark/>
          </w:tcPr>
          <w:p w14:paraId="11177668" w14:textId="77777777" w:rsidR="00F16038" w:rsidRPr="00DD0367" w:rsidRDefault="00F16038" w:rsidP="00A16A4E">
            <w:pPr>
              <w:rPr>
                <w:rFonts w:eastAsia="Times New Roman"/>
                <w:color w:val="00000A"/>
                <w:sz w:val="24"/>
                <w:szCs w:val="24"/>
              </w:rPr>
            </w:pPr>
            <w:r w:rsidRPr="00DD0367">
              <w:rPr>
                <w:rFonts w:eastAsia="Times New Roman"/>
                <w:color w:val="00000A"/>
                <w:sz w:val="24"/>
                <w:szCs w:val="24"/>
              </w:rPr>
              <w:t>Terapeuta Ocupacional</w:t>
            </w:r>
          </w:p>
        </w:tc>
        <w:tc>
          <w:tcPr>
            <w:tcW w:w="1200" w:type="dxa"/>
            <w:tcBorders>
              <w:top w:val="nil"/>
              <w:left w:val="nil"/>
              <w:bottom w:val="single" w:sz="4" w:space="0" w:color="auto"/>
              <w:right w:val="single" w:sz="4" w:space="0" w:color="auto"/>
            </w:tcBorders>
            <w:shd w:val="clear" w:color="auto" w:fill="auto"/>
            <w:noWrap/>
            <w:vAlign w:val="center"/>
            <w:hideMark/>
          </w:tcPr>
          <w:p w14:paraId="4C263066" w14:textId="77777777" w:rsidR="00F16038" w:rsidRPr="00DD0367" w:rsidRDefault="00F16038" w:rsidP="00A16A4E">
            <w:pPr>
              <w:jc w:val="center"/>
              <w:rPr>
                <w:rFonts w:eastAsia="Times New Roman"/>
                <w:color w:val="00000A"/>
                <w:sz w:val="24"/>
                <w:szCs w:val="24"/>
              </w:rPr>
            </w:pPr>
            <w:r w:rsidRPr="00DD0367">
              <w:rPr>
                <w:rFonts w:eastAsia="Times New Roman"/>
                <w:color w:val="00000A"/>
                <w:sz w:val="24"/>
                <w:szCs w:val="24"/>
              </w:rPr>
              <w:t>3</w:t>
            </w:r>
          </w:p>
        </w:tc>
      </w:tr>
      <w:tr w:rsidR="00F16038" w:rsidRPr="00DD0367" w14:paraId="072F6C8C" w14:textId="77777777" w:rsidTr="00D110D1">
        <w:trPr>
          <w:trHeight w:val="255"/>
        </w:trPr>
        <w:tc>
          <w:tcPr>
            <w:tcW w:w="7140" w:type="dxa"/>
            <w:tcBorders>
              <w:top w:val="nil"/>
              <w:left w:val="single" w:sz="4" w:space="0" w:color="auto"/>
              <w:bottom w:val="single" w:sz="4" w:space="0" w:color="auto"/>
              <w:right w:val="single" w:sz="4" w:space="0" w:color="auto"/>
            </w:tcBorders>
            <w:shd w:val="clear" w:color="auto" w:fill="auto"/>
            <w:noWrap/>
            <w:vAlign w:val="center"/>
            <w:hideMark/>
          </w:tcPr>
          <w:p w14:paraId="6C91905A" w14:textId="77777777" w:rsidR="00F16038" w:rsidRPr="00DD0367" w:rsidRDefault="00F16038" w:rsidP="00A16A4E">
            <w:pPr>
              <w:rPr>
                <w:rFonts w:eastAsia="Times New Roman"/>
                <w:color w:val="00000A"/>
                <w:sz w:val="24"/>
                <w:szCs w:val="24"/>
              </w:rPr>
            </w:pPr>
            <w:r w:rsidRPr="00DD0367">
              <w:rPr>
                <w:rFonts w:eastAsia="Times New Roman"/>
                <w:color w:val="00000A"/>
                <w:sz w:val="24"/>
                <w:szCs w:val="24"/>
              </w:rPr>
              <w:t>Auxiliar de Serviços Gerais Dia</w:t>
            </w:r>
          </w:p>
        </w:tc>
        <w:tc>
          <w:tcPr>
            <w:tcW w:w="1200" w:type="dxa"/>
            <w:tcBorders>
              <w:top w:val="nil"/>
              <w:left w:val="nil"/>
              <w:bottom w:val="single" w:sz="4" w:space="0" w:color="auto"/>
              <w:right w:val="single" w:sz="4" w:space="0" w:color="auto"/>
            </w:tcBorders>
            <w:shd w:val="clear" w:color="auto" w:fill="auto"/>
            <w:noWrap/>
            <w:vAlign w:val="center"/>
            <w:hideMark/>
          </w:tcPr>
          <w:p w14:paraId="275BC8B4" w14:textId="77777777" w:rsidR="00F16038" w:rsidRPr="00DD0367" w:rsidRDefault="00F16038" w:rsidP="00A16A4E">
            <w:pPr>
              <w:jc w:val="center"/>
              <w:rPr>
                <w:rFonts w:eastAsia="Times New Roman"/>
                <w:color w:val="00000A"/>
                <w:sz w:val="24"/>
                <w:szCs w:val="24"/>
              </w:rPr>
            </w:pPr>
            <w:r w:rsidRPr="00DD0367">
              <w:rPr>
                <w:rFonts w:eastAsia="Times New Roman"/>
                <w:color w:val="00000A"/>
                <w:sz w:val="24"/>
                <w:szCs w:val="24"/>
              </w:rPr>
              <w:t>4</w:t>
            </w:r>
          </w:p>
        </w:tc>
      </w:tr>
      <w:tr w:rsidR="00F16038" w:rsidRPr="00DD0367" w14:paraId="61945402" w14:textId="77777777" w:rsidTr="00D110D1">
        <w:trPr>
          <w:trHeight w:val="255"/>
        </w:trPr>
        <w:tc>
          <w:tcPr>
            <w:tcW w:w="7140" w:type="dxa"/>
            <w:tcBorders>
              <w:top w:val="nil"/>
              <w:left w:val="single" w:sz="4" w:space="0" w:color="auto"/>
              <w:bottom w:val="single" w:sz="4" w:space="0" w:color="auto"/>
              <w:right w:val="single" w:sz="4" w:space="0" w:color="auto"/>
            </w:tcBorders>
            <w:shd w:val="clear" w:color="auto" w:fill="auto"/>
            <w:noWrap/>
            <w:vAlign w:val="center"/>
            <w:hideMark/>
          </w:tcPr>
          <w:p w14:paraId="4163F174" w14:textId="77777777" w:rsidR="00F16038" w:rsidRPr="00DD0367" w:rsidRDefault="00F16038" w:rsidP="00A16A4E">
            <w:pPr>
              <w:rPr>
                <w:rFonts w:eastAsia="Times New Roman"/>
                <w:color w:val="00000A"/>
                <w:sz w:val="24"/>
                <w:szCs w:val="24"/>
              </w:rPr>
            </w:pPr>
            <w:r w:rsidRPr="00DD0367">
              <w:rPr>
                <w:rFonts w:eastAsia="Times New Roman"/>
                <w:color w:val="00000A"/>
                <w:sz w:val="24"/>
                <w:szCs w:val="24"/>
              </w:rPr>
              <w:t>Auxiliar de Serviços Gerais Noite</w:t>
            </w:r>
          </w:p>
        </w:tc>
        <w:tc>
          <w:tcPr>
            <w:tcW w:w="1200" w:type="dxa"/>
            <w:tcBorders>
              <w:top w:val="nil"/>
              <w:left w:val="nil"/>
              <w:bottom w:val="single" w:sz="4" w:space="0" w:color="auto"/>
              <w:right w:val="single" w:sz="4" w:space="0" w:color="auto"/>
            </w:tcBorders>
            <w:shd w:val="clear" w:color="auto" w:fill="auto"/>
            <w:noWrap/>
            <w:vAlign w:val="center"/>
            <w:hideMark/>
          </w:tcPr>
          <w:p w14:paraId="3232CAA1" w14:textId="77777777" w:rsidR="00F16038" w:rsidRPr="00DD0367" w:rsidRDefault="00F16038" w:rsidP="00A16A4E">
            <w:pPr>
              <w:jc w:val="center"/>
              <w:rPr>
                <w:rFonts w:eastAsia="Times New Roman"/>
                <w:color w:val="00000A"/>
                <w:sz w:val="24"/>
                <w:szCs w:val="24"/>
              </w:rPr>
            </w:pPr>
            <w:r w:rsidRPr="00DD0367">
              <w:rPr>
                <w:rFonts w:eastAsia="Times New Roman"/>
                <w:color w:val="00000A"/>
                <w:sz w:val="24"/>
                <w:szCs w:val="24"/>
              </w:rPr>
              <w:t>2</w:t>
            </w:r>
          </w:p>
        </w:tc>
      </w:tr>
      <w:tr w:rsidR="00F16038" w:rsidRPr="00DD0367" w14:paraId="4159E2BC" w14:textId="77777777" w:rsidTr="00D110D1">
        <w:trPr>
          <w:trHeight w:val="255"/>
        </w:trPr>
        <w:tc>
          <w:tcPr>
            <w:tcW w:w="7140" w:type="dxa"/>
            <w:tcBorders>
              <w:top w:val="nil"/>
              <w:left w:val="single" w:sz="4" w:space="0" w:color="auto"/>
              <w:bottom w:val="single" w:sz="4" w:space="0" w:color="auto"/>
              <w:right w:val="single" w:sz="4" w:space="0" w:color="auto"/>
            </w:tcBorders>
            <w:shd w:val="clear" w:color="auto" w:fill="auto"/>
            <w:noWrap/>
            <w:vAlign w:val="center"/>
            <w:hideMark/>
          </w:tcPr>
          <w:p w14:paraId="1267C28C" w14:textId="77777777" w:rsidR="00F16038" w:rsidRPr="00DD0367" w:rsidRDefault="00F16038" w:rsidP="00A16A4E">
            <w:pPr>
              <w:rPr>
                <w:rFonts w:eastAsia="Times New Roman"/>
                <w:color w:val="00000A"/>
                <w:sz w:val="24"/>
                <w:szCs w:val="24"/>
              </w:rPr>
            </w:pPr>
            <w:r w:rsidRPr="00DD0367">
              <w:rPr>
                <w:rFonts w:eastAsia="Times New Roman"/>
                <w:color w:val="00000A"/>
                <w:sz w:val="24"/>
                <w:szCs w:val="24"/>
              </w:rPr>
              <w:t>Motorista (carteira categoria B, ou superior) 44 h semanais</w:t>
            </w:r>
          </w:p>
        </w:tc>
        <w:tc>
          <w:tcPr>
            <w:tcW w:w="1200" w:type="dxa"/>
            <w:tcBorders>
              <w:top w:val="nil"/>
              <w:left w:val="nil"/>
              <w:bottom w:val="single" w:sz="4" w:space="0" w:color="auto"/>
              <w:right w:val="single" w:sz="4" w:space="0" w:color="auto"/>
            </w:tcBorders>
            <w:shd w:val="clear" w:color="auto" w:fill="auto"/>
            <w:noWrap/>
            <w:vAlign w:val="center"/>
            <w:hideMark/>
          </w:tcPr>
          <w:p w14:paraId="319F24F7" w14:textId="77777777" w:rsidR="00F16038" w:rsidRPr="00DD0367" w:rsidRDefault="00F16038" w:rsidP="00A16A4E">
            <w:pPr>
              <w:jc w:val="center"/>
              <w:rPr>
                <w:rFonts w:eastAsia="Times New Roman"/>
                <w:color w:val="00000A"/>
                <w:sz w:val="24"/>
                <w:szCs w:val="24"/>
              </w:rPr>
            </w:pPr>
            <w:r w:rsidRPr="00DD0367">
              <w:rPr>
                <w:rFonts w:eastAsia="Times New Roman"/>
                <w:color w:val="00000A"/>
                <w:sz w:val="24"/>
                <w:szCs w:val="24"/>
              </w:rPr>
              <w:t>2</w:t>
            </w:r>
          </w:p>
        </w:tc>
      </w:tr>
      <w:tr w:rsidR="00F16038" w:rsidRPr="00DD0367" w14:paraId="47F8FB4E" w14:textId="77777777" w:rsidTr="00D110D1">
        <w:trPr>
          <w:trHeight w:val="255"/>
        </w:trPr>
        <w:tc>
          <w:tcPr>
            <w:tcW w:w="7140" w:type="dxa"/>
            <w:tcBorders>
              <w:top w:val="nil"/>
              <w:left w:val="single" w:sz="4" w:space="0" w:color="auto"/>
              <w:bottom w:val="single" w:sz="4" w:space="0" w:color="auto"/>
              <w:right w:val="single" w:sz="4" w:space="0" w:color="auto"/>
            </w:tcBorders>
            <w:shd w:val="clear" w:color="auto" w:fill="auto"/>
            <w:noWrap/>
            <w:vAlign w:val="center"/>
            <w:hideMark/>
          </w:tcPr>
          <w:p w14:paraId="305C1952" w14:textId="77777777" w:rsidR="00F16038" w:rsidRPr="00DD0367" w:rsidRDefault="00F16038" w:rsidP="00A16A4E">
            <w:pPr>
              <w:rPr>
                <w:rFonts w:eastAsia="Times New Roman"/>
                <w:color w:val="00000A"/>
                <w:sz w:val="24"/>
                <w:szCs w:val="24"/>
              </w:rPr>
            </w:pPr>
            <w:r w:rsidRPr="00DD0367">
              <w:rPr>
                <w:rFonts w:eastAsia="Times New Roman"/>
                <w:color w:val="00000A"/>
                <w:sz w:val="24"/>
                <w:szCs w:val="24"/>
              </w:rPr>
              <w:t>Motorista Plantonista (carteira categoria D, ou superior) 12x36 Dia</w:t>
            </w:r>
          </w:p>
        </w:tc>
        <w:tc>
          <w:tcPr>
            <w:tcW w:w="1200" w:type="dxa"/>
            <w:tcBorders>
              <w:top w:val="nil"/>
              <w:left w:val="nil"/>
              <w:bottom w:val="single" w:sz="4" w:space="0" w:color="auto"/>
              <w:right w:val="single" w:sz="4" w:space="0" w:color="auto"/>
            </w:tcBorders>
            <w:shd w:val="clear" w:color="auto" w:fill="auto"/>
            <w:noWrap/>
            <w:vAlign w:val="center"/>
            <w:hideMark/>
          </w:tcPr>
          <w:p w14:paraId="58441C27" w14:textId="77777777" w:rsidR="00F16038" w:rsidRPr="00DD0367" w:rsidRDefault="00F16038" w:rsidP="00A16A4E">
            <w:pPr>
              <w:jc w:val="center"/>
              <w:rPr>
                <w:rFonts w:eastAsia="Times New Roman"/>
                <w:color w:val="00000A"/>
                <w:sz w:val="24"/>
                <w:szCs w:val="24"/>
              </w:rPr>
            </w:pPr>
            <w:r w:rsidRPr="00DD0367">
              <w:rPr>
                <w:rFonts w:eastAsia="Times New Roman"/>
                <w:color w:val="00000A"/>
                <w:sz w:val="24"/>
                <w:szCs w:val="24"/>
              </w:rPr>
              <w:t>2</w:t>
            </w:r>
          </w:p>
        </w:tc>
      </w:tr>
      <w:tr w:rsidR="00F16038" w:rsidRPr="00DD0367" w14:paraId="48AFA0EC" w14:textId="77777777" w:rsidTr="00D110D1">
        <w:trPr>
          <w:trHeight w:val="255"/>
        </w:trPr>
        <w:tc>
          <w:tcPr>
            <w:tcW w:w="7140" w:type="dxa"/>
            <w:tcBorders>
              <w:top w:val="nil"/>
              <w:left w:val="single" w:sz="4" w:space="0" w:color="auto"/>
              <w:bottom w:val="single" w:sz="4" w:space="0" w:color="auto"/>
              <w:right w:val="single" w:sz="4" w:space="0" w:color="auto"/>
            </w:tcBorders>
            <w:shd w:val="clear" w:color="auto" w:fill="auto"/>
            <w:noWrap/>
            <w:vAlign w:val="center"/>
            <w:hideMark/>
          </w:tcPr>
          <w:p w14:paraId="35CDB1D5" w14:textId="77777777" w:rsidR="00F16038" w:rsidRPr="00DD0367" w:rsidRDefault="00F16038" w:rsidP="00A16A4E">
            <w:pPr>
              <w:rPr>
                <w:rFonts w:eastAsia="Times New Roman"/>
                <w:color w:val="00000A"/>
                <w:sz w:val="24"/>
                <w:szCs w:val="24"/>
              </w:rPr>
            </w:pPr>
            <w:r w:rsidRPr="00DD0367">
              <w:rPr>
                <w:rFonts w:eastAsia="Times New Roman"/>
                <w:color w:val="00000A"/>
                <w:sz w:val="24"/>
                <w:szCs w:val="24"/>
              </w:rPr>
              <w:t>Motorista Plantonista (carteira categoria D, ou superior) 12x36 Noite</w:t>
            </w:r>
          </w:p>
        </w:tc>
        <w:tc>
          <w:tcPr>
            <w:tcW w:w="1200" w:type="dxa"/>
            <w:tcBorders>
              <w:top w:val="nil"/>
              <w:left w:val="nil"/>
              <w:bottom w:val="single" w:sz="4" w:space="0" w:color="auto"/>
              <w:right w:val="single" w:sz="4" w:space="0" w:color="auto"/>
            </w:tcBorders>
            <w:shd w:val="clear" w:color="auto" w:fill="auto"/>
            <w:noWrap/>
            <w:vAlign w:val="center"/>
            <w:hideMark/>
          </w:tcPr>
          <w:p w14:paraId="2F2C11B2" w14:textId="77777777" w:rsidR="00F16038" w:rsidRPr="00DD0367" w:rsidRDefault="00F16038" w:rsidP="00A16A4E">
            <w:pPr>
              <w:jc w:val="center"/>
              <w:rPr>
                <w:rFonts w:eastAsia="Times New Roman"/>
                <w:color w:val="00000A"/>
                <w:sz w:val="24"/>
                <w:szCs w:val="24"/>
              </w:rPr>
            </w:pPr>
            <w:r w:rsidRPr="00DD0367">
              <w:rPr>
                <w:rFonts w:eastAsia="Times New Roman"/>
                <w:color w:val="00000A"/>
                <w:sz w:val="24"/>
                <w:szCs w:val="24"/>
              </w:rPr>
              <w:t>2</w:t>
            </w:r>
          </w:p>
        </w:tc>
      </w:tr>
      <w:tr w:rsidR="00F16038" w:rsidRPr="00DD0367" w14:paraId="533DD2D5" w14:textId="77777777" w:rsidTr="00D110D1">
        <w:trPr>
          <w:trHeight w:val="255"/>
        </w:trPr>
        <w:tc>
          <w:tcPr>
            <w:tcW w:w="7140" w:type="dxa"/>
            <w:tcBorders>
              <w:top w:val="nil"/>
              <w:left w:val="single" w:sz="4" w:space="0" w:color="auto"/>
              <w:bottom w:val="single" w:sz="4" w:space="0" w:color="auto"/>
              <w:right w:val="single" w:sz="4" w:space="0" w:color="auto"/>
            </w:tcBorders>
            <w:shd w:val="clear" w:color="auto" w:fill="auto"/>
            <w:noWrap/>
            <w:vAlign w:val="center"/>
            <w:hideMark/>
          </w:tcPr>
          <w:p w14:paraId="14BD4D9C" w14:textId="77777777" w:rsidR="00F16038" w:rsidRPr="00DD0367" w:rsidRDefault="00F16038" w:rsidP="00A16A4E">
            <w:pPr>
              <w:rPr>
                <w:rFonts w:eastAsia="Times New Roman"/>
                <w:color w:val="00000A"/>
                <w:sz w:val="24"/>
                <w:szCs w:val="24"/>
              </w:rPr>
            </w:pPr>
            <w:r w:rsidRPr="00DD0367">
              <w:rPr>
                <w:rFonts w:eastAsia="Times New Roman"/>
                <w:color w:val="00000A"/>
                <w:sz w:val="24"/>
                <w:szCs w:val="24"/>
              </w:rPr>
              <w:t>Vigia Desarmado 12x36 Dia</w:t>
            </w:r>
          </w:p>
        </w:tc>
        <w:tc>
          <w:tcPr>
            <w:tcW w:w="1200" w:type="dxa"/>
            <w:tcBorders>
              <w:top w:val="nil"/>
              <w:left w:val="nil"/>
              <w:bottom w:val="single" w:sz="4" w:space="0" w:color="auto"/>
              <w:right w:val="single" w:sz="4" w:space="0" w:color="auto"/>
            </w:tcBorders>
            <w:shd w:val="clear" w:color="auto" w:fill="auto"/>
            <w:noWrap/>
            <w:vAlign w:val="center"/>
            <w:hideMark/>
          </w:tcPr>
          <w:p w14:paraId="3D572546" w14:textId="77777777" w:rsidR="00F16038" w:rsidRPr="00DD0367" w:rsidRDefault="00F16038" w:rsidP="00A16A4E">
            <w:pPr>
              <w:jc w:val="center"/>
              <w:rPr>
                <w:rFonts w:eastAsia="Times New Roman"/>
                <w:color w:val="00000A"/>
                <w:sz w:val="24"/>
                <w:szCs w:val="24"/>
              </w:rPr>
            </w:pPr>
            <w:r w:rsidRPr="00DD0367">
              <w:rPr>
                <w:rFonts w:eastAsia="Times New Roman"/>
                <w:color w:val="00000A"/>
                <w:sz w:val="24"/>
                <w:szCs w:val="24"/>
              </w:rPr>
              <w:t>2</w:t>
            </w:r>
          </w:p>
        </w:tc>
      </w:tr>
      <w:tr w:rsidR="00F16038" w:rsidRPr="00DD0367" w14:paraId="58BF3989" w14:textId="77777777" w:rsidTr="00D110D1">
        <w:trPr>
          <w:trHeight w:val="255"/>
        </w:trPr>
        <w:tc>
          <w:tcPr>
            <w:tcW w:w="7140" w:type="dxa"/>
            <w:tcBorders>
              <w:top w:val="nil"/>
              <w:left w:val="single" w:sz="4" w:space="0" w:color="auto"/>
              <w:bottom w:val="single" w:sz="4" w:space="0" w:color="auto"/>
              <w:right w:val="single" w:sz="4" w:space="0" w:color="auto"/>
            </w:tcBorders>
            <w:shd w:val="clear" w:color="auto" w:fill="auto"/>
            <w:noWrap/>
            <w:vAlign w:val="center"/>
            <w:hideMark/>
          </w:tcPr>
          <w:p w14:paraId="05CE1E82" w14:textId="77777777" w:rsidR="00F16038" w:rsidRPr="00DD0367" w:rsidRDefault="00F16038" w:rsidP="00A16A4E">
            <w:pPr>
              <w:rPr>
                <w:rFonts w:eastAsia="Times New Roman"/>
                <w:color w:val="00000A"/>
                <w:sz w:val="24"/>
                <w:szCs w:val="24"/>
              </w:rPr>
            </w:pPr>
            <w:r w:rsidRPr="00DD0367">
              <w:rPr>
                <w:rFonts w:eastAsia="Times New Roman"/>
                <w:color w:val="00000A"/>
                <w:sz w:val="24"/>
                <w:szCs w:val="24"/>
              </w:rPr>
              <w:t>Vigia Desarmado 12x36 Noite</w:t>
            </w:r>
          </w:p>
        </w:tc>
        <w:tc>
          <w:tcPr>
            <w:tcW w:w="1200" w:type="dxa"/>
            <w:tcBorders>
              <w:top w:val="nil"/>
              <w:left w:val="nil"/>
              <w:bottom w:val="single" w:sz="4" w:space="0" w:color="auto"/>
              <w:right w:val="single" w:sz="4" w:space="0" w:color="auto"/>
            </w:tcBorders>
            <w:shd w:val="clear" w:color="auto" w:fill="auto"/>
            <w:noWrap/>
            <w:vAlign w:val="center"/>
            <w:hideMark/>
          </w:tcPr>
          <w:p w14:paraId="4F750EA2" w14:textId="77777777" w:rsidR="00F16038" w:rsidRPr="00DD0367" w:rsidRDefault="00F16038" w:rsidP="00A16A4E">
            <w:pPr>
              <w:jc w:val="center"/>
              <w:rPr>
                <w:rFonts w:eastAsia="Times New Roman"/>
                <w:color w:val="00000A"/>
                <w:sz w:val="24"/>
                <w:szCs w:val="24"/>
              </w:rPr>
            </w:pPr>
            <w:r w:rsidRPr="00DD0367">
              <w:rPr>
                <w:rFonts w:eastAsia="Times New Roman"/>
                <w:color w:val="00000A"/>
                <w:sz w:val="24"/>
                <w:szCs w:val="24"/>
              </w:rPr>
              <w:t>2</w:t>
            </w:r>
          </w:p>
        </w:tc>
      </w:tr>
    </w:tbl>
    <w:p w14:paraId="3B0F310F" w14:textId="77777777" w:rsidR="00F16038" w:rsidRDefault="00F16038" w:rsidP="00A16A4E">
      <w:pPr>
        <w:pStyle w:val="PargrafodaLista"/>
        <w:tabs>
          <w:tab w:val="left" w:pos="2773"/>
        </w:tabs>
        <w:spacing w:after="200"/>
        <w:jc w:val="both"/>
        <w:rPr>
          <w:rFonts w:eastAsia="Times New Roman"/>
          <w:b/>
          <w:color w:val="00000A"/>
          <w:sz w:val="24"/>
          <w:szCs w:val="24"/>
        </w:rPr>
      </w:pPr>
    </w:p>
    <w:p w14:paraId="50D9E2B1" w14:textId="77777777" w:rsidR="00F16038" w:rsidRDefault="00F16038" w:rsidP="00A16A4E">
      <w:pPr>
        <w:pStyle w:val="PargrafodaLista"/>
        <w:tabs>
          <w:tab w:val="left" w:pos="2773"/>
        </w:tabs>
        <w:spacing w:after="200"/>
        <w:jc w:val="both"/>
        <w:rPr>
          <w:rFonts w:eastAsia="Times New Roman"/>
          <w:b/>
          <w:color w:val="00000A"/>
          <w:sz w:val="24"/>
          <w:szCs w:val="24"/>
        </w:rPr>
      </w:pPr>
    </w:p>
    <w:p w14:paraId="51DA7CC3" w14:textId="77777777" w:rsidR="00F16038" w:rsidRDefault="00F16038" w:rsidP="00A16A4E">
      <w:pPr>
        <w:pStyle w:val="PargrafodaLista"/>
        <w:tabs>
          <w:tab w:val="left" w:pos="2773"/>
        </w:tabs>
        <w:spacing w:after="200"/>
        <w:jc w:val="both"/>
        <w:rPr>
          <w:rFonts w:eastAsia="Times New Roman"/>
          <w:b/>
          <w:color w:val="00000A"/>
          <w:sz w:val="24"/>
          <w:szCs w:val="24"/>
        </w:rPr>
      </w:pPr>
    </w:p>
    <w:p w14:paraId="45F12439" w14:textId="77777777" w:rsidR="00F16038" w:rsidRPr="00942082" w:rsidRDefault="00F16038" w:rsidP="00A16A4E">
      <w:pPr>
        <w:pStyle w:val="PargrafodaLista"/>
        <w:numPr>
          <w:ilvl w:val="0"/>
          <w:numId w:val="30"/>
        </w:numPr>
        <w:tabs>
          <w:tab w:val="left" w:pos="2773"/>
        </w:tabs>
        <w:spacing w:after="200"/>
        <w:jc w:val="both"/>
        <w:rPr>
          <w:rFonts w:eastAsia="Times New Roman"/>
          <w:b/>
          <w:color w:val="00000A"/>
          <w:sz w:val="24"/>
          <w:szCs w:val="24"/>
        </w:rPr>
      </w:pPr>
      <w:r w:rsidRPr="00942082">
        <w:rPr>
          <w:rFonts w:eastAsia="Times New Roman"/>
          <w:b/>
          <w:color w:val="00000A"/>
          <w:sz w:val="24"/>
          <w:szCs w:val="24"/>
          <w:u w:val="single"/>
        </w:rPr>
        <w:t>ALIMENTAÇÃO</w:t>
      </w:r>
      <w:r>
        <w:rPr>
          <w:rFonts w:eastAsia="Times New Roman"/>
          <w:b/>
          <w:color w:val="00000A"/>
          <w:sz w:val="24"/>
          <w:szCs w:val="24"/>
          <w:u w:val="single"/>
        </w:rPr>
        <w:t>:</w:t>
      </w:r>
      <w:r w:rsidRPr="00942082">
        <w:rPr>
          <w:rFonts w:eastAsia="Times New Roman"/>
          <w:b/>
          <w:color w:val="00000A"/>
          <w:sz w:val="24"/>
          <w:szCs w:val="24"/>
        </w:rPr>
        <w:t xml:space="preserve"> </w:t>
      </w:r>
      <w:r w:rsidRPr="00942082">
        <w:rPr>
          <w:rFonts w:eastAsia="Times New Roman"/>
          <w:color w:val="00000A"/>
          <w:sz w:val="24"/>
          <w:szCs w:val="24"/>
        </w:rPr>
        <w:t xml:space="preserve">A alimentação servida deve obedecer ao planejamento nutricional elaborado pela Subsecretaria de Segurança Alimentar da SMASES devendo ser oferecidas </w:t>
      </w:r>
      <w:r w:rsidRPr="00942082">
        <w:rPr>
          <w:rFonts w:eastAsia="Times New Roman"/>
          <w:color w:val="00000A"/>
          <w:sz w:val="24"/>
          <w:szCs w:val="24"/>
          <w:u w:val="single"/>
        </w:rPr>
        <w:t>06 refeições diárias, a saber: desjejum, colação, almoço, lanche, jantar e ceia</w:t>
      </w:r>
      <w:r w:rsidRPr="00942082">
        <w:rPr>
          <w:rFonts w:eastAsia="Times New Roman"/>
          <w:color w:val="00000A"/>
          <w:sz w:val="24"/>
          <w:szCs w:val="24"/>
        </w:rPr>
        <w:t xml:space="preserve">. </w:t>
      </w:r>
    </w:p>
    <w:p w14:paraId="4F078150" w14:textId="77777777" w:rsidR="00F16038" w:rsidRPr="00DD0367" w:rsidRDefault="00F16038" w:rsidP="00A16A4E">
      <w:pPr>
        <w:pStyle w:val="PargrafodaLista"/>
        <w:numPr>
          <w:ilvl w:val="0"/>
          <w:numId w:val="30"/>
        </w:numPr>
        <w:tabs>
          <w:tab w:val="left" w:pos="2773"/>
        </w:tabs>
        <w:spacing w:after="200"/>
        <w:jc w:val="both"/>
        <w:rPr>
          <w:rFonts w:eastAsia="Times New Roman"/>
          <w:b/>
          <w:color w:val="00000A"/>
          <w:sz w:val="24"/>
          <w:szCs w:val="24"/>
        </w:rPr>
      </w:pPr>
      <w:r w:rsidRPr="00962291">
        <w:rPr>
          <w:rFonts w:eastAsia="Times New Roman"/>
          <w:b/>
          <w:bCs/>
          <w:color w:val="000000"/>
          <w:sz w:val="24"/>
          <w:szCs w:val="24"/>
          <w:u w:val="single"/>
        </w:rPr>
        <w:t>MEDICAMENTOS E FÓRMULAS:</w:t>
      </w:r>
      <w:r>
        <w:rPr>
          <w:rFonts w:eastAsia="Times New Roman"/>
          <w:b/>
          <w:bCs/>
          <w:color w:val="000000"/>
          <w:sz w:val="24"/>
          <w:szCs w:val="24"/>
        </w:rPr>
        <w:t xml:space="preserve"> </w:t>
      </w:r>
      <w:r>
        <w:rPr>
          <w:rFonts w:eastAsia="Times New Roman"/>
          <w:color w:val="000000"/>
          <w:sz w:val="24"/>
          <w:szCs w:val="24"/>
        </w:rPr>
        <w:t>Faz-se importante fornecer, sempre que necessário, meios para atendimento a demandas de saúde que não puderem ser prontamente atendidas pela rede pública, como o fornecimento de insumos para curativos e remédios que porventura a rede não possa fornecer de imediato, com a devida comprovação da necessidade através de receita/laudo médico. Tal estratégia tem por objetivo não descontinuar o serviço até que os órgãos competentes sejam devidamente acionados.</w:t>
      </w:r>
    </w:p>
    <w:p w14:paraId="6DF8B566" w14:textId="77777777" w:rsidR="00F16038" w:rsidRPr="00DD0367" w:rsidRDefault="00F16038" w:rsidP="00A16A4E">
      <w:pPr>
        <w:pStyle w:val="PargrafodaLista"/>
        <w:tabs>
          <w:tab w:val="left" w:pos="2773"/>
        </w:tabs>
        <w:spacing w:after="200"/>
        <w:jc w:val="both"/>
        <w:rPr>
          <w:rFonts w:eastAsia="Times New Roman"/>
          <w:b/>
          <w:color w:val="00000A"/>
          <w:sz w:val="24"/>
          <w:szCs w:val="24"/>
        </w:rPr>
      </w:pPr>
    </w:p>
    <w:p w14:paraId="7953F400" w14:textId="77777777" w:rsidR="00F16038" w:rsidRPr="00DD0367" w:rsidRDefault="00F16038" w:rsidP="00A16A4E">
      <w:pPr>
        <w:pStyle w:val="PargrafodaLista"/>
        <w:numPr>
          <w:ilvl w:val="0"/>
          <w:numId w:val="30"/>
        </w:numPr>
        <w:tabs>
          <w:tab w:val="left" w:pos="2773"/>
        </w:tabs>
        <w:spacing w:after="200"/>
        <w:jc w:val="both"/>
        <w:rPr>
          <w:rFonts w:eastAsia="Times New Roman"/>
          <w:b/>
          <w:color w:val="00000A"/>
          <w:sz w:val="24"/>
          <w:szCs w:val="24"/>
        </w:rPr>
      </w:pPr>
      <w:r w:rsidRPr="00132BE5">
        <w:rPr>
          <w:rFonts w:eastAsia="Times New Roman"/>
          <w:b/>
          <w:sz w:val="24"/>
          <w:szCs w:val="24"/>
          <w:u w:val="single"/>
        </w:rPr>
        <w:t>OUTROS SERVIÇOS:</w:t>
      </w:r>
      <w:r w:rsidRPr="00132BE5">
        <w:rPr>
          <w:rFonts w:eastAsia="Times New Roman"/>
          <w:sz w:val="24"/>
          <w:szCs w:val="24"/>
        </w:rPr>
        <w:t xml:space="preserve"> </w:t>
      </w:r>
      <w:r w:rsidRPr="00DD0367">
        <w:rPr>
          <w:rFonts w:eastAsia="Times New Roman"/>
          <w:color w:val="000000"/>
          <w:sz w:val="24"/>
          <w:szCs w:val="24"/>
        </w:rPr>
        <w:t xml:space="preserve">Manutenção de computador e impressora (com troca de peças), Manutenção e Adaptação Predial, Equipamentos e Móveis, Internet/ Telefonia Fixa, </w:t>
      </w:r>
      <w:r>
        <w:rPr>
          <w:rFonts w:eastAsia="Times New Roman"/>
          <w:color w:val="000000"/>
          <w:sz w:val="24"/>
          <w:szCs w:val="24"/>
        </w:rPr>
        <w:t xml:space="preserve">Internet </w:t>
      </w:r>
      <w:r w:rsidRPr="00DD0367">
        <w:rPr>
          <w:rFonts w:eastAsia="Times New Roman"/>
          <w:color w:val="000000"/>
          <w:sz w:val="24"/>
          <w:szCs w:val="24"/>
        </w:rPr>
        <w:t>(Instalação com cabeamento)</w:t>
      </w:r>
      <w:r>
        <w:rPr>
          <w:rFonts w:eastAsia="Times New Roman"/>
          <w:color w:val="000000"/>
          <w:sz w:val="24"/>
          <w:szCs w:val="24"/>
        </w:rPr>
        <w:t>.</w:t>
      </w:r>
    </w:p>
    <w:p w14:paraId="24C49E36" w14:textId="77777777" w:rsidR="00F16038" w:rsidRPr="00DD0367" w:rsidRDefault="00F16038" w:rsidP="00A16A4E">
      <w:pPr>
        <w:jc w:val="both"/>
        <w:rPr>
          <w:rFonts w:ascii="Calibri" w:eastAsia="Times New Roman" w:hAnsi="Calibri" w:cs="Calibri"/>
        </w:rPr>
      </w:pPr>
    </w:p>
    <w:p w14:paraId="25F63AFC" w14:textId="77777777" w:rsidR="00F16038" w:rsidRPr="00DD0367" w:rsidRDefault="00F16038" w:rsidP="00A16A4E">
      <w:pPr>
        <w:pStyle w:val="PargrafodaLista"/>
        <w:numPr>
          <w:ilvl w:val="0"/>
          <w:numId w:val="30"/>
        </w:numPr>
        <w:pBdr>
          <w:top w:val="nil"/>
          <w:left w:val="nil"/>
          <w:bottom w:val="nil"/>
          <w:right w:val="nil"/>
          <w:between w:val="nil"/>
        </w:pBdr>
        <w:spacing w:after="160"/>
        <w:ind w:right="2"/>
        <w:jc w:val="both"/>
        <w:rPr>
          <w:sz w:val="24"/>
          <w:szCs w:val="24"/>
        </w:rPr>
      </w:pPr>
      <w:r w:rsidRPr="00DD0367">
        <w:rPr>
          <w:b/>
          <w:bCs/>
          <w:sz w:val="24"/>
          <w:szCs w:val="24"/>
          <w:u w:val="single"/>
        </w:rPr>
        <w:t>CUSTOS INDIRETOS:</w:t>
      </w:r>
      <w:r w:rsidRPr="00DD0367">
        <w:rPr>
          <w:sz w:val="24"/>
          <w:szCs w:val="24"/>
        </w:rPr>
        <w:t xml:space="preserve"> as despesas que compõem esta categoria serão consideradas pela instituição para execução do objeto, cujos serviços abrangidos </w:t>
      </w:r>
      <w:r w:rsidRPr="00DD0367">
        <w:rPr>
          <w:sz w:val="24"/>
          <w:szCs w:val="24"/>
        </w:rPr>
        <w:lastRenderedPageBreak/>
        <w:t>pelas atividades que constituem essa despesa estão individualizados e discriminados da seguinte forma: Internet, transporte, aluguel, telefone, consumo de água e luz e remuneração de serviços prestados por profissionais qualificados da área contábil e jurídica da instituição.</w:t>
      </w:r>
    </w:p>
    <w:p w14:paraId="7241A651" w14:textId="77777777" w:rsidR="00F16038" w:rsidRDefault="00F16038" w:rsidP="00A16A4E">
      <w:pPr>
        <w:pStyle w:val="PargrafodaLista"/>
        <w:pBdr>
          <w:top w:val="nil"/>
          <w:left w:val="nil"/>
          <w:bottom w:val="nil"/>
          <w:right w:val="nil"/>
          <w:between w:val="nil"/>
        </w:pBdr>
        <w:spacing w:after="160"/>
        <w:jc w:val="both"/>
        <w:rPr>
          <w:sz w:val="24"/>
          <w:szCs w:val="24"/>
        </w:rPr>
      </w:pPr>
    </w:p>
    <w:p w14:paraId="5B966A49" w14:textId="77777777" w:rsidR="00F16038" w:rsidRPr="00A85460" w:rsidRDefault="00F16038" w:rsidP="00A16A4E">
      <w:pPr>
        <w:pStyle w:val="PargrafodaLista"/>
        <w:numPr>
          <w:ilvl w:val="0"/>
          <w:numId w:val="29"/>
        </w:numPr>
        <w:tabs>
          <w:tab w:val="left" w:pos="426"/>
        </w:tabs>
        <w:spacing w:after="160"/>
        <w:jc w:val="both"/>
        <w:rPr>
          <w:rFonts w:eastAsia="Times New Roman"/>
          <w:b/>
          <w:color w:val="00000A"/>
          <w:sz w:val="24"/>
          <w:szCs w:val="24"/>
        </w:rPr>
      </w:pPr>
      <w:r w:rsidRPr="00A85460">
        <w:rPr>
          <w:rFonts w:eastAsia="Times New Roman"/>
          <w:b/>
          <w:color w:val="00000A"/>
          <w:sz w:val="24"/>
          <w:szCs w:val="24"/>
        </w:rPr>
        <w:t>SUPERVISÃO</w:t>
      </w:r>
    </w:p>
    <w:p w14:paraId="34784BE9" w14:textId="77777777" w:rsidR="00F16038" w:rsidRDefault="00F16038" w:rsidP="00A16A4E">
      <w:pPr>
        <w:spacing w:after="160"/>
        <w:ind w:firstLine="567"/>
        <w:jc w:val="both"/>
        <w:rPr>
          <w:rFonts w:eastAsia="Times New Roman"/>
          <w:color w:val="00000A"/>
          <w:sz w:val="24"/>
          <w:szCs w:val="24"/>
        </w:rPr>
      </w:pPr>
      <w:r>
        <w:rPr>
          <w:rFonts w:eastAsia="Times New Roman"/>
          <w:color w:val="00000A"/>
          <w:sz w:val="24"/>
          <w:szCs w:val="24"/>
        </w:rPr>
        <w:t xml:space="preserve">Caberá aos membros da Comissão de avalição e monitoramento auxiliados pelos técnicos da Subsecretaria de Assistência Social a responsabilidade pelo acompanhamento técnico das atividades do Plano de Trabalho. </w:t>
      </w:r>
    </w:p>
    <w:p w14:paraId="0604F7E0" w14:textId="2DE1A1DD" w:rsidR="00F16038" w:rsidRDefault="00F16038" w:rsidP="00A16A4E">
      <w:pPr>
        <w:spacing w:after="160"/>
        <w:ind w:firstLine="360"/>
        <w:jc w:val="both"/>
        <w:rPr>
          <w:rFonts w:eastAsia="Times New Roman"/>
          <w:sz w:val="24"/>
          <w:szCs w:val="24"/>
        </w:rPr>
      </w:pPr>
      <w:r>
        <w:rPr>
          <w:rFonts w:eastAsia="Times New Roman"/>
          <w:sz w:val="24"/>
          <w:szCs w:val="24"/>
        </w:rPr>
        <w:t>Independente do previsto na descrição das Metas, a Secretaria Municipal de Assistência Social e Economia Solidária (SMASES) poderá analisar quaisquer documentos relacionados à execução do projeto de trabalho e solicitar maiores esclarecimentos e detalhamentos por parte da OSC. Toda a documentação relacionada à execução do projeto, direta ou indiretamente, deverá estar organizada nas residências inclusivas e à disposição da equipe da SMASES.</w:t>
      </w:r>
    </w:p>
    <w:p w14:paraId="094EECD3" w14:textId="0E8B317B" w:rsidR="00D110D1" w:rsidRDefault="00D110D1" w:rsidP="00A16A4E">
      <w:pPr>
        <w:spacing w:after="160"/>
        <w:ind w:firstLine="360"/>
        <w:jc w:val="both"/>
        <w:rPr>
          <w:rFonts w:eastAsia="Times New Roman"/>
          <w:sz w:val="24"/>
          <w:szCs w:val="24"/>
        </w:rPr>
      </w:pPr>
    </w:p>
    <w:p w14:paraId="0CF60292" w14:textId="54CD4812" w:rsidR="0037521D" w:rsidRDefault="0037521D" w:rsidP="00A16A4E">
      <w:pPr>
        <w:spacing w:after="160"/>
        <w:ind w:firstLine="360"/>
        <w:jc w:val="both"/>
        <w:rPr>
          <w:rFonts w:eastAsia="Times New Roman"/>
          <w:sz w:val="24"/>
          <w:szCs w:val="24"/>
        </w:rPr>
      </w:pPr>
    </w:p>
    <w:p w14:paraId="3987BD7E" w14:textId="77777777" w:rsidR="00D54B76" w:rsidRPr="00D54B76" w:rsidRDefault="00D54B76" w:rsidP="00D54B76">
      <w:pPr>
        <w:ind w:right="-33"/>
        <w:jc w:val="both"/>
        <w:rPr>
          <w:rFonts w:eastAsia="Times New Roman"/>
          <w:sz w:val="24"/>
          <w:szCs w:val="24"/>
        </w:rPr>
      </w:pPr>
    </w:p>
    <w:p w14:paraId="277D6CB5" w14:textId="05C79687" w:rsidR="00D54B76" w:rsidRPr="00D54B76" w:rsidRDefault="00D54B76" w:rsidP="00D54B76">
      <w:pPr>
        <w:ind w:right="-33"/>
        <w:jc w:val="right"/>
        <w:rPr>
          <w:rFonts w:eastAsia="Times New Roman"/>
          <w:sz w:val="24"/>
          <w:szCs w:val="24"/>
        </w:rPr>
      </w:pPr>
      <w:r w:rsidRPr="00D54B76">
        <w:rPr>
          <w:rFonts w:eastAsia="Times New Roman"/>
          <w:sz w:val="24"/>
          <w:szCs w:val="24"/>
        </w:rPr>
        <w:t xml:space="preserve">Niterói, </w:t>
      </w:r>
      <w:r>
        <w:rPr>
          <w:rFonts w:eastAsia="Times New Roman"/>
          <w:sz w:val="24"/>
          <w:szCs w:val="24"/>
        </w:rPr>
        <w:t>0</w:t>
      </w:r>
      <w:r w:rsidR="00EB3344">
        <w:rPr>
          <w:rFonts w:eastAsia="Times New Roman"/>
          <w:sz w:val="24"/>
          <w:szCs w:val="24"/>
        </w:rPr>
        <w:t>9</w:t>
      </w:r>
      <w:r>
        <w:rPr>
          <w:rFonts w:eastAsia="Times New Roman"/>
          <w:sz w:val="24"/>
          <w:szCs w:val="24"/>
        </w:rPr>
        <w:t xml:space="preserve"> de agosto de 2023.</w:t>
      </w:r>
    </w:p>
    <w:p w14:paraId="11C01EBE" w14:textId="77777777" w:rsidR="00D54B76" w:rsidRPr="00D54B76" w:rsidRDefault="00D54B76" w:rsidP="00D54B76">
      <w:pPr>
        <w:ind w:right="-33"/>
        <w:jc w:val="right"/>
        <w:rPr>
          <w:rFonts w:eastAsia="Times New Roman"/>
          <w:sz w:val="24"/>
          <w:szCs w:val="24"/>
        </w:rPr>
      </w:pPr>
    </w:p>
    <w:p w14:paraId="12682157" w14:textId="77777777" w:rsidR="00D54B76" w:rsidRPr="00D54B76" w:rsidRDefault="00D54B76" w:rsidP="00D54B76">
      <w:pPr>
        <w:ind w:right="-33"/>
        <w:rPr>
          <w:rFonts w:eastAsia="Times New Roman"/>
          <w:sz w:val="24"/>
          <w:szCs w:val="24"/>
        </w:rPr>
      </w:pPr>
    </w:p>
    <w:p w14:paraId="3FD3B091" w14:textId="77777777" w:rsidR="00D54B76" w:rsidRPr="00D54B76" w:rsidRDefault="00D54B76" w:rsidP="00D54B76">
      <w:pPr>
        <w:ind w:right="-33"/>
        <w:rPr>
          <w:rFonts w:eastAsia="Times New Roman"/>
          <w:sz w:val="24"/>
          <w:szCs w:val="24"/>
        </w:rPr>
      </w:pPr>
    </w:p>
    <w:p w14:paraId="372979BA" w14:textId="77777777" w:rsidR="00D54B76" w:rsidRPr="00D54B76" w:rsidRDefault="00D54B76" w:rsidP="00D54B76">
      <w:pPr>
        <w:ind w:right="-33"/>
        <w:jc w:val="center"/>
        <w:rPr>
          <w:rFonts w:eastAsia="Times New Roman"/>
          <w:sz w:val="24"/>
          <w:szCs w:val="24"/>
        </w:rPr>
      </w:pPr>
      <w:r w:rsidRPr="00D54B76">
        <w:rPr>
          <w:rFonts w:eastAsia="Times New Roman"/>
          <w:sz w:val="24"/>
          <w:szCs w:val="24"/>
        </w:rPr>
        <w:t>____________________________________________</w:t>
      </w:r>
    </w:p>
    <w:p w14:paraId="4D2FA03F" w14:textId="77777777" w:rsidR="00D54B76" w:rsidRPr="00D54B76" w:rsidRDefault="00D54B76" w:rsidP="00D54B76">
      <w:pPr>
        <w:ind w:right="-33"/>
        <w:jc w:val="center"/>
        <w:rPr>
          <w:rFonts w:eastAsia="Times New Roman"/>
          <w:sz w:val="24"/>
          <w:szCs w:val="24"/>
        </w:rPr>
      </w:pPr>
      <w:r w:rsidRPr="00D54B76">
        <w:rPr>
          <w:rFonts w:eastAsia="Times New Roman"/>
          <w:sz w:val="24"/>
          <w:szCs w:val="24"/>
        </w:rPr>
        <w:t xml:space="preserve">Danielle </w:t>
      </w:r>
      <w:proofErr w:type="spellStart"/>
      <w:r w:rsidRPr="00D54B76">
        <w:rPr>
          <w:rFonts w:eastAsia="Times New Roman"/>
          <w:sz w:val="24"/>
          <w:szCs w:val="24"/>
        </w:rPr>
        <w:t>Murtha</w:t>
      </w:r>
      <w:proofErr w:type="spellEnd"/>
    </w:p>
    <w:p w14:paraId="37237C43" w14:textId="77777777" w:rsidR="00D54B76" w:rsidRPr="00D54B76" w:rsidRDefault="00D54B76" w:rsidP="00D54B76">
      <w:pPr>
        <w:ind w:right="-33"/>
        <w:jc w:val="center"/>
        <w:rPr>
          <w:rFonts w:eastAsia="Times New Roman"/>
          <w:sz w:val="24"/>
          <w:szCs w:val="24"/>
        </w:rPr>
      </w:pPr>
      <w:r w:rsidRPr="00D54B76">
        <w:rPr>
          <w:rFonts w:eastAsia="Times New Roman"/>
          <w:sz w:val="24"/>
          <w:szCs w:val="24"/>
        </w:rPr>
        <w:t>Subsecretária Municipal de Assistência Social</w:t>
      </w:r>
    </w:p>
    <w:p w14:paraId="6252BABF" w14:textId="77777777" w:rsidR="0037521D" w:rsidRDefault="0037521D" w:rsidP="00A16A4E">
      <w:pPr>
        <w:spacing w:after="160"/>
        <w:ind w:firstLine="360"/>
        <w:jc w:val="both"/>
        <w:rPr>
          <w:rFonts w:eastAsia="Times New Roman"/>
          <w:sz w:val="24"/>
          <w:szCs w:val="24"/>
        </w:rPr>
        <w:sectPr w:rsidR="0037521D" w:rsidSect="00085B43">
          <w:headerReference w:type="default" r:id="rId19"/>
          <w:footerReference w:type="even" r:id="rId20"/>
          <w:footerReference w:type="default" r:id="rId21"/>
          <w:headerReference w:type="first" r:id="rId22"/>
          <w:pgSz w:w="11907" w:h="16840"/>
          <w:pgMar w:top="1418" w:right="1275" w:bottom="426" w:left="1985" w:header="0" w:footer="567" w:gutter="0"/>
          <w:cols w:space="720"/>
          <w:docGrid w:linePitch="360"/>
        </w:sectPr>
      </w:pPr>
    </w:p>
    <w:p w14:paraId="5036DDEB" w14:textId="065DA6D9" w:rsidR="00D55F07" w:rsidRPr="0037521D" w:rsidRDefault="00D55F07" w:rsidP="00A16A4E">
      <w:pPr>
        <w:spacing w:before="120" w:after="120"/>
        <w:ind w:right="-234"/>
        <w:jc w:val="center"/>
        <w:rPr>
          <w:b/>
          <w:sz w:val="28"/>
          <w:szCs w:val="28"/>
        </w:rPr>
      </w:pPr>
      <w:r w:rsidRPr="0037521D">
        <w:rPr>
          <w:b/>
          <w:sz w:val="28"/>
          <w:szCs w:val="28"/>
        </w:rPr>
        <w:lastRenderedPageBreak/>
        <w:t>ANEXO V</w:t>
      </w:r>
    </w:p>
    <w:p w14:paraId="63EC5A5C" w14:textId="415F81C1" w:rsidR="00D55F07" w:rsidRPr="00D55F07" w:rsidRDefault="00D55F07" w:rsidP="00A16A4E">
      <w:pPr>
        <w:spacing w:before="120" w:after="120"/>
        <w:ind w:right="-234"/>
        <w:jc w:val="center"/>
        <w:rPr>
          <w:b/>
          <w:sz w:val="28"/>
          <w:szCs w:val="28"/>
        </w:rPr>
      </w:pPr>
      <w:r>
        <w:rPr>
          <w:b/>
          <w:sz w:val="28"/>
          <w:szCs w:val="28"/>
        </w:rPr>
        <w:t xml:space="preserve">REFERÊNCIAS PARA COLABORAÇÃO </w:t>
      </w:r>
    </w:p>
    <w:p w14:paraId="52278513" w14:textId="77777777" w:rsidR="00085B43" w:rsidRPr="00085B43" w:rsidRDefault="00085B43" w:rsidP="00A16A4E">
      <w:pPr>
        <w:jc w:val="center"/>
        <w:rPr>
          <w:b/>
          <w:sz w:val="24"/>
          <w:szCs w:val="24"/>
        </w:rPr>
      </w:pPr>
      <w:r w:rsidRPr="00085B43">
        <w:rPr>
          <w:b/>
          <w:sz w:val="24"/>
          <w:szCs w:val="24"/>
        </w:rPr>
        <w:t>ELEMENTOS QUE DEVERÃO COMPOR A PROPOSTA DE TRABALHO DA OSC</w:t>
      </w:r>
    </w:p>
    <w:p w14:paraId="393B2BA1" w14:textId="77777777" w:rsidR="00085B43" w:rsidRPr="003B4304" w:rsidRDefault="00085B43" w:rsidP="00A16A4E">
      <w:pPr>
        <w:jc w:val="center"/>
        <w:rPr>
          <w:b/>
          <w:color w:val="000000" w:themeColor="text1"/>
          <w:sz w:val="24"/>
          <w:szCs w:val="24"/>
        </w:rPr>
      </w:pPr>
    </w:p>
    <w:p w14:paraId="44631C2C" w14:textId="77777777" w:rsidR="00085B43" w:rsidRPr="001942E7" w:rsidRDefault="00085B43" w:rsidP="00A16A4E">
      <w:pPr>
        <w:jc w:val="both"/>
        <w:rPr>
          <w:color w:val="000000" w:themeColor="text1"/>
          <w:sz w:val="24"/>
          <w:szCs w:val="24"/>
        </w:rPr>
      </w:pPr>
      <w:r w:rsidRPr="001942E7">
        <w:rPr>
          <w:color w:val="000000" w:themeColor="text1"/>
          <w:sz w:val="24"/>
          <w:szCs w:val="24"/>
        </w:rPr>
        <w:t xml:space="preserve"> </w:t>
      </w:r>
      <w:r w:rsidRPr="001942E7">
        <w:rPr>
          <w:rFonts w:ascii="Segoe UI Symbol" w:hAnsi="Segoe UI Symbol" w:cs="Segoe UI Symbol"/>
          <w:color w:val="000000" w:themeColor="text1"/>
          <w:sz w:val="24"/>
          <w:szCs w:val="24"/>
        </w:rPr>
        <w:t>➢</w:t>
      </w:r>
      <w:r w:rsidRPr="001942E7">
        <w:rPr>
          <w:color w:val="000000" w:themeColor="text1"/>
          <w:sz w:val="24"/>
          <w:szCs w:val="24"/>
        </w:rPr>
        <w:t xml:space="preserve"> Descrição da realidade objeto da parceria, devendo ser demonstrado o nexo com a atividade ou o projeto e com as metas a serem atingidas; </w:t>
      </w:r>
    </w:p>
    <w:p w14:paraId="293CA82A" w14:textId="77777777" w:rsidR="00085B43" w:rsidRPr="001942E7" w:rsidRDefault="00085B43" w:rsidP="00A16A4E">
      <w:pPr>
        <w:jc w:val="both"/>
        <w:rPr>
          <w:color w:val="000000" w:themeColor="text1"/>
          <w:sz w:val="24"/>
          <w:szCs w:val="24"/>
        </w:rPr>
      </w:pPr>
      <w:r w:rsidRPr="001942E7">
        <w:rPr>
          <w:rFonts w:ascii="Segoe UI Symbol" w:hAnsi="Segoe UI Symbol" w:cs="Segoe UI Symbol"/>
          <w:color w:val="000000" w:themeColor="text1"/>
          <w:sz w:val="24"/>
          <w:szCs w:val="24"/>
        </w:rPr>
        <w:t>➢</w:t>
      </w:r>
      <w:r w:rsidRPr="001942E7">
        <w:rPr>
          <w:color w:val="000000" w:themeColor="text1"/>
          <w:sz w:val="24"/>
          <w:szCs w:val="24"/>
        </w:rPr>
        <w:t xml:space="preserve"> Forma de execução das ações, indicando, quando cabível, as que demandarão atuação em rede;</w:t>
      </w:r>
    </w:p>
    <w:p w14:paraId="170C277B" w14:textId="77777777" w:rsidR="00085B43" w:rsidRPr="001942E7" w:rsidRDefault="00085B43" w:rsidP="00A16A4E">
      <w:pPr>
        <w:jc w:val="both"/>
        <w:rPr>
          <w:color w:val="000000" w:themeColor="text1"/>
          <w:sz w:val="24"/>
          <w:szCs w:val="24"/>
        </w:rPr>
      </w:pPr>
      <w:r w:rsidRPr="001942E7">
        <w:rPr>
          <w:rFonts w:ascii="Segoe UI Symbol" w:hAnsi="Segoe UI Symbol" w:cs="Segoe UI Symbol"/>
          <w:color w:val="000000" w:themeColor="text1"/>
          <w:sz w:val="24"/>
          <w:szCs w:val="24"/>
        </w:rPr>
        <w:t>➢</w:t>
      </w:r>
      <w:r w:rsidRPr="001942E7">
        <w:rPr>
          <w:color w:val="000000" w:themeColor="text1"/>
          <w:sz w:val="24"/>
          <w:szCs w:val="24"/>
        </w:rPr>
        <w:t xml:space="preserve"> Proposta Político-Pedagógica </w:t>
      </w:r>
    </w:p>
    <w:p w14:paraId="48535374" w14:textId="77777777" w:rsidR="00085B43" w:rsidRPr="001942E7" w:rsidRDefault="00085B43" w:rsidP="00A16A4E">
      <w:pPr>
        <w:jc w:val="both"/>
        <w:rPr>
          <w:color w:val="000000" w:themeColor="text1"/>
          <w:sz w:val="24"/>
          <w:szCs w:val="24"/>
        </w:rPr>
      </w:pPr>
      <w:r w:rsidRPr="001942E7">
        <w:rPr>
          <w:rFonts w:ascii="Segoe UI Symbol" w:hAnsi="Segoe UI Symbol" w:cs="Segoe UI Symbol"/>
          <w:color w:val="000000" w:themeColor="text1"/>
          <w:sz w:val="24"/>
          <w:szCs w:val="24"/>
        </w:rPr>
        <w:t xml:space="preserve">➢ </w:t>
      </w:r>
      <w:r w:rsidRPr="001942E7">
        <w:rPr>
          <w:color w:val="000000" w:themeColor="text1"/>
          <w:sz w:val="24"/>
          <w:szCs w:val="24"/>
        </w:rPr>
        <w:t xml:space="preserve">Descrição de metas quantitativas e mensuráveis a serem atingidas; </w:t>
      </w:r>
    </w:p>
    <w:p w14:paraId="3FB564B4" w14:textId="77777777" w:rsidR="00085B43" w:rsidRPr="001942E7" w:rsidRDefault="00085B43" w:rsidP="00A16A4E">
      <w:pPr>
        <w:jc w:val="both"/>
        <w:rPr>
          <w:color w:val="000000" w:themeColor="text1"/>
          <w:sz w:val="24"/>
          <w:szCs w:val="24"/>
        </w:rPr>
      </w:pPr>
      <w:r w:rsidRPr="001942E7">
        <w:rPr>
          <w:rFonts w:ascii="Segoe UI Symbol" w:hAnsi="Segoe UI Symbol" w:cs="Segoe UI Symbol"/>
          <w:color w:val="000000" w:themeColor="text1"/>
          <w:sz w:val="24"/>
          <w:szCs w:val="24"/>
        </w:rPr>
        <w:t>➢</w:t>
      </w:r>
      <w:r w:rsidRPr="001942E7">
        <w:rPr>
          <w:color w:val="000000" w:themeColor="text1"/>
          <w:sz w:val="24"/>
          <w:szCs w:val="24"/>
        </w:rPr>
        <w:t xml:space="preserve"> Definição dos indicadores, documentos e outros meios a serem utilizados para a aferição do cumprimento das metas; </w:t>
      </w:r>
    </w:p>
    <w:p w14:paraId="2CE525E2" w14:textId="77777777" w:rsidR="00085B43" w:rsidRPr="001942E7" w:rsidRDefault="00085B43" w:rsidP="00A16A4E">
      <w:pPr>
        <w:jc w:val="both"/>
        <w:rPr>
          <w:color w:val="000000" w:themeColor="text1"/>
          <w:sz w:val="24"/>
          <w:szCs w:val="24"/>
        </w:rPr>
      </w:pPr>
      <w:r w:rsidRPr="001942E7">
        <w:rPr>
          <w:rFonts w:ascii="Segoe UI Symbol" w:hAnsi="Segoe UI Symbol" w:cs="Segoe UI Symbol"/>
          <w:color w:val="000000" w:themeColor="text1"/>
          <w:sz w:val="24"/>
          <w:szCs w:val="24"/>
        </w:rPr>
        <w:t>➢</w:t>
      </w:r>
      <w:r w:rsidRPr="001942E7">
        <w:rPr>
          <w:color w:val="000000" w:themeColor="text1"/>
          <w:sz w:val="24"/>
          <w:szCs w:val="24"/>
        </w:rPr>
        <w:t xml:space="preserve"> Previsão de receitas e a estimativa de despesas a serem realizadas na execução das ações, incluindo os encargos sociais e trabalhistas e a discriminação dos custos diretos e indiretos necessários à execução do objeto; </w:t>
      </w:r>
    </w:p>
    <w:p w14:paraId="6DEB166E" w14:textId="77777777" w:rsidR="00085B43" w:rsidRPr="001942E7" w:rsidRDefault="00085B43" w:rsidP="00A16A4E">
      <w:pPr>
        <w:jc w:val="both"/>
        <w:rPr>
          <w:color w:val="000000" w:themeColor="text1"/>
          <w:sz w:val="24"/>
          <w:szCs w:val="24"/>
        </w:rPr>
      </w:pPr>
      <w:r w:rsidRPr="001942E7">
        <w:rPr>
          <w:rFonts w:ascii="Segoe UI Symbol" w:hAnsi="Segoe UI Symbol" w:cs="Segoe UI Symbol"/>
          <w:color w:val="000000" w:themeColor="text1"/>
          <w:sz w:val="24"/>
          <w:szCs w:val="24"/>
        </w:rPr>
        <w:t>➢</w:t>
      </w:r>
      <w:r w:rsidRPr="001942E7">
        <w:rPr>
          <w:color w:val="000000" w:themeColor="text1"/>
          <w:sz w:val="24"/>
          <w:szCs w:val="24"/>
        </w:rPr>
        <w:t xml:space="preserve"> Valores a serem repassados mediante cronograma de desembolso; e </w:t>
      </w:r>
    </w:p>
    <w:p w14:paraId="6EC8772A" w14:textId="77777777" w:rsidR="00085B43" w:rsidRPr="001942E7" w:rsidRDefault="00085B43" w:rsidP="00A16A4E">
      <w:pPr>
        <w:jc w:val="both"/>
        <w:rPr>
          <w:color w:val="000000" w:themeColor="text1"/>
          <w:sz w:val="24"/>
          <w:szCs w:val="24"/>
        </w:rPr>
      </w:pPr>
      <w:r w:rsidRPr="001942E7">
        <w:rPr>
          <w:rFonts w:ascii="Segoe UI Symbol" w:hAnsi="Segoe UI Symbol" w:cs="Segoe UI Symbol"/>
          <w:color w:val="000000" w:themeColor="text1"/>
          <w:sz w:val="24"/>
          <w:szCs w:val="24"/>
        </w:rPr>
        <w:t>➢</w:t>
      </w:r>
      <w:r w:rsidRPr="001942E7">
        <w:rPr>
          <w:color w:val="000000" w:themeColor="text1"/>
          <w:sz w:val="24"/>
          <w:szCs w:val="24"/>
        </w:rPr>
        <w:t xml:space="preserve"> Ações que demandarão pagamento em espécie, quando for o caso. </w:t>
      </w:r>
    </w:p>
    <w:p w14:paraId="1B90742E" w14:textId="77777777" w:rsidR="00085B43" w:rsidRPr="001942E7" w:rsidRDefault="00085B43" w:rsidP="00A16A4E">
      <w:pPr>
        <w:jc w:val="both"/>
        <w:rPr>
          <w:color w:val="000000" w:themeColor="text1"/>
          <w:sz w:val="24"/>
          <w:szCs w:val="24"/>
        </w:rPr>
      </w:pPr>
      <w:r w:rsidRPr="001942E7">
        <w:rPr>
          <w:color w:val="000000" w:themeColor="text1"/>
          <w:sz w:val="24"/>
          <w:szCs w:val="24"/>
        </w:rPr>
        <w:t>A Proposta de Trabalho apresentada pela OSC não deverá conter a previsão de obras, mas deve seguir as diretrizes fixadas no Anexo VII deste edital.</w:t>
      </w:r>
    </w:p>
    <w:p w14:paraId="0FC5CE2C" w14:textId="77777777" w:rsidR="00085B43" w:rsidRPr="001942E7" w:rsidRDefault="00085B43" w:rsidP="00A16A4E">
      <w:pPr>
        <w:jc w:val="both"/>
        <w:rPr>
          <w:color w:val="000000" w:themeColor="text1"/>
          <w:sz w:val="24"/>
          <w:szCs w:val="24"/>
        </w:rPr>
      </w:pPr>
      <w:r w:rsidRPr="001942E7">
        <w:rPr>
          <w:color w:val="000000" w:themeColor="text1"/>
          <w:sz w:val="24"/>
          <w:szCs w:val="24"/>
        </w:rPr>
        <w:t xml:space="preserve">OBS: Para fins do edital considera-se “Proposta de Trabalho” o documento elaborado pela OSC, baseada na proposta apresentada durante o período de chamamento público. Após a aprovação e consolidação deste documento pela </w:t>
      </w:r>
      <w:r>
        <w:rPr>
          <w:color w:val="000000" w:themeColor="text1"/>
          <w:sz w:val="24"/>
          <w:szCs w:val="24"/>
        </w:rPr>
        <w:t>Secretaria Municipal de Assistência Social e Direitos Humanos</w:t>
      </w:r>
      <w:r w:rsidRPr="001942E7">
        <w:rPr>
          <w:color w:val="000000" w:themeColor="text1"/>
          <w:sz w:val="24"/>
          <w:szCs w:val="24"/>
        </w:rPr>
        <w:t xml:space="preserve">, haverá a formação do “Plano de Trabalho” objeto do Termo de </w:t>
      </w:r>
      <w:r>
        <w:rPr>
          <w:color w:val="000000" w:themeColor="text1"/>
          <w:sz w:val="24"/>
          <w:szCs w:val="24"/>
        </w:rPr>
        <w:t>Colaboração</w:t>
      </w:r>
      <w:r w:rsidRPr="001942E7">
        <w:rPr>
          <w:color w:val="000000" w:themeColor="text1"/>
          <w:sz w:val="24"/>
          <w:szCs w:val="24"/>
        </w:rPr>
        <w:t xml:space="preserve"> (Anexo VI do edital).</w:t>
      </w:r>
    </w:p>
    <w:p w14:paraId="32833013" w14:textId="77777777" w:rsidR="00085B43" w:rsidRPr="001942E7" w:rsidRDefault="00085B43" w:rsidP="00A16A4E">
      <w:pPr>
        <w:jc w:val="both"/>
        <w:rPr>
          <w:color w:val="000000" w:themeColor="text1"/>
          <w:sz w:val="24"/>
          <w:szCs w:val="24"/>
        </w:rPr>
      </w:pPr>
    </w:p>
    <w:p w14:paraId="1E594F83" w14:textId="77777777" w:rsidR="00D55F07" w:rsidRDefault="00D55F07" w:rsidP="00A16A4E">
      <w:pPr>
        <w:spacing w:before="120" w:after="120"/>
        <w:ind w:right="-234"/>
        <w:jc w:val="center"/>
        <w:rPr>
          <w:b/>
          <w:color w:val="FF0000"/>
          <w:sz w:val="28"/>
          <w:szCs w:val="28"/>
        </w:rPr>
      </w:pPr>
    </w:p>
    <w:p w14:paraId="77B74299" w14:textId="77777777" w:rsidR="00D55F07" w:rsidRDefault="00D55F07" w:rsidP="00A16A4E">
      <w:pPr>
        <w:spacing w:before="120" w:after="120"/>
        <w:ind w:right="-234"/>
        <w:jc w:val="center"/>
        <w:rPr>
          <w:b/>
          <w:color w:val="FF0000"/>
          <w:sz w:val="28"/>
          <w:szCs w:val="28"/>
        </w:rPr>
      </w:pPr>
    </w:p>
    <w:p w14:paraId="78713D8F" w14:textId="77777777" w:rsidR="00D55F07" w:rsidRDefault="00D55F07" w:rsidP="00A16A4E">
      <w:pPr>
        <w:spacing w:before="120" w:after="120"/>
        <w:ind w:right="-234"/>
        <w:jc w:val="center"/>
        <w:rPr>
          <w:b/>
          <w:color w:val="FF0000"/>
          <w:sz w:val="28"/>
          <w:szCs w:val="28"/>
        </w:rPr>
      </w:pPr>
    </w:p>
    <w:p w14:paraId="4B7DB2CF" w14:textId="77777777" w:rsidR="00D55F07" w:rsidRDefault="00D55F07" w:rsidP="00A16A4E">
      <w:pPr>
        <w:spacing w:before="120" w:after="120"/>
        <w:ind w:right="-234"/>
        <w:jc w:val="center"/>
        <w:rPr>
          <w:b/>
          <w:color w:val="FF0000"/>
          <w:sz w:val="28"/>
          <w:szCs w:val="28"/>
        </w:rPr>
      </w:pPr>
    </w:p>
    <w:p w14:paraId="42924BE5" w14:textId="77777777" w:rsidR="00D55F07" w:rsidRDefault="00D55F07" w:rsidP="00A16A4E">
      <w:pPr>
        <w:spacing w:before="120" w:after="120"/>
        <w:ind w:right="-234"/>
        <w:jc w:val="center"/>
        <w:rPr>
          <w:b/>
          <w:color w:val="FF0000"/>
          <w:sz w:val="28"/>
          <w:szCs w:val="28"/>
        </w:rPr>
      </w:pPr>
    </w:p>
    <w:p w14:paraId="34862514" w14:textId="77777777" w:rsidR="003E40F3" w:rsidRDefault="003E40F3">
      <w:pPr>
        <w:rPr>
          <w:b/>
          <w:color w:val="FF0000"/>
          <w:sz w:val="28"/>
          <w:szCs w:val="28"/>
        </w:rPr>
      </w:pPr>
      <w:r>
        <w:rPr>
          <w:b/>
          <w:color w:val="FF0000"/>
          <w:sz w:val="28"/>
          <w:szCs w:val="28"/>
        </w:rPr>
        <w:br w:type="page"/>
      </w:r>
    </w:p>
    <w:p w14:paraId="5130AD95" w14:textId="6E0442DE" w:rsidR="00171252" w:rsidRPr="0037521D" w:rsidRDefault="00171252" w:rsidP="00A16A4E">
      <w:pPr>
        <w:spacing w:before="120" w:after="120"/>
        <w:ind w:right="-234"/>
        <w:jc w:val="center"/>
        <w:rPr>
          <w:b/>
          <w:sz w:val="28"/>
          <w:szCs w:val="28"/>
        </w:rPr>
      </w:pPr>
      <w:r w:rsidRPr="0037521D">
        <w:rPr>
          <w:b/>
          <w:sz w:val="28"/>
          <w:szCs w:val="28"/>
        </w:rPr>
        <w:lastRenderedPageBreak/>
        <w:t>ANEXO VI</w:t>
      </w:r>
    </w:p>
    <w:p w14:paraId="70C5324F" w14:textId="4358D7C1" w:rsidR="00D01323" w:rsidRPr="0037521D" w:rsidRDefault="00D01323" w:rsidP="00A16A4E">
      <w:pPr>
        <w:spacing w:after="160"/>
        <w:rPr>
          <w:b/>
          <w:sz w:val="28"/>
          <w:szCs w:val="28"/>
        </w:rPr>
      </w:pPr>
      <w:r w:rsidRPr="0037521D">
        <w:rPr>
          <w:b/>
          <w:sz w:val="28"/>
          <w:szCs w:val="28"/>
        </w:rPr>
        <w:t>DECLARAÇÃO DA NÃO OCORRÊNCIA DE IMPEDIMENTOS</w:t>
      </w:r>
    </w:p>
    <w:p w14:paraId="5827F36A" w14:textId="77777777" w:rsidR="00D01323" w:rsidRPr="0037521D" w:rsidRDefault="00D01323" w:rsidP="00A16A4E">
      <w:pPr>
        <w:tabs>
          <w:tab w:val="left" w:pos="567"/>
        </w:tabs>
        <w:spacing w:before="120" w:after="120"/>
        <w:ind w:right="-232" w:firstLine="567"/>
        <w:jc w:val="both"/>
        <w:rPr>
          <w:sz w:val="24"/>
          <w:szCs w:val="24"/>
        </w:rPr>
      </w:pPr>
    </w:p>
    <w:p w14:paraId="0FB206F2" w14:textId="2A1C2BF2" w:rsidR="00D01323" w:rsidRPr="0037521D" w:rsidRDefault="00D01323" w:rsidP="00A16A4E">
      <w:pPr>
        <w:tabs>
          <w:tab w:val="left" w:pos="567"/>
        </w:tabs>
        <w:spacing w:before="120" w:after="120"/>
        <w:ind w:right="-232" w:firstLine="567"/>
        <w:jc w:val="both"/>
        <w:rPr>
          <w:sz w:val="24"/>
          <w:szCs w:val="24"/>
        </w:rPr>
      </w:pPr>
      <w:r w:rsidRPr="0037521D">
        <w:rPr>
          <w:sz w:val="24"/>
          <w:szCs w:val="24"/>
        </w:rPr>
        <w:t xml:space="preserve">Declaro para os devidos fins, nos termos do art. </w:t>
      </w:r>
      <w:r w:rsidR="003D07C8" w:rsidRPr="0037521D">
        <w:rPr>
          <w:sz w:val="24"/>
          <w:szCs w:val="24"/>
        </w:rPr>
        <w:t>41</w:t>
      </w:r>
      <w:r w:rsidRPr="0037521D">
        <w:rPr>
          <w:sz w:val="24"/>
          <w:szCs w:val="24"/>
        </w:rPr>
        <w:t xml:space="preserve">, </w:t>
      </w:r>
      <w:r w:rsidRPr="0037521D">
        <w:rPr>
          <w:b/>
          <w:sz w:val="24"/>
          <w:szCs w:val="24"/>
        </w:rPr>
        <w:t>caput</w:t>
      </w:r>
      <w:r w:rsidRPr="0037521D">
        <w:rPr>
          <w:sz w:val="24"/>
          <w:szCs w:val="24"/>
        </w:rPr>
        <w:t xml:space="preserve">, inciso IX, </w:t>
      </w:r>
      <w:r w:rsidR="003D07C8" w:rsidRPr="0037521D">
        <w:rPr>
          <w:sz w:val="24"/>
          <w:szCs w:val="24"/>
        </w:rPr>
        <w:t>do Decreto nº 13.996/2021</w:t>
      </w:r>
      <w:r w:rsidRPr="0037521D">
        <w:rPr>
          <w:sz w:val="24"/>
          <w:szCs w:val="24"/>
        </w:rPr>
        <w:t xml:space="preserve">, que a </w:t>
      </w:r>
      <w:r w:rsidRPr="0037521D">
        <w:rPr>
          <w:i/>
          <w:sz w:val="24"/>
          <w:szCs w:val="24"/>
        </w:rPr>
        <w:t xml:space="preserve">[identificação da organização da sociedade civil – OSC] </w:t>
      </w:r>
      <w:r w:rsidRPr="0037521D">
        <w:rPr>
          <w:sz w:val="24"/>
          <w:szCs w:val="24"/>
        </w:rPr>
        <w:t>e seus dirigentes não incorrem em quaisquer das vedações previstas no art. 39 da Lei nº 13.019, de 2014. Nesse sentido, a citada entidade:</w:t>
      </w:r>
    </w:p>
    <w:p w14:paraId="3BC138CC" w14:textId="77777777" w:rsidR="00D01323" w:rsidRPr="0037521D" w:rsidRDefault="00D01323" w:rsidP="00A16A4E">
      <w:pPr>
        <w:pStyle w:val="PargrafodaLista"/>
        <w:numPr>
          <w:ilvl w:val="0"/>
          <w:numId w:val="6"/>
        </w:numPr>
        <w:tabs>
          <w:tab w:val="left" w:pos="993"/>
        </w:tabs>
        <w:spacing w:before="120" w:after="120"/>
        <w:ind w:left="0" w:right="-232" w:firstLine="567"/>
        <w:jc w:val="both"/>
        <w:rPr>
          <w:sz w:val="24"/>
          <w:szCs w:val="24"/>
        </w:rPr>
      </w:pPr>
      <w:r w:rsidRPr="0037521D">
        <w:rPr>
          <w:sz w:val="24"/>
          <w:szCs w:val="24"/>
        </w:rPr>
        <w:t>Está regularmente constituída ou, se estrangeira, está autorizada a funcionar no território nacional;</w:t>
      </w:r>
    </w:p>
    <w:p w14:paraId="7EACBD80" w14:textId="77777777" w:rsidR="00D01323" w:rsidRPr="0037521D" w:rsidRDefault="00D01323" w:rsidP="00A16A4E">
      <w:pPr>
        <w:pStyle w:val="PargrafodaLista"/>
        <w:numPr>
          <w:ilvl w:val="0"/>
          <w:numId w:val="6"/>
        </w:numPr>
        <w:tabs>
          <w:tab w:val="left" w:pos="993"/>
        </w:tabs>
        <w:spacing w:before="120" w:after="120"/>
        <w:ind w:left="0" w:right="-232" w:firstLine="567"/>
        <w:jc w:val="both"/>
        <w:rPr>
          <w:sz w:val="24"/>
          <w:szCs w:val="24"/>
        </w:rPr>
      </w:pPr>
      <w:r w:rsidRPr="0037521D">
        <w:rPr>
          <w:sz w:val="24"/>
          <w:szCs w:val="24"/>
        </w:rPr>
        <w:t>Não foi omissa no dever de prestar contas de parceria anteriormente celebrada;</w:t>
      </w:r>
    </w:p>
    <w:p w14:paraId="43EEDE12" w14:textId="77777777" w:rsidR="00D01323" w:rsidRPr="00D55F07" w:rsidRDefault="00D01323" w:rsidP="00A16A4E">
      <w:pPr>
        <w:pStyle w:val="PargrafodaLista"/>
        <w:numPr>
          <w:ilvl w:val="0"/>
          <w:numId w:val="6"/>
        </w:numPr>
        <w:tabs>
          <w:tab w:val="left" w:pos="993"/>
        </w:tabs>
        <w:spacing w:before="120" w:after="120"/>
        <w:ind w:left="0" w:right="-232" w:firstLine="567"/>
        <w:jc w:val="both"/>
        <w:rPr>
          <w:color w:val="000000"/>
          <w:sz w:val="24"/>
          <w:szCs w:val="24"/>
        </w:rPr>
      </w:pPr>
      <w:r w:rsidRPr="0037521D">
        <w:rPr>
          <w:sz w:val="24"/>
          <w:szCs w:val="24"/>
        </w:rPr>
        <w:t xml:space="preserve">Não tem como dirigente membro de Poder ou do Ministério Público, ou dirigente de órgão ou entidade da administração pública da mesma esfera governamental na qual será celebrado o termo de colaboração, estendendo-se a vedação aos respectivos cônjuges </w:t>
      </w:r>
      <w:r w:rsidRPr="00D55F07">
        <w:rPr>
          <w:color w:val="000000"/>
          <w:sz w:val="24"/>
          <w:szCs w:val="24"/>
        </w:rPr>
        <w:t xml:space="preserve">ou companheiros, bem como parentes em linha reta, colateral ou por afinidade, até o segundo grau. </w:t>
      </w:r>
      <w:r w:rsidRPr="00D55F07">
        <w:rPr>
          <w:i/>
          <w:color w:val="000000"/>
          <w:sz w:val="24"/>
          <w:szCs w:val="24"/>
        </w:rPr>
        <w:t xml:space="preserve">Observação: a presente vedação não se aplica às entidades que, pela sua própria natureza, sejam constituídas pelas autoridades ora referidas (o que deverá ser devidamente </w:t>
      </w:r>
      <w:proofErr w:type="spellStart"/>
      <w:r w:rsidRPr="00D55F07">
        <w:rPr>
          <w:i/>
          <w:color w:val="000000"/>
          <w:sz w:val="24"/>
          <w:szCs w:val="24"/>
        </w:rPr>
        <w:t>informado</w:t>
      </w:r>
      <w:proofErr w:type="spellEnd"/>
      <w:r w:rsidRPr="00D55F07">
        <w:rPr>
          <w:i/>
          <w:color w:val="000000"/>
          <w:sz w:val="24"/>
          <w:szCs w:val="24"/>
        </w:rPr>
        <w:t xml:space="preserve"> e justificado pela OSC), sendo vedado que a mesma pessoa figure no instrumento de parceria simultaneamente como dirigente e administrador público (art. 39, §5º, da Lei nº 13.019, de 2014)</w:t>
      </w:r>
      <w:r w:rsidRPr="00D55F07">
        <w:rPr>
          <w:color w:val="000000"/>
          <w:sz w:val="24"/>
          <w:szCs w:val="24"/>
        </w:rPr>
        <w:t>;</w:t>
      </w:r>
    </w:p>
    <w:p w14:paraId="3DCA3B12" w14:textId="77777777" w:rsidR="00D01323" w:rsidRPr="00D55F07" w:rsidRDefault="00D01323" w:rsidP="00A16A4E">
      <w:pPr>
        <w:pStyle w:val="PargrafodaLista"/>
        <w:numPr>
          <w:ilvl w:val="0"/>
          <w:numId w:val="6"/>
        </w:numPr>
        <w:tabs>
          <w:tab w:val="left" w:pos="993"/>
        </w:tabs>
        <w:spacing w:before="120" w:after="120"/>
        <w:ind w:left="0" w:right="-232" w:firstLine="567"/>
        <w:jc w:val="both"/>
        <w:rPr>
          <w:color w:val="000000"/>
          <w:sz w:val="24"/>
          <w:szCs w:val="24"/>
        </w:rPr>
      </w:pPr>
      <w:r w:rsidRPr="00D55F07">
        <w:rPr>
          <w:color w:val="000000"/>
          <w:sz w:val="24"/>
          <w:szCs w:val="24"/>
        </w:rPr>
        <w:t xml:space="preserve">Não teve as contas rejeitadas pela administração pública nos últimos cinco anos, observadas as exceções previstas no art. 39, </w:t>
      </w:r>
      <w:r w:rsidRPr="00D55F07">
        <w:rPr>
          <w:b/>
          <w:color w:val="000000"/>
          <w:sz w:val="24"/>
          <w:szCs w:val="24"/>
        </w:rPr>
        <w:t>caput</w:t>
      </w:r>
      <w:r w:rsidRPr="00D55F07">
        <w:rPr>
          <w:color w:val="000000"/>
          <w:sz w:val="24"/>
          <w:szCs w:val="24"/>
        </w:rPr>
        <w:t xml:space="preserve">, inciso IV, alíneas “a” a “c”, da Lei nº 13.019, de 2014; </w:t>
      </w:r>
    </w:p>
    <w:p w14:paraId="1248F5E9" w14:textId="77777777" w:rsidR="00D01323" w:rsidRPr="00D55F07" w:rsidRDefault="00D01323" w:rsidP="00A16A4E">
      <w:pPr>
        <w:pStyle w:val="PargrafodaLista"/>
        <w:numPr>
          <w:ilvl w:val="0"/>
          <w:numId w:val="6"/>
        </w:numPr>
        <w:tabs>
          <w:tab w:val="left" w:pos="993"/>
        </w:tabs>
        <w:spacing w:before="120" w:after="120"/>
        <w:ind w:left="0" w:right="-232" w:firstLine="567"/>
        <w:jc w:val="both"/>
        <w:rPr>
          <w:color w:val="000000"/>
          <w:sz w:val="24"/>
          <w:szCs w:val="24"/>
        </w:rPr>
      </w:pPr>
      <w:r w:rsidRPr="00D55F07">
        <w:rPr>
          <w:color w:val="000000"/>
          <w:sz w:val="24"/>
          <w:szCs w:val="24"/>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140EB35B" w14:textId="77777777" w:rsidR="00D01323" w:rsidRPr="00D55F07" w:rsidRDefault="00D01323" w:rsidP="00A16A4E">
      <w:pPr>
        <w:pStyle w:val="PargrafodaLista"/>
        <w:numPr>
          <w:ilvl w:val="0"/>
          <w:numId w:val="6"/>
        </w:numPr>
        <w:tabs>
          <w:tab w:val="left" w:pos="993"/>
        </w:tabs>
        <w:spacing w:before="120" w:after="120"/>
        <w:ind w:left="0" w:right="-232" w:firstLine="567"/>
        <w:jc w:val="both"/>
        <w:rPr>
          <w:color w:val="000000"/>
          <w:sz w:val="24"/>
          <w:szCs w:val="24"/>
        </w:rPr>
      </w:pPr>
      <w:r w:rsidRPr="00D55F07">
        <w:rPr>
          <w:color w:val="000000"/>
          <w:sz w:val="24"/>
          <w:szCs w:val="24"/>
        </w:rPr>
        <w:t>Não teve contas de parceria julgadas irregulares ou rejeitadas por Tribunal ou Conselho de Contas de qualquer esfera da Federação, em decisão irrecorrível, nos últimos 8 (oito) anos; e</w:t>
      </w:r>
    </w:p>
    <w:p w14:paraId="13035705" w14:textId="77777777" w:rsidR="00D01323" w:rsidRPr="00D55F07" w:rsidRDefault="00D01323" w:rsidP="00A16A4E">
      <w:pPr>
        <w:pStyle w:val="PargrafodaLista"/>
        <w:numPr>
          <w:ilvl w:val="0"/>
          <w:numId w:val="6"/>
        </w:numPr>
        <w:tabs>
          <w:tab w:val="left" w:pos="993"/>
        </w:tabs>
        <w:spacing w:before="120" w:after="120"/>
        <w:ind w:left="0" w:right="-232" w:firstLine="567"/>
        <w:jc w:val="both"/>
        <w:rPr>
          <w:color w:val="000000"/>
          <w:sz w:val="24"/>
          <w:szCs w:val="24"/>
        </w:rPr>
      </w:pPr>
      <w:r w:rsidRPr="00D55F07">
        <w:rPr>
          <w:color w:val="000000"/>
          <w:sz w:val="24"/>
          <w:szCs w:val="24"/>
        </w:rPr>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14:paraId="022E0DB2" w14:textId="77777777" w:rsidR="00D01323" w:rsidRPr="00D55F07" w:rsidRDefault="00D01323" w:rsidP="00A16A4E">
      <w:pPr>
        <w:pStyle w:val="PargrafodaLista"/>
        <w:tabs>
          <w:tab w:val="left" w:pos="993"/>
        </w:tabs>
        <w:spacing w:before="120" w:after="120"/>
        <w:ind w:left="567" w:right="-232"/>
        <w:jc w:val="both"/>
        <w:rPr>
          <w:color w:val="000000"/>
          <w:sz w:val="24"/>
          <w:szCs w:val="24"/>
        </w:rPr>
      </w:pPr>
    </w:p>
    <w:p w14:paraId="3BD025F4" w14:textId="51E97866" w:rsidR="00D01323" w:rsidRPr="00D55F07" w:rsidRDefault="00D01323" w:rsidP="00A16A4E">
      <w:pPr>
        <w:spacing w:before="120" w:after="120"/>
        <w:ind w:right="-232"/>
        <w:jc w:val="center"/>
        <w:rPr>
          <w:sz w:val="24"/>
          <w:szCs w:val="24"/>
        </w:rPr>
      </w:pPr>
      <w:r w:rsidRPr="00D55F07">
        <w:rPr>
          <w:sz w:val="24"/>
          <w:szCs w:val="24"/>
        </w:rPr>
        <w:t xml:space="preserve">Local-UF, ____ de ______________ </w:t>
      </w:r>
      <w:proofErr w:type="spellStart"/>
      <w:r w:rsidRPr="00D55F07">
        <w:rPr>
          <w:sz w:val="24"/>
          <w:szCs w:val="24"/>
        </w:rPr>
        <w:t>de</w:t>
      </w:r>
      <w:proofErr w:type="spellEnd"/>
      <w:r w:rsidRPr="00D55F07">
        <w:rPr>
          <w:sz w:val="24"/>
          <w:szCs w:val="24"/>
        </w:rPr>
        <w:t xml:space="preserve"> 20</w:t>
      </w:r>
      <w:r w:rsidR="00171252" w:rsidRPr="00D55F07">
        <w:rPr>
          <w:sz w:val="24"/>
          <w:szCs w:val="24"/>
        </w:rPr>
        <w:t>2</w:t>
      </w:r>
      <w:r w:rsidR="0047280A">
        <w:rPr>
          <w:sz w:val="24"/>
          <w:szCs w:val="24"/>
        </w:rPr>
        <w:t>3</w:t>
      </w:r>
      <w:r w:rsidRPr="00D55F07">
        <w:rPr>
          <w:sz w:val="24"/>
          <w:szCs w:val="24"/>
        </w:rPr>
        <w:t>.</w:t>
      </w:r>
    </w:p>
    <w:p w14:paraId="3B4CD5A3" w14:textId="77777777" w:rsidR="00D01323" w:rsidRPr="00D55F07" w:rsidRDefault="00D01323" w:rsidP="00A16A4E">
      <w:pPr>
        <w:spacing w:before="120" w:after="120"/>
        <w:ind w:right="-232"/>
        <w:jc w:val="center"/>
        <w:rPr>
          <w:sz w:val="24"/>
          <w:szCs w:val="24"/>
        </w:rPr>
      </w:pPr>
    </w:p>
    <w:p w14:paraId="0DACB073" w14:textId="77777777" w:rsidR="00D01323" w:rsidRPr="00D55F07" w:rsidRDefault="00D01323" w:rsidP="00A16A4E">
      <w:pPr>
        <w:spacing w:before="120" w:after="120"/>
        <w:ind w:right="-232"/>
        <w:jc w:val="center"/>
        <w:rPr>
          <w:sz w:val="24"/>
          <w:szCs w:val="24"/>
        </w:rPr>
      </w:pPr>
      <w:r w:rsidRPr="00D55F07">
        <w:rPr>
          <w:sz w:val="24"/>
          <w:szCs w:val="24"/>
        </w:rPr>
        <w:t>...........................................................................................</w:t>
      </w:r>
    </w:p>
    <w:p w14:paraId="01055D76" w14:textId="434F69FF" w:rsidR="00D01323" w:rsidRDefault="00D01323" w:rsidP="003E40F3">
      <w:pPr>
        <w:spacing w:before="120" w:after="120"/>
        <w:ind w:right="-232"/>
        <w:jc w:val="center"/>
        <w:rPr>
          <w:b/>
          <w:sz w:val="44"/>
        </w:rPr>
      </w:pPr>
      <w:r w:rsidRPr="00D55F07">
        <w:rPr>
          <w:sz w:val="24"/>
          <w:szCs w:val="24"/>
        </w:rPr>
        <w:t>(Nome e Cargo do Representante Legal da OSC)</w:t>
      </w:r>
    </w:p>
    <w:p w14:paraId="45DF177D" w14:textId="77777777" w:rsidR="00D01323" w:rsidRDefault="00D01323" w:rsidP="00A16A4E">
      <w:pPr>
        <w:spacing w:after="160"/>
        <w:rPr>
          <w:b/>
          <w:sz w:val="44"/>
        </w:rPr>
      </w:pPr>
      <w:r>
        <w:rPr>
          <w:b/>
          <w:sz w:val="44"/>
        </w:rPr>
        <w:br w:type="page"/>
      </w:r>
    </w:p>
    <w:p w14:paraId="060DE27F" w14:textId="7569F18F" w:rsidR="00D55F07" w:rsidRPr="0037521D" w:rsidRDefault="00D55F07" w:rsidP="00A16A4E">
      <w:pPr>
        <w:spacing w:before="120" w:after="120"/>
        <w:ind w:right="-234"/>
        <w:jc w:val="center"/>
        <w:rPr>
          <w:b/>
          <w:sz w:val="28"/>
          <w:szCs w:val="28"/>
        </w:rPr>
      </w:pPr>
      <w:r w:rsidRPr="0037521D">
        <w:rPr>
          <w:b/>
          <w:sz w:val="28"/>
          <w:szCs w:val="28"/>
        </w:rPr>
        <w:lastRenderedPageBreak/>
        <w:t>ANEXO VII</w:t>
      </w:r>
    </w:p>
    <w:p w14:paraId="5DB6CEA5" w14:textId="138C13C7" w:rsidR="00D55F07" w:rsidRPr="0037521D" w:rsidRDefault="00D55F07" w:rsidP="00A16A4E">
      <w:pPr>
        <w:spacing w:before="120" w:after="120"/>
        <w:ind w:right="-234"/>
        <w:jc w:val="center"/>
        <w:rPr>
          <w:b/>
          <w:sz w:val="28"/>
          <w:szCs w:val="28"/>
        </w:rPr>
      </w:pPr>
      <w:r w:rsidRPr="0037521D">
        <w:rPr>
          <w:b/>
          <w:sz w:val="28"/>
          <w:szCs w:val="28"/>
        </w:rPr>
        <w:t xml:space="preserve">MINUTA DO TERMO DE COLABORAÇÃO </w:t>
      </w:r>
    </w:p>
    <w:p w14:paraId="46F7E17F" w14:textId="77777777" w:rsidR="00E15025" w:rsidRPr="0037521D" w:rsidRDefault="00E15025" w:rsidP="00A16A4E">
      <w:pPr>
        <w:pStyle w:val="Recuodecorpodetexto"/>
        <w:ind w:left="0"/>
        <w:jc w:val="center"/>
        <w:rPr>
          <w:b/>
          <w:bCs/>
          <w:sz w:val="24"/>
          <w:szCs w:val="24"/>
        </w:rPr>
      </w:pPr>
    </w:p>
    <w:p w14:paraId="72DC9DB8" w14:textId="7731C380" w:rsidR="00E15025" w:rsidRPr="0037521D" w:rsidRDefault="00E15025" w:rsidP="00A16A4E">
      <w:pPr>
        <w:pStyle w:val="Recuodecorpodetexto"/>
        <w:ind w:left="0"/>
        <w:jc w:val="center"/>
        <w:rPr>
          <w:b/>
          <w:bCs/>
          <w:sz w:val="24"/>
          <w:szCs w:val="24"/>
        </w:rPr>
      </w:pPr>
      <w:r w:rsidRPr="0037521D">
        <w:rPr>
          <w:b/>
          <w:bCs/>
          <w:sz w:val="24"/>
          <w:szCs w:val="24"/>
        </w:rPr>
        <w:t xml:space="preserve">Termo de Colaboração/Secretaria de Assistência Social e Economia Solidária </w:t>
      </w:r>
    </w:p>
    <w:p w14:paraId="61BC09E9" w14:textId="07C18AED" w:rsidR="00E15025" w:rsidRPr="0037521D" w:rsidRDefault="00E15025" w:rsidP="00A16A4E">
      <w:pPr>
        <w:pStyle w:val="Recuodecorpodetexto"/>
        <w:ind w:left="0"/>
        <w:jc w:val="center"/>
        <w:rPr>
          <w:b/>
          <w:bCs/>
          <w:sz w:val="24"/>
          <w:szCs w:val="24"/>
        </w:rPr>
      </w:pPr>
      <w:r w:rsidRPr="0037521D">
        <w:rPr>
          <w:b/>
          <w:bCs/>
          <w:sz w:val="24"/>
          <w:szCs w:val="24"/>
        </w:rPr>
        <w:t xml:space="preserve"> nº </w:t>
      </w:r>
      <w:proofErr w:type="spellStart"/>
      <w:r w:rsidRPr="0037521D">
        <w:rPr>
          <w:b/>
          <w:bCs/>
          <w:sz w:val="24"/>
          <w:szCs w:val="24"/>
        </w:rPr>
        <w:t>xx</w:t>
      </w:r>
      <w:proofErr w:type="spellEnd"/>
      <w:r w:rsidRPr="0037521D">
        <w:rPr>
          <w:b/>
          <w:bCs/>
          <w:sz w:val="24"/>
          <w:szCs w:val="24"/>
        </w:rPr>
        <w:t>/2022</w:t>
      </w:r>
    </w:p>
    <w:p w14:paraId="05D52A4E" w14:textId="77777777" w:rsidR="00E15025" w:rsidRPr="0037521D" w:rsidRDefault="00E15025" w:rsidP="00A16A4E">
      <w:pPr>
        <w:pStyle w:val="Recuodecorpodetexto"/>
        <w:ind w:left="3420"/>
        <w:rPr>
          <w:sz w:val="24"/>
          <w:szCs w:val="24"/>
        </w:rPr>
      </w:pPr>
    </w:p>
    <w:p w14:paraId="5DC4B313" w14:textId="77777777" w:rsidR="00E15025" w:rsidRPr="00E15025" w:rsidRDefault="00E15025" w:rsidP="00A16A4E">
      <w:pPr>
        <w:pStyle w:val="Recuodecorpodetexto"/>
        <w:ind w:left="3420"/>
        <w:rPr>
          <w:color w:val="FF0000"/>
          <w:sz w:val="24"/>
          <w:szCs w:val="24"/>
        </w:rPr>
      </w:pPr>
    </w:p>
    <w:p w14:paraId="5E16B758" w14:textId="77777777" w:rsidR="00E15025" w:rsidRPr="00E15025" w:rsidRDefault="00E15025" w:rsidP="00A16A4E">
      <w:pPr>
        <w:pStyle w:val="Recuodecorpodetexto"/>
        <w:ind w:left="4395"/>
        <w:jc w:val="both"/>
        <w:rPr>
          <w:sz w:val="24"/>
          <w:szCs w:val="24"/>
        </w:rPr>
      </w:pPr>
    </w:p>
    <w:p w14:paraId="288483D6" w14:textId="00B8A3A8" w:rsidR="00E15025" w:rsidRPr="0037521D" w:rsidRDefault="00E15025" w:rsidP="00A16A4E">
      <w:pPr>
        <w:pStyle w:val="Recuodecorpodetexto"/>
        <w:ind w:left="4395"/>
        <w:jc w:val="both"/>
        <w:rPr>
          <w:rFonts w:eastAsia="Batang"/>
          <w:b/>
          <w:bCs/>
          <w:sz w:val="24"/>
          <w:szCs w:val="24"/>
        </w:rPr>
      </w:pPr>
      <w:r w:rsidRPr="00E15025">
        <w:rPr>
          <w:b/>
          <w:bCs/>
          <w:sz w:val="24"/>
          <w:szCs w:val="24"/>
        </w:rPr>
        <w:t xml:space="preserve">TERMO DE COLABORAÇÃO QUE </w:t>
      </w:r>
      <w:r w:rsidRPr="00E15025">
        <w:rPr>
          <w:rFonts w:eastAsia="Batang"/>
          <w:b/>
          <w:bCs/>
          <w:sz w:val="24"/>
          <w:szCs w:val="24"/>
        </w:rPr>
        <w:t>ENTRE SI CELEBRAM O MUNICÍP</w:t>
      </w:r>
      <w:r>
        <w:rPr>
          <w:rFonts w:eastAsia="Batang"/>
          <w:b/>
          <w:bCs/>
          <w:sz w:val="24"/>
          <w:szCs w:val="24"/>
        </w:rPr>
        <w:t xml:space="preserve">IO DE NITERÓI, POR INTERMÉDIO DA </w:t>
      </w:r>
      <w:r>
        <w:rPr>
          <w:b/>
          <w:bCs/>
          <w:sz w:val="24"/>
          <w:szCs w:val="24"/>
        </w:rPr>
        <w:t xml:space="preserve">SECRETARIA DE ASSISTÊNCIA SOCIAL E ECONOMIA SOLIDÁRIA </w:t>
      </w:r>
      <w:r w:rsidRPr="00E15025">
        <w:rPr>
          <w:rFonts w:eastAsia="Batang"/>
          <w:b/>
          <w:bCs/>
          <w:sz w:val="24"/>
          <w:szCs w:val="24"/>
        </w:rPr>
        <w:t>E A</w:t>
      </w:r>
      <w:r w:rsidR="001D014E">
        <w:rPr>
          <w:rFonts w:eastAsia="Batang"/>
          <w:b/>
          <w:bCs/>
          <w:sz w:val="24"/>
          <w:szCs w:val="24"/>
        </w:rPr>
        <w:t xml:space="preserve"> </w:t>
      </w:r>
      <w:r w:rsidRPr="0037521D">
        <w:rPr>
          <w:b/>
          <w:bCs/>
          <w:i/>
          <w:sz w:val="24"/>
          <w:szCs w:val="24"/>
        </w:rPr>
        <w:t>[nome da OSC]</w:t>
      </w:r>
      <w:r w:rsidRPr="0037521D">
        <w:rPr>
          <w:rFonts w:eastAsia="Batang"/>
          <w:b/>
          <w:bCs/>
          <w:sz w:val="24"/>
          <w:szCs w:val="24"/>
        </w:rPr>
        <w:t>, PARA OS FINS QUE ESPECIFICA.</w:t>
      </w:r>
    </w:p>
    <w:p w14:paraId="7EC26C8C" w14:textId="77777777" w:rsidR="00E15025" w:rsidRPr="0037521D" w:rsidRDefault="00E15025" w:rsidP="00A16A4E">
      <w:pPr>
        <w:pStyle w:val="Recuodecorpodetexto"/>
        <w:ind w:left="3420"/>
        <w:rPr>
          <w:sz w:val="24"/>
          <w:szCs w:val="24"/>
        </w:rPr>
      </w:pPr>
    </w:p>
    <w:p w14:paraId="192914E6" w14:textId="77777777" w:rsidR="00E15025" w:rsidRPr="0037521D" w:rsidRDefault="00E15025" w:rsidP="00A16A4E">
      <w:pPr>
        <w:ind w:right="140"/>
        <w:jc w:val="both"/>
        <w:rPr>
          <w:rFonts w:eastAsia="Batang"/>
          <w:sz w:val="24"/>
          <w:szCs w:val="24"/>
        </w:rPr>
      </w:pPr>
    </w:p>
    <w:p w14:paraId="581386DB" w14:textId="1F681154" w:rsidR="00E15025" w:rsidRPr="0037521D" w:rsidRDefault="001D014E" w:rsidP="00A16A4E">
      <w:pPr>
        <w:autoSpaceDE w:val="0"/>
        <w:spacing w:before="120" w:after="120"/>
        <w:ind w:firstLine="1134"/>
        <w:jc w:val="both"/>
        <w:rPr>
          <w:sz w:val="24"/>
          <w:szCs w:val="24"/>
        </w:rPr>
      </w:pPr>
      <w:r w:rsidRPr="0037521D">
        <w:rPr>
          <w:sz w:val="24"/>
          <w:szCs w:val="24"/>
        </w:rPr>
        <w:t xml:space="preserve">O </w:t>
      </w:r>
      <w:r w:rsidRPr="0037521D">
        <w:rPr>
          <w:b/>
          <w:sz w:val="24"/>
          <w:szCs w:val="24"/>
        </w:rPr>
        <w:t>MUNICÍPIO DE NITERÓI</w:t>
      </w:r>
      <w:r w:rsidRPr="0037521D">
        <w:rPr>
          <w:sz w:val="24"/>
          <w:szCs w:val="24"/>
        </w:rPr>
        <w:t>,</w:t>
      </w:r>
      <w:r w:rsidR="00E15025" w:rsidRPr="0037521D">
        <w:rPr>
          <w:sz w:val="24"/>
          <w:szCs w:val="24"/>
        </w:rPr>
        <w:t xml:space="preserve"> por intermédio da</w:t>
      </w:r>
      <w:r w:rsidRPr="0037521D">
        <w:rPr>
          <w:sz w:val="24"/>
          <w:szCs w:val="24"/>
        </w:rPr>
        <w:t xml:space="preserve"> </w:t>
      </w:r>
      <w:r w:rsidRPr="0037521D">
        <w:rPr>
          <w:b/>
          <w:bCs/>
          <w:sz w:val="24"/>
          <w:szCs w:val="24"/>
        </w:rPr>
        <w:t xml:space="preserve">SECRETARIA DE ASSISTÊNCIA SOCIAL E ECONOMIA SOLIDÁRIA, </w:t>
      </w:r>
      <w:r w:rsidR="005030A7" w:rsidRPr="0037521D">
        <w:rPr>
          <w:bCs/>
          <w:sz w:val="24"/>
          <w:szCs w:val="24"/>
        </w:rPr>
        <w:t>representado pelo</w:t>
      </w:r>
      <w:r w:rsidR="005030A7" w:rsidRPr="0037521D">
        <w:rPr>
          <w:b/>
          <w:bCs/>
          <w:sz w:val="24"/>
          <w:szCs w:val="24"/>
        </w:rPr>
        <w:t xml:space="preserve"> Secretário ELTON TEIXEIRA ROSA DA SILVA, </w:t>
      </w:r>
      <w:r w:rsidR="00E15025" w:rsidRPr="0037521D">
        <w:rPr>
          <w:sz w:val="24"/>
          <w:szCs w:val="24"/>
        </w:rPr>
        <w:t xml:space="preserve">e a [nome da OSC], organização da sociedade civil, doravante denominada OSC, situada à Rua da </w:t>
      </w:r>
      <w:proofErr w:type="spellStart"/>
      <w:r w:rsidR="00E15025" w:rsidRPr="0037521D">
        <w:rPr>
          <w:sz w:val="24"/>
          <w:szCs w:val="24"/>
        </w:rPr>
        <w:t>xxxxxxxxx</w:t>
      </w:r>
      <w:proofErr w:type="spellEnd"/>
      <w:r w:rsidR="00E15025" w:rsidRPr="0037521D">
        <w:rPr>
          <w:sz w:val="24"/>
          <w:szCs w:val="24"/>
        </w:rPr>
        <w:t xml:space="preserve"> – Bairro </w:t>
      </w:r>
      <w:proofErr w:type="spellStart"/>
      <w:r w:rsidR="00E15025" w:rsidRPr="0037521D">
        <w:rPr>
          <w:sz w:val="24"/>
          <w:szCs w:val="24"/>
        </w:rPr>
        <w:t>xxxxx</w:t>
      </w:r>
      <w:proofErr w:type="spellEnd"/>
      <w:r w:rsidR="00E15025" w:rsidRPr="0037521D">
        <w:rPr>
          <w:sz w:val="24"/>
          <w:szCs w:val="24"/>
        </w:rPr>
        <w:t xml:space="preserve">, cidade </w:t>
      </w:r>
      <w:proofErr w:type="spellStart"/>
      <w:r w:rsidR="00E15025" w:rsidRPr="0037521D">
        <w:rPr>
          <w:sz w:val="24"/>
          <w:szCs w:val="24"/>
        </w:rPr>
        <w:t>xxxxxx</w:t>
      </w:r>
      <w:proofErr w:type="spellEnd"/>
      <w:r w:rsidR="00E15025" w:rsidRPr="0037521D">
        <w:rPr>
          <w:sz w:val="24"/>
          <w:szCs w:val="24"/>
        </w:rPr>
        <w:t>, CEP</w:t>
      </w:r>
      <w:r w:rsidRPr="0037521D">
        <w:rPr>
          <w:sz w:val="24"/>
          <w:szCs w:val="24"/>
        </w:rPr>
        <w:t xml:space="preserve"> </w:t>
      </w:r>
      <w:proofErr w:type="spellStart"/>
      <w:r w:rsidR="00E15025" w:rsidRPr="0037521D">
        <w:rPr>
          <w:sz w:val="24"/>
          <w:szCs w:val="24"/>
        </w:rPr>
        <w:t>xxxxx</w:t>
      </w:r>
      <w:proofErr w:type="spellEnd"/>
      <w:r w:rsidR="00E15025" w:rsidRPr="0037521D">
        <w:rPr>
          <w:sz w:val="24"/>
          <w:szCs w:val="24"/>
        </w:rPr>
        <w:t xml:space="preserve">, inscrita no CNPJ sob o número </w:t>
      </w:r>
      <w:proofErr w:type="spellStart"/>
      <w:r w:rsidR="00E15025" w:rsidRPr="0037521D">
        <w:rPr>
          <w:sz w:val="24"/>
          <w:szCs w:val="24"/>
        </w:rPr>
        <w:t>xxxxxxxxxxxxxx</w:t>
      </w:r>
      <w:proofErr w:type="spellEnd"/>
      <w:r w:rsidR="00E15025" w:rsidRPr="0037521D">
        <w:rPr>
          <w:sz w:val="24"/>
          <w:szCs w:val="24"/>
        </w:rPr>
        <w:t xml:space="preserve">, neste ato representada pelo (a) seu (sua)Presidente, o Sr. (a) </w:t>
      </w:r>
      <w:proofErr w:type="spellStart"/>
      <w:r w:rsidR="00E15025" w:rsidRPr="0037521D">
        <w:rPr>
          <w:sz w:val="24"/>
          <w:szCs w:val="24"/>
        </w:rPr>
        <w:t>xxxxxxxxxxxxx</w:t>
      </w:r>
      <w:proofErr w:type="spellEnd"/>
      <w:r w:rsidR="00E15025" w:rsidRPr="0037521D">
        <w:rPr>
          <w:sz w:val="24"/>
          <w:szCs w:val="24"/>
        </w:rPr>
        <w:t xml:space="preserve">, residente e domiciliado (a) à Rua XXXXXXX nº XXX – XXX – CEP: XXXX–, portador (a) da Carteira de Identidade nº XXXXXXX Órgão Expedidor </w:t>
      </w:r>
      <w:proofErr w:type="spellStart"/>
      <w:r w:rsidR="00E15025" w:rsidRPr="0037521D">
        <w:rPr>
          <w:sz w:val="24"/>
          <w:szCs w:val="24"/>
        </w:rPr>
        <w:t>xxx</w:t>
      </w:r>
      <w:proofErr w:type="spellEnd"/>
      <w:r w:rsidR="00E15025" w:rsidRPr="0037521D">
        <w:rPr>
          <w:sz w:val="24"/>
          <w:szCs w:val="24"/>
        </w:rPr>
        <w:t>/</w:t>
      </w:r>
      <w:proofErr w:type="spellStart"/>
      <w:r w:rsidR="00E15025" w:rsidRPr="0037521D">
        <w:rPr>
          <w:sz w:val="24"/>
          <w:szCs w:val="24"/>
        </w:rPr>
        <w:t>xx</w:t>
      </w:r>
      <w:proofErr w:type="spellEnd"/>
      <w:r w:rsidR="00E15025" w:rsidRPr="0037521D">
        <w:rPr>
          <w:sz w:val="24"/>
          <w:szCs w:val="24"/>
        </w:rPr>
        <w:t xml:space="preserve"> e CPF nº </w:t>
      </w:r>
      <w:proofErr w:type="spellStart"/>
      <w:r w:rsidR="00E15025" w:rsidRPr="0037521D">
        <w:rPr>
          <w:sz w:val="24"/>
          <w:szCs w:val="24"/>
        </w:rPr>
        <w:t>xxxxxxxxxx</w:t>
      </w:r>
      <w:proofErr w:type="spellEnd"/>
      <w:r w:rsidR="00E15025" w:rsidRPr="0037521D">
        <w:rPr>
          <w:sz w:val="24"/>
          <w:szCs w:val="24"/>
        </w:rPr>
        <w:t xml:space="preserve"> RESOLVEM celebrar o presente </w:t>
      </w:r>
      <w:r w:rsidR="00E15025" w:rsidRPr="0037521D">
        <w:rPr>
          <w:b/>
          <w:bCs/>
          <w:sz w:val="24"/>
          <w:szCs w:val="24"/>
        </w:rPr>
        <w:t>TERMO DE COLABORAÇÃO</w:t>
      </w:r>
      <w:r w:rsidR="00E15025" w:rsidRPr="0037521D">
        <w:rPr>
          <w:sz w:val="24"/>
          <w:szCs w:val="24"/>
        </w:rPr>
        <w:t xml:space="preserve">, tendo em vista o que consta do Processo n. </w:t>
      </w:r>
      <w:r w:rsidRPr="0037521D">
        <w:rPr>
          <w:sz w:val="24"/>
          <w:szCs w:val="24"/>
        </w:rPr>
        <w:t>090000537/2022</w:t>
      </w:r>
      <w:r w:rsidR="00E15025" w:rsidRPr="0037521D">
        <w:rPr>
          <w:sz w:val="24"/>
          <w:szCs w:val="24"/>
        </w:rPr>
        <w:t xml:space="preserve"> e em observância às disposições da Lei Federal nº 13.019, de 31 de julho de 2014, e do Decreto Municipal nº 13.996</w:t>
      </w:r>
      <w:r w:rsidR="00E15025" w:rsidRPr="0037521D">
        <w:rPr>
          <w:bCs/>
          <w:sz w:val="24"/>
          <w:szCs w:val="24"/>
        </w:rPr>
        <w:t>/2021</w:t>
      </w:r>
      <w:r w:rsidR="00E15025" w:rsidRPr="0037521D">
        <w:rPr>
          <w:sz w:val="24"/>
          <w:szCs w:val="24"/>
        </w:rPr>
        <w:t>, mediante as cláusulas e condições a seguir enunciadas:</w:t>
      </w:r>
    </w:p>
    <w:p w14:paraId="00296E75" w14:textId="77777777" w:rsidR="00E15025" w:rsidRPr="0037521D" w:rsidRDefault="00E15025" w:rsidP="00A16A4E">
      <w:pPr>
        <w:jc w:val="both"/>
        <w:rPr>
          <w:rFonts w:eastAsia="Batang"/>
          <w:b/>
          <w:sz w:val="24"/>
          <w:szCs w:val="24"/>
        </w:rPr>
      </w:pPr>
    </w:p>
    <w:p w14:paraId="507F2B63" w14:textId="77777777" w:rsidR="00E15025" w:rsidRPr="0037521D" w:rsidRDefault="00E15025" w:rsidP="00A16A4E">
      <w:pPr>
        <w:jc w:val="both"/>
        <w:rPr>
          <w:rFonts w:eastAsia="Batang"/>
          <w:b/>
          <w:sz w:val="24"/>
          <w:szCs w:val="24"/>
        </w:rPr>
      </w:pPr>
      <w:r w:rsidRPr="0037521D">
        <w:rPr>
          <w:rFonts w:eastAsia="Batang"/>
          <w:b/>
          <w:sz w:val="24"/>
          <w:szCs w:val="24"/>
        </w:rPr>
        <w:t>CLÁUSULA PRIMEIRA – DO OBJETO</w:t>
      </w:r>
    </w:p>
    <w:p w14:paraId="39B0473D" w14:textId="77777777" w:rsidR="00E15025" w:rsidRPr="0037521D" w:rsidRDefault="00E15025" w:rsidP="00A16A4E">
      <w:pPr>
        <w:jc w:val="both"/>
        <w:rPr>
          <w:sz w:val="24"/>
          <w:szCs w:val="24"/>
        </w:rPr>
      </w:pPr>
    </w:p>
    <w:p w14:paraId="3D42E46A" w14:textId="4A419B83" w:rsidR="00AC04E0" w:rsidRPr="0037521D" w:rsidRDefault="00E15025" w:rsidP="00A16A4E">
      <w:pPr>
        <w:spacing w:after="160"/>
        <w:jc w:val="both"/>
        <w:rPr>
          <w:rFonts w:eastAsia="Times New Roman"/>
        </w:rPr>
      </w:pPr>
      <w:r w:rsidRPr="0037521D">
        <w:rPr>
          <w:sz w:val="24"/>
          <w:szCs w:val="24"/>
        </w:rPr>
        <w:t xml:space="preserve">O objeto do presente Termo de Colaboração é a </w:t>
      </w:r>
      <w:r w:rsidR="00AC04E0" w:rsidRPr="0037521D">
        <w:rPr>
          <w:rFonts w:eastAsia="Times New Roman"/>
          <w:sz w:val="24"/>
          <w:szCs w:val="24"/>
        </w:rPr>
        <w:t xml:space="preserve">implantação de </w:t>
      </w:r>
      <w:r w:rsidR="00AC04E0" w:rsidRPr="0037521D">
        <w:rPr>
          <w:rFonts w:eastAsia="Times New Roman"/>
          <w:b/>
          <w:sz w:val="24"/>
          <w:szCs w:val="24"/>
        </w:rPr>
        <w:t>(03)</w:t>
      </w:r>
      <w:r w:rsidR="00AC04E0" w:rsidRPr="0037521D">
        <w:rPr>
          <w:rFonts w:eastAsia="Times New Roman"/>
          <w:sz w:val="24"/>
          <w:szCs w:val="24"/>
        </w:rPr>
        <w:t xml:space="preserve"> três Residências Inclusivas na cidade de Niterói, com capacidade para atender a até </w:t>
      </w:r>
      <w:r w:rsidR="00AC04E0" w:rsidRPr="0037521D">
        <w:rPr>
          <w:rFonts w:eastAsia="Times New Roman"/>
          <w:sz w:val="24"/>
          <w:szCs w:val="24"/>
          <w:u w:val="single"/>
        </w:rPr>
        <w:t>(10) usuários em cada</w:t>
      </w:r>
      <w:r w:rsidR="00AC04E0" w:rsidRPr="0037521D">
        <w:rPr>
          <w:rFonts w:eastAsia="Times New Roman"/>
          <w:sz w:val="24"/>
          <w:szCs w:val="24"/>
        </w:rPr>
        <w:t>, de acordo com a Tipificação Nacional de Serviços Socioassistenciais, Resolução CNAS n° 109, de 11 de novembro de 2009.</w:t>
      </w:r>
      <w:r w:rsidR="00AC04E0" w:rsidRPr="0037521D">
        <w:rPr>
          <w:rFonts w:eastAsia="Times New Roman"/>
        </w:rPr>
        <w:t xml:space="preserve"> </w:t>
      </w:r>
    </w:p>
    <w:p w14:paraId="3AA9C1F5" w14:textId="3C1694A2" w:rsidR="00E15025" w:rsidRPr="0037521D" w:rsidRDefault="00E15025" w:rsidP="00A16A4E">
      <w:pPr>
        <w:jc w:val="both"/>
        <w:rPr>
          <w:sz w:val="24"/>
          <w:szCs w:val="24"/>
        </w:rPr>
      </w:pPr>
    </w:p>
    <w:p w14:paraId="1D82A2D5" w14:textId="77777777" w:rsidR="00E15025" w:rsidRPr="0037521D" w:rsidRDefault="00E15025" w:rsidP="00A16A4E">
      <w:pPr>
        <w:jc w:val="both"/>
        <w:rPr>
          <w:sz w:val="24"/>
          <w:szCs w:val="24"/>
        </w:rPr>
      </w:pPr>
    </w:p>
    <w:p w14:paraId="290AE70F" w14:textId="77777777" w:rsidR="00E15025" w:rsidRPr="0037521D" w:rsidRDefault="00E15025" w:rsidP="00A16A4E">
      <w:pPr>
        <w:jc w:val="both"/>
        <w:rPr>
          <w:b/>
          <w:sz w:val="24"/>
          <w:szCs w:val="24"/>
        </w:rPr>
      </w:pPr>
    </w:p>
    <w:p w14:paraId="224EF4B5" w14:textId="77777777" w:rsidR="00E15025" w:rsidRPr="0037521D" w:rsidRDefault="00E15025" w:rsidP="00A16A4E">
      <w:pPr>
        <w:pStyle w:val="Ttulo5"/>
        <w:spacing w:before="0"/>
        <w:jc w:val="both"/>
        <w:rPr>
          <w:rFonts w:ascii="Times New Roman" w:hAnsi="Times New Roman" w:cs="Times New Roman"/>
          <w:b/>
          <w:bCs/>
          <w:color w:val="auto"/>
          <w:sz w:val="24"/>
          <w:szCs w:val="24"/>
        </w:rPr>
      </w:pPr>
      <w:r w:rsidRPr="0037521D">
        <w:rPr>
          <w:rFonts w:ascii="Times New Roman" w:hAnsi="Times New Roman" w:cs="Times New Roman"/>
          <w:b/>
          <w:bCs/>
          <w:color w:val="auto"/>
          <w:sz w:val="24"/>
          <w:szCs w:val="24"/>
        </w:rPr>
        <w:t>CLÁUSULA SEGUNDA - DO PLANO DE TRABALHO</w:t>
      </w:r>
    </w:p>
    <w:p w14:paraId="4A0E7774" w14:textId="77777777" w:rsidR="00E15025" w:rsidRPr="0037521D" w:rsidRDefault="00E15025" w:rsidP="00A16A4E">
      <w:pPr>
        <w:pStyle w:val="Corpodetexto"/>
        <w:rPr>
          <w:rFonts w:ascii="Times New Roman" w:hAnsi="Times New Roman"/>
          <w:sz w:val="24"/>
          <w:szCs w:val="24"/>
          <w:lang w:val="pt-BR"/>
        </w:rPr>
      </w:pPr>
    </w:p>
    <w:p w14:paraId="280983B8" w14:textId="77777777" w:rsidR="00E15025" w:rsidRPr="00E15025" w:rsidRDefault="00E15025" w:rsidP="00A16A4E">
      <w:pPr>
        <w:spacing w:after="120"/>
        <w:ind w:right="140"/>
        <w:jc w:val="both"/>
        <w:rPr>
          <w:sz w:val="24"/>
          <w:szCs w:val="24"/>
        </w:rPr>
      </w:pPr>
      <w:r w:rsidRPr="0037521D">
        <w:rPr>
          <w:sz w:val="24"/>
          <w:szCs w:val="24"/>
        </w:rPr>
        <w:t xml:space="preserve">Para o alcance do objeto pactuado, os partícipes obrigam-se a cumprir o plano de trabalho que, independente de transcrição, é parte integrante e indissociável do presente Termo de </w:t>
      </w:r>
      <w:r w:rsidRPr="00E15025">
        <w:rPr>
          <w:sz w:val="24"/>
          <w:szCs w:val="24"/>
        </w:rPr>
        <w:lastRenderedPageBreak/>
        <w:t>Colaboração, bem como toda documentação técnica que dele resulte, cujos dados neles contidos acatam os partícipes.</w:t>
      </w:r>
    </w:p>
    <w:p w14:paraId="100EF6E0" w14:textId="77777777" w:rsidR="00E15025" w:rsidRPr="00E15025" w:rsidRDefault="00E15025" w:rsidP="00A16A4E">
      <w:pPr>
        <w:spacing w:after="120"/>
        <w:ind w:right="140"/>
        <w:jc w:val="both"/>
        <w:rPr>
          <w:sz w:val="24"/>
          <w:szCs w:val="24"/>
        </w:rPr>
      </w:pPr>
    </w:p>
    <w:p w14:paraId="2921985D" w14:textId="77777777" w:rsidR="00E15025" w:rsidRPr="00E15025" w:rsidRDefault="00E15025" w:rsidP="00351AAD">
      <w:pPr>
        <w:jc w:val="both"/>
        <w:rPr>
          <w:sz w:val="24"/>
          <w:szCs w:val="24"/>
        </w:rPr>
      </w:pPr>
      <w:r w:rsidRPr="00E15025">
        <w:rPr>
          <w:b/>
          <w:sz w:val="24"/>
          <w:szCs w:val="24"/>
        </w:rPr>
        <w:t>Subcláusula única</w:t>
      </w:r>
      <w:r w:rsidRPr="00E15025">
        <w:rPr>
          <w:sz w:val="24"/>
          <w:szCs w:val="24"/>
        </w:rPr>
        <w:t>. Os ajustes no plano de trabalho serão formalizados por certidão de apostilamento, exceto quando coincidirem com alguma hipótese de termo aditivo prevista no inciso I, caput, do artigo 67, do Decreto nº 13.996/2021, caso em que deverão ser formalizados por aditamento ao termo de colaboração, sendo vedada a alteração do objeto da parceria.</w:t>
      </w:r>
    </w:p>
    <w:p w14:paraId="08DEE8FA" w14:textId="77777777" w:rsidR="00E15025" w:rsidRPr="00E15025" w:rsidRDefault="00E15025" w:rsidP="00351AAD">
      <w:pPr>
        <w:jc w:val="both"/>
        <w:rPr>
          <w:sz w:val="24"/>
          <w:szCs w:val="24"/>
        </w:rPr>
      </w:pPr>
    </w:p>
    <w:p w14:paraId="26435928" w14:textId="77777777" w:rsidR="00E15025" w:rsidRPr="00E15025" w:rsidRDefault="00E15025" w:rsidP="00351AAD">
      <w:pPr>
        <w:jc w:val="both"/>
        <w:rPr>
          <w:b/>
          <w:sz w:val="24"/>
          <w:szCs w:val="24"/>
        </w:rPr>
      </w:pPr>
      <w:r w:rsidRPr="00E15025">
        <w:rPr>
          <w:b/>
          <w:sz w:val="24"/>
          <w:szCs w:val="24"/>
        </w:rPr>
        <w:t>CLÁUSULA TERCEIRA – DO PRAZO DE VIGÊNCIA</w:t>
      </w:r>
    </w:p>
    <w:p w14:paraId="00C01579" w14:textId="77777777" w:rsidR="00E15025" w:rsidRPr="00E15025" w:rsidRDefault="00E15025" w:rsidP="00351AAD">
      <w:pPr>
        <w:jc w:val="both"/>
        <w:rPr>
          <w:b/>
          <w:sz w:val="24"/>
          <w:szCs w:val="24"/>
        </w:rPr>
      </w:pPr>
    </w:p>
    <w:p w14:paraId="64047070" w14:textId="670004E5" w:rsidR="00E15025" w:rsidRPr="00E15025" w:rsidRDefault="00E15025" w:rsidP="00351AAD">
      <w:pPr>
        <w:jc w:val="both"/>
        <w:rPr>
          <w:sz w:val="24"/>
          <w:szCs w:val="24"/>
        </w:rPr>
      </w:pPr>
      <w:r w:rsidRPr="00E15025">
        <w:rPr>
          <w:sz w:val="24"/>
          <w:szCs w:val="24"/>
        </w:rPr>
        <w:t xml:space="preserve">O prazo de vigência deste Termo de Colaboração será </w:t>
      </w:r>
      <w:r w:rsidR="005030A7">
        <w:rPr>
          <w:sz w:val="24"/>
          <w:szCs w:val="24"/>
        </w:rPr>
        <w:t xml:space="preserve">12 (doze) meses </w:t>
      </w:r>
      <w:r w:rsidRPr="00E15025">
        <w:rPr>
          <w:sz w:val="24"/>
          <w:szCs w:val="24"/>
        </w:rPr>
        <w:t xml:space="preserve">a partir da data de </w:t>
      </w:r>
      <w:r w:rsidRPr="0047280A">
        <w:rPr>
          <w:sz w:val="24"/>
          <w:szCs w:val="24"/>
        </w:rPr>
        <w:t xml:space="preserve">sua </w:t>
      </w:r>
      <w:r w:rsidR="0047280A">
        <w:rPr>
          <w:sz w:val="24"/>
          <w:szCs w:val="24"/>
        </w:rPr>
        <w:t>publicação</w:t>
      </w:r>
      <w:r w:rsidRPr="00E15025">
        <w:rPr>
          <w:sz w:val="24"/>
          <w:szCs w:val="24"/>
        </w:rPr>
        <w:t xml:space="preserve">, podendo ser prorrogado nos seguintes casos e condições previstos no art. 55 da Lei nº 13.019, de 2014, e no art. 35 do </w:t>
      </w:r>
      <w:r w:rsidRPr="00E15025">
        <w:rPr>
          <w:bCs/>
          <w:sz w:val="24"/>
          <w:szCs w:val="24"/>
        </w:rPr>
        <w:t>Decreto nº 13.996/2021:</w:t>
      </w:r>
    </w:p>
    <w:p w14:paraId="195A5C59" w14:textId="77777777" w:rsidR="00E15025" w:rsidRPr="00E15025" w:rsidRDefault="00E15025" w:rsidP="00351AAD">
      <w:pPr>
        <w:jc w:val="both"/>
        <w:rPr>
          <w:sz w:val="24"/>
          <w:szCs w:val="24"/>
        </w:rPr>
      </w:pPr>
    </w:p>
    <w:p w14:paraId="3A95713D" w14:textId="77777777" w:rsidR="00E15025" w:rsidRPr="00E15025" w:rsidRDefault="00E15025" w:rsidP="00351AAD">
      <w:pPr>
        <w:jc w:val="both"/>
        <w:rPr>
          <w:sz w:val="24"/>
          <w:szCs w:val="24"/>
        </w:rPr>
      </w:pPr>
      <w:r w:rsidRPr="00E15025">
        <w:rPr>
          <w:b/>
          <w:sz w:val="24"/>
          <w:szCs w:val="24"/>
        </w:rPr>
        <w:t>I</w:t>
      </w:r>
      <w:r w:rsidRPr="00E15025">
        <w:rPr>
          <w:sz w:val="24"/>
          <w:szCs w:val="24"/>
        </w:rPr>
        <w:t>. mediante termo aditivo, por solicitação da OSC devidamente fundamentada, formulada, no mínimo, 30 (trinta) dias antes do seu término, desde que autorizada pela Administração Pública e</w:t>
      </w:r>
    </w:p>
    <w:p w14:paraId="1225FFC3" w14:textId="77777777" w:rsidR="00E15025" w:rsidRPr="00E15025" w:rsidRDefault="00E15025" w:rsidP="00351AAD">
      <w:pPr>
        <w:jc w:val="both"/>
        <w:rPr>
          <w:sz w:val="24"/>
          <w:szCs w:val="24"/>
        </w:rPr>
      </w:pPr>
      <w:r w:rsidRPr="00E15025">
        <w:rPr>
          <w:b/>
          <w:sz w:val="24"/>
          <w:szCs w:val="24"/>
        </w:rPr>
        <w:t>II</w:t>
      </w:r>
      <w:r w:rsidRPr="00E15025">
        <w:rPr>
          <w:sz w:val="24"/>
          <w:szCs w:val="24"/>
        </w:rPr>
        <w:t>. de ofício, por iniciativa da Administração Pública</w:t>
      </w:r>
      <w:r w:rsidRPr="00E15025">
        <w:rPr>
          <w:i/>
          <w:color w:val="FF0000"/>
          <w:sz w:val="24"/>
          <w:szCs w:val="24"/>
        </w:rPr>
        <w:t xml:space="preserve">, </w:t>
      </w:r>
      <w:r w:rsidRPr="00E15025">
        <w:rPr>
          <w:sz w:val="24"/>
          <w:szCs w:val="24"/>
        </w:rPr>
        <w:t>quando esta der causa a atraso na liberação de recursos financeiros, limitada ao exato período do atraso verificado.</w:t>
      </w:r>
    </w:p>
    <w:p w14:paraId="6B9BAA2F" w14:textId="77777777" w:rsidR="00E15025" w:rsidRPr="00E15025" w:rsidRDefault="00E15025" w:rsidP="00351AAD">
      <w:pPr>
        <w:jc w:val="both"/>
        <w:rPr>
          <w:b/>
          <w:sz w:val="24"/>
          <w:szCs w:val="24"/>
        </w:rPr>
      </w:pPr>
    </w:p>
    <w:p w14:paraId="4DDCCBED" w14:textId="77777777" w:rsidR="00E15025" w:rsidRPr="00E15025" w:rsidRDefault="00E15025" w:rsidP="00351AAD">
      <w:pPr>
        <w:jc w:val="both"/>
        <w:rPr>
          <w:b/>
          <w:sz w:val="24"/>
          <w:szCs w:val="24"/>
        </w:rPr>
      </w:pPr>
      <w:r w:rsidRPr="00E15025">
        <w:rPr>
          <w:b/>
          <w:sz w:val="24"/>
          <w:szCs w:val="24"/>
        </w:rPr>
        <w:t>CLÁUSULA QUARTA – DOS RECURSOS FINANCEIROS</w:t>
      </w:r>
    </w:p>
    <w:p w14:paraId="2A8830DF" w14:textId="77777777" w:rsidR="00E15025" w:rsidRPr="00E15025" w:rsidRDefault="00E15025" w:rsidP="00351AAD">
      <w:pPr>
        <w:jc w:val="both"/>
        <w:rPr>
          <w:b/>
          <w:sz w:val="24"/>
          <w:szCs w:val="24"/>
        </w:rPr>
      </w:pPr>
    </w:p>
    <w:p w14:paraId="144A7C3B" w14:textId="22E0B6A3" w:rsidR="00E15025" w:rsidRDefault="00E15025" w:rsidP="00351AAD">
      <w:pPr>
        <w:shd w:val="clear" w:color="auto" w:fill="FFFFFF"/>
        <w:jc w:val="both"/>
        <w:rPr>
          <w:i/>
          <w:sz w:val="24"/>
          <w:szCs w:val="24"/>
        </w:rPr>
      </w:pPr>
      <w:r w:rsidRPr="0047280A">
        <w:rPr>
          <w:i/>
          <w:sz w:val="24"/>
          <w:szCs w:val="24"/>
        </w:rPr>
        <w:t xml:space="preserve">Para a execução </w:t>
      </w:r>
      <w:r w:rsidR="00C80186" w:rsidRPr="0047280A">
        <w:rPr>
          <w:i/>
          <w:sz w:val="24"/>
          <w:szCs w:val="24"/>
        </w:rPr>
        <w:t>do projeto previsto nes</w:t>
      </w:r>
      <w:r w:rsidRPr="0047280A">
        <w:rPr>
          <w:i/>
          <w:sz w:val="24"/>
          <w:szCs w:val="24"/>
        </w:rPr>
        <w:t xml:space="preserve">te Termo de Colaboração, serão disponibilizados recursos pelo  [órgão ou entidade pública municipal] no valor total de R$ </w:t>
      </w:r>
      <w:proofErr w:type="spellStart"/>
      <w:r w:rsidRPr="0047280A">
        <w:rPr>
          <w:i/>
          <w:sz w:val="24"/>
          <w:szCs w:val="24"/>
        </w:rPr>
        <w:t>xxxxxxxx</w:t>
      </w:r>
      <w:proofErr w:type="spellEnd"/>
      <w:r w:rsidRPr="0047280A">
        <w:rPr>
          <w:i/>
          <w:sz w:val="24"/>
          <w:szCs w:val="24"/>
        </w:rPr>
        <w:t xml:space="preserve"> (</w:t>
      </w:r>
      <w:proofErr w:type="spellStart"/>
      <w:r w:rsidRPr="0047280A">
        <w:rPr>
          <w:i/>
          <w:sz w:val="24"/>
          <w:szCs w:val="24"/>
        </w:rPr>
        <w:t>xxxx</w:t>
      </w:r>
      <w:proofErr w:type="spellEnd"/>
      <w:r w:rsidRPr="0047280A">
        <w:rPr>
          <w:i/>
          <w:sz w:val="24"/>
          <w:szCs w:val="24"/>
        </w:rPr>
        <w:t xml:space="preserve"> reais), à conta da ação orçamentária </w:t>
      </w:r>
      <w:proofErr w:type="spellStart"/>
      <w:r w:rsidRPr="0047280A">
        <w:rPr>
          <w:i/>
          <w:sz w:val="24"/>
          <w:szCs w:val="24"/>
        </w:rPr>
        <w:t>xxxxxx</w:t>
      </w:r>
      <w:proofErr w:type="spellEnd"/>
      <w:r w:rsidRPr="0047280A">
        <w:rPr>
          <w:i/>
          <w:sz w:val="24"/>
          <w:szCs w:val="24"/>
        </w:rPr>
        <w:t xml:space="preserve">, Elemento de Despesa: </w:t>
      </w:r>
      <w:proofErr w:type="spellStart"/>
      <w:r w:rsidRPr="0047280A">
        <w:rPr>
          <w:i/>
          <w:sz w:val="24"/>
          <w:szCs w:val="24"/>
        </w:rPr>
        <w:t>xxxxxxxxx</w:t>
      </w:r>
      <w:proofErr w:type="spellEnd"/>
      <w:r w:rsidRPr="0047280A">
        <w:rPr>
          <w:i/>
          <w:sz w:val="24"/>
          <w:szCs w:val="24"/>
        </w:rPr>
        <w:t xml:space="preserve"> Unidade Gestora: </w:t>
      </w:r>
      <w:proofErr w:type="spellStart"/>
      <w:r w:rsidRPr="0047280A">
        <w:rPr>
          <w:i/>
          <w:sz w:val="24"/>
          <w:szCs w:val="24"/>
        </w:rPr>
        <w:t>xxxxxx</w:t>
      </w:r>
      <w:proofErr w:type="spellEnd"/>
      <w:r w:rsidRPr="0047280A">
        <w:rPr>
          <w:i/>
          <w:sz w:val="24"/>
          <w:szCs w:val="24"/>
        </w:rPr>
        <w:t xml:space="preserve"> -  Nota de Empenho </w:t>
      </w:r>
      <w:proofErr w:type="spellStart"/>
      <w:r w:rsidRPr="0047280A">
        <w:rPr>
          <w:i/>
          <w:sz w:val="24"/>
          <w:szCs w:val="24"/>
        </w:rPr>
        <w:t>nºxxxxxxxxxxx</w:t>
      </w:r>
      <w:proofErr w:type="spellEnd"/>
      <w:r w:rsidRPr="0047280A">
        <w:rPr>
          <w:i/>
          <w:sz w:val="24"/>
          <w:szCs w:val="24"/>
        </w:rPr>
        <w:t xml:space="preserve"> , Fonte </w:t>
      </w:r>
      <w:proofErr w:type="spellStart"/>
      <w:r w:rsidRPr="0047280A">
        <w:rPr>
          <w:i/>
          <w:sz w:val="24"/>
          <w:szCs w:val="24"/>
        </w:rPr>
        <w:t>xxxx</w:t>
      </w:r>
      <w:proofErr w:type="spellEnd"/>
      <w:r w:rsidRPr="0047280A">
        <w:rPr>
          <w:i/>
          <w:sz w:val="24"/>
          <w:szCs w:val="24"/>
        </w:rPr>
        <w:t>, conforme cronograma de desembolso constante do plano de trabalho.</w:t>
      </w:r>
      <w:r w:rsidRPr="00C80186">
        <w:rPr>
          <w:i/>
          <w:sz w:val="24"/>
          <w:szCs w:val="24"/>
        </w:rPr>
        <w:t> </w:t>
      </w:r>
    </w:p>
    <w:p w14:paraId="782049AF" w14:textId="77777777" w:rsidR="003E6068" w:rsidRPr="00351AAD" w:rsidRDefault="003E6068" w:rsidP="00351AAD">
      <w:pPr>
        <w:shd w:val="clear" w:color="auto" w:fill="FFFFFF"/>
        <w:jc w:val="both"/>
        <w:textAlignment w:val="baseline"/>
        <w:rPr>
          <w:i/>
          <w:sz w:val="24"/>
          <w:szCs w:val="24"/>
        </w:rPr>
      </w:pPr>
    </w:p>
    <w:p w14:paraId="198085FF" w14:textId="2798C562" w:rsidR="005737FF" w:rsidRDefault="005737FF" w:rsidP="00351AAD">
      <w:pPr>
        <w:jc w:val="both"/>
        <w:rPr>
          <w:bCs/>
          <w:sz w:val="24"/>
          <w:szCs w:val="24"/>
        </w:rPr>
      </w:pPr>
      <w:r w:rsidRPr="00E15025">
        <w:rPr>
          <w:b/>
          <w:sz w:val="24"/>
          <w:szCs w:val="24"/>
        </w:rPr>
        <w:t xml:space="preserve">Subcláusula </w:t>
      </w:r>
      <w:r>
        <w:rPr>
          <w:b/>
          <w:sz w:val="24"/>
          <w:szCs w:val="24"/>
        </w:rPr>
        <w:t>primeira</w:t>
      </w:r>
      <w:r w:rsidRPr="000939F4">
        <w:rPr>
          <w:b/>
          <w:bCs/>
          <w:sz w:val="24"/>
          <w:szCs w:val="24"/>
        </w:rPr>
        <w:t xml:space="preserve">. </w:t>
      </w:r>
      <w:r w:rsidRPr="00C46C15">
        <w:rPr>
          <w:bCs/>
          <w:sz w:val="24"/>
          <w:szCs w:val="24"/>
        </w:rPr>
        <w:t xml:space="preserve">Tratando-se de mão de obra alocada exclusivamente no contrato, decorrido o prazo de 12 (doze) meses da data do orçamento a que essa proposta se referir, assim entendido o acordo, convenção ou dissídio coletivo de trabalho, vigente à época da apresentação da proposta de licitação, poderá a </w:t>
      </w:r>
      <w:r w:rsidR="003E40F3" w:rsidRPr="00437D61">
        <w:rPr>
          <w:bCs/>
          <w:sz w:val="24"/>
          <w:szCs w:val="24"/>
        </w:rPr>
        <w:t>ENTIDADE PARCEIRA</w:t>
      </w:r>
      <w:r w:rsidR="003E40F3" w:rsidRPr="00C46C15">
        <w:rPr>
          <w:bCs/>
          <w:sz w:val="24"/>
          <w:szCs w:val="24"/>
        </w:rPr>
        <w:t xml:space="preserve"> </w:t>
      </w:r>
      <w:r w:rsidRPr="00C46C15">
        <w:rPr>
          <w:bCs/>
          <w:sz w:val="24"/>
          <w:szCs w:val="24"/>
        </w:rPr>
        <w:t>fazer jus ao reajuste do valor contratual referente aos custos decorrentes de mão de obra, se estes estiverem vinculados às datas-bases dos referidos instrumentos, aplicando-se o índice que tiver sid</w:t>
      </w:r>
      <w:r>
        <w:rPr>
          <w:bCs/>
          <w:sz w:val="24"/>
          <w:szCs w:val="24"/>
        </w:rPr>
        <w:t>o homologado, quando for o caso</w:t>
      </w:r>
      <w:r w:rsidRPr="00C46C15">
        <w:rPr>
          <w:bCs/>
          <w:sz w:val="24"/>
          <w:szCs w:val="24"/>
        </w:rPr>
        <w:t>.</w:t>
      </w:r>
    </w:p>
    <w:p w14:paraId="72A149CC" w14:textId="77777777" w:rsidR="005737FF" w:rsidRDefault="005737FF" w:rsidP="00351AAD">
      <w:pPr>
        <w:jc w:val="both"/>
        <w:rPr>
          <w:bCs/>
          <w:sz w:val="24"/>
          <w:szCs w:val="24"/>
        </w:rPr>
      </w:pPr>
    </w:p>
    <w:p w14:paraId="789C725C" w14:textId="1575737E" w:rsidR="005737FF" w:rsidRPr="00645A3A" w:rsidRDefault="005737FF" w:rsidP="00351AAD">
      <w:pPr>
        <w:jc w:val="both"/>
        <w:rPr>
          <w:bCs/>
          <w:sz w:val="24"/>
          <w:szCs w:val="24"/>
        </w:rPr>
      </w:pPr>
      <w:r w:rsidRPr="00E15025">
        <w:rPr>
          <w:b/>
          <w:sz w:val="24"/>
          <w:szCs w:val="24"/>
        </w:rPr>
        <w:t xml:space="preserve">Subcláusula </w:t>
      </w:r>
      <w:r>
        <w:rPr>
          <w:b/>
          <w:sz w:val="24"/>
          <w:szCs w:val="24"/>
        </w:rPr>
        <w:t>segunda.</w:t>
      </w:r>
      <w:r w:rsidRPr="00645A3A">
        <w:rPr>
          <w:bCs/>
          <w:sz w:val="24"/>
          <w:szCs w:val="24"/>
        </w:rPr>
        <w:t xml:space="preserve"> O reajuste será dividido em tantos quantos forem os acordos, dissídios ou convenções coletivas das categorias envolvidas na contratação, sempre calculado a partir das </w:t>
      </w:r>
      <w:proofErr w:type="spellStart"/>
      <w:r w:rsidRPr="00645A3A">
        <w:rPr>
          <w:bCs/>
          <w:sz w:val="24"/>
          <w:szCs w:val="24"/>
        </w:rPr>
        <w:t>datas-base</w:t>
      </w:r>
      <w:proofErr w:type="spellEnd"/>
      <w:r w:rsidRPr="00645A3A">
        <w:rPr>
          <w:bCs/>
          <w:sz w:val="24"/>
          <w:szCs w:val="24"/>
        </w:rPr>
        <w:t xml:space="preserve"> diferenciadas, já que a contratação envolve mais de uma categoria profissional.” </w:t>
      </w:r>
    </w:p>
    <w:p w14:paraId="24DC32A7" w14:textId="77777777" w:rsidR="005737FF" w:rsidRPr="00645A3A" w:rsidRDefault="005737FF" w:rsidP="00351AAD">
      <w:pPr>
        <w:jc w:val="both"/>
        <w:rPr>
          <w:bCs/>
          <w:sz w:val="24"/>
          <w:szCs w:val="24"/>
        </w:rPr>
      </w:pPr>
    </w:p>
    <w:p w14:paraId="2E8FF4A1" w14:textId="2B0C4AA6" w:rsidR="005737FF" w:rsidRPr="00437D61" w:rsidRDefault="005737FF" w:rsidP="00351AAD">
      <w:pPr>
        <w:jc w:val="both"/>
        <w:rPr>
          <w:bCs/>
          <w:sz w:val="24"/>
          <w:szCs w:val="24"/>
        </w:rPr>
      </w:pPr>
      <w:r w:rsidRPr="00E15025">
        <w:rPr>
          <w:b/>
          <w:sz w:val="24"/>
          <w:szCs w:val="24"/>
        </w:rPr>
        <w:t xml:space="preserve">Subcláusula </w:t>
      </w:r>
      <w:r>
        <w:rPr>
          <w:b/>
          <w:sz w:val="24"/>
          <w:szCs w:val="24"/>
        </w:rPr>
        <w:t>terceira.</w:t>
      </w:r>
      <w:r w:rsidRPr="00437D61">
        <w:rPr>
          <w:bCs/>
          <w:sz w:val="24"/>
          <w:szCs w:val="24"/>
        </w:rPr>
        <w:t xml:space="preserve"> Caberá à ENTIDADE PARCEIRA, ao pleitear o reajuste contratual, a demonstração da variação salarial de seus empregados, sem prejuízo do necessário exame, pela Administração, da pertinência das informações prestadas.  </w:t>
      </w:r>
    </w:p>
    <w:p w14:paraId="63A894A9" w14:textId="77777777" w:rsidR="005737FF" w:rsidRPr="00437D61" w:rsidRDefault="005737FF" w:rsidP="00351AAD">
      <w:pPr>
        <w:jc w:val="both"/>
        <w:rPr>
          <w:bCs/>
          <w:sz w:val="24"/>
          <w:szCs w:val="24"/>
        </w:rPr>
      </w:pPr>
    </w:p>
    <w:p w14:paraId="555BFEDF" w14:textId="69C61853" w:rsidR="005737FF" w:rsidRPr="000939F4" w:rsidRDefault="005737FF" w:rsidP="00351AAD">
      <w:pPr>
        <w:jc w:val="both"/>
        <w:rPr>
          <w:sz w:val="24"/>
          <w:szCs w:val="24"/>
        </w:rPr>
      </w:pPr>
      <w:r w:rsidRPr="00E15025">
        <w:rPr>
          <w:b/>
          <w:sz w:val="24"/>
          <w:szCs w:val="24"/>
        </w:rPr>
        <w:t xml:space="preserve">Subcláusula </w:t>
      </w:r>
      <w:r>
        <w:rPr>
          <w:b/>
          <w:sz w:val="24"/>
          <w:szCs w:val="24"/>
        </w:rPr>
        <w:t xml:space="preserve">quarta. </w:t>
      </w:r>
      <w:r w:rsidRPr="000939F4">
        <w:rPr>
          <w:sz w:val="24"/>
          <w:szCs w:val="24"/>
        </w:rPr>
        <w:t xml:space="preserve">A anualidade dos reajustes será sempre contada a partir da data do fato gerador que deu ensejo ao último reajuste.  </w:t>
      </w:r>
    </w:p>
    <w:p w14:paraId="454D84EE" w14:textId="77777777" w:rsidR="005737FF" w:rsidRPr="000939F4" w:rsidRDefault="005737FF" w:rsidP="00351AAD">
      <w:pPr>
        <w:jc w:val="both"/>
        <w:rPr>
          <w:sz w:val="24"/>
          <w:szCs w:val="24"/>
        </w:rPr>
      </w:pPr>
    </w:p>
    <w:p w14:paraId="49F18915" w14:textId="1258339C" w:rsidR="005737FF" w:rsidRPr="000939F4" w:rsidRDefault="005737FF" w:rsidP="00351AAD">
      <w:pPr>
        <w:jc w:val="both"/>
        <w:rPr>
          <w:sz w:val="24"/>
          <w:szCs w:val="24"/>
        </w:rPr>
      </w:pPr>
      <w:r w:rsidRPr="00E15025">
        <w:rPr>
          <w:b/>
          <w:sz w:val="24"/>
          <w:szCs w:val="24"/>
        </w:rPr>
        <w:t xml:space="preserve">Subcláusula </w:t>
      </w:r>
      <w:r>
        <w:rPr>
          <w:b/>
          <w:sz w:val="24"/>
          <w:szCs w:val="24"/>
        </w:rPr>
        <w:t xml:space="preserve">quinta. </w:t>
      </w:r>
      <w:r w:rsidRPr="000939F4">
        <w:rPr>
          <w:sz w:val="24"/>
          <w:szCs w:val="24"/>
        </w:rPr>
        <w:t>Os reajustes serão precedidos de requerimento da ENTIDADE PARCEIRA, acompanhada de demonstração analítica da alteração dos custos, por meio de apresentação da planilha de custos e formação de preços e do novo acordo, convenção ou dissídio coletivo que fundamenta o reajuste.</w:t>
      </w:r>
    </w:p>
    <w:p w14:paraId="5224D6AD" w14:textId="77777777" w:rsidR="005737FF" w:rsidRPr="000939F4" w:rsidRDefault="005737FF" w:rsidP="00351AAD">
      <w:pPr>
        <w:jc w:val="both"/>
        <w:rPr>
          <w:sz w:val="24"/>
          <w:szCs w:val="24"/>
        </w:rPr>
      </w:pPr>
    </w:p>
    <w:p w14:paraId="6A4C81D6" w14:textId="57862C34" w:rsidR="005737FF" w:rsidRPr="000939F4" w:rsidRDefault="005737FF" w:rsidP="00351AAD">
      <w:pPr>
        <w:jc w:val="both"/>
        <w:rPr>
          <w:sz w:val="24"/>
          <w:szCs w:val="24"/>
        </w:rPr>
      </w:pPr>
      <w:r w:rsidRPr="00E15025">
        <w:rPr>
          <w:b/>
          <w:sz w:val="24"/>
          <w:szCs w:val="24"/>
        </w:rPr>
        <w:t xml:space="preserve">Subcláusula </w:t>
      </w:r>
      <w:r>
        <w:rPr>
          <w:b/>
          <w:sz w:val="24"/>
          <w:szCs w:val="24"/>
        </w:rPr>
        <w:t xml:space="preserve">sexta. </w:t>
      </w:r>
      <w:r w:rsidRPr="000939F4">
        <w:rPr>
          <w:sz w:val="24"/>
          <w:szCs w:val="24"/>
        </w:rPr>
        <w:t>É vedada a inclusão, por ocasião do reajuste, de benefícios não previstos na proposta inicial, exceto quanto se tornarem obrigatórios por força de instrumento legal, sentença normativa, acordo, convenção coletiva ou dissídio.</w:t>
      </w:r>
    </w:p>
    <w:p w14:paraId="141DEA87" w14:textId="77777777" w:rsidR="005737FF" w:rsidRPr="000939F4" w:rsidRDefault="005737FF" w:rsidP="00351AAD">
      <w:pPr>
        <w:jc w:val="both"/>
        <w:rPr>
          <w:sz w:val="24"/>
          <w:szCs w:val="24"/>
        </w:rPr>
      </w:pPr>
    </w:p>
    <w:p w14:paraId="5ABAF337" w14:textId="198334EC" w:rsidR="005737FF" w:rsidRPr="000939F4" w:rsidRDefault="005737FF" w:rsidP="00351AAD">
      <w:pPr>
        <w:jc w:val="both"/>
        <w:rPr>
          <w:sz w:val="24"/>
          <w:szCs w:val="24"/>
        </w:rPr>
      </w:pPr>
      <w:r w:rsidRPr="00E15025">
        <w:rPr>
          <w:b/>
          <w:sz w:val="24"/>
          <w:szCs w:val="24"/>
        </w:rPr>
        <w:t xml:space="preserve">Subcláusula </w:t>
      </w:r>
      <w:r>
        <w:rPr>
          <w:b/>
          <w:sz w:val="24"/>
          <w:szCs w:val="24"/>
        </w:rPr>
        <w:t xml:space="preserve">sétima. </w:t>
      </w:r>
      <w:r w:rsidRPr="000939F4">
        <w:rPr>
          <w:sz w:val="24"/>
          <w:szCs w:val="24"/>
        </w:rPr>
        <w:t>Na ausência de lei federal, acordo, convenção ou dissídio coletivo de trabalho, o reajuste contratual poderá derivar de lei estadual que fixe novo piso salarial para a categoria, nos moldes da Lei Complementar nº 103/2000.</w:t>
      </w:r>
    </w:p>
    <w:p w14:paraId="244F7A5E" w14:textId="77777777" w:rsidR="005737FF" w:rsidRPr="00437D61" w:rsidRDefault="005737FF" w:rsidP="00351AAD">
      <w:pPr>
        <w:jc w:val="both"/>
        <w:rPr>
          <w:bCs/>
          <w:sz w:val="24"/>
          <w:szCs w:val="24"/>
        </w:rPr>
      </w:pPr>
    </w:p>
    <w:p w14:paraId="18161D80" w14:textId="3401883B" w:rsidR="005737FF" w:rsidRDefault="005737FF" w:rsidP="00351AAD">
      <w:pPr>
        <w:jc w:val="both"/>
        <w:rPr>
          <w:sz w:val="24"/>
          <w:szCs w:val="24"/>
        </w:rPr>
      </w:pPr>
      <w:r w:rsidRPr="00E15025">
        <w:rPr>
          <w:b/>
          <w:sz w:val="24"/>
          <w:szCs w:val="24"/>
        </w:rPr>
        <w:t xml:space="preserve">Subcláusula </w:t>
      </w:r>
      <w:r>
        <w:rPr>
          <w:b/>
          <w:sz w:val="24"/>
          <w:szCs w:val="24"/>
        </w:rPr>
        <w:t xml:space="preserve">oitava. </w:t>
      </w:r>
      <w:r w:rsidRPr="000939F4">
        <w:rPr>
          <w:sz w:val="24"/>
          <w:szCs w:val="24"/>
        </w:rPr>
        <w:t>O preço dos demais insumos poderá ser reajustado após 12 (doze) meses da data da apresentação da proposta, de acordo com o IPCA, que deverá retratar a variação efetiva dos insumos utilizados na c</w:t>
      </w:r>
      <w:r>
        <w:rPr>
          <w:sz w:val="24"/>
          <w:szCs w:val="24"/>
        </w:rPr>
        <w:t xml:space="preserve">onsecução do objeto contratual. </w:t>
      </w:r>
    </w:p>
    <w:p w14:paraId="23767791" w14:textId="77777777" w:rsidR="005737FF" w:rsidRPr="000939F4" w:rsidRDefault="005737FF" w:rsidP="00351AAD">
      <w:pPr>
        <w:jc w:val="both"/>
        <w:rPr>
          <w:sz w:val="24"/>
          <w:szCs w:val="24"/>
        </w:rPr>
      </w:pPr>
    </w:p>
    <w:p w14:paraId="12D5B4C5" w14:textId="44D25D7E" w:rsidR="005737FF" w:rsidRPr="00A84659" w:rsidRDefault="005737FF" w:rsidP="00351AAD">
      <w:pPr>
        <w:jc w:val="both"/>
        <w:rPr>
          <w:szCs w:val="24"/>
        </w:rPr>
      </w:pPr>
      <w:r w:rsidRPr="00E15025">
        <w:rPr>
          <w:b/>
          <w:sz w:val="24"/>
          <w:szCs w:val="24"/>
        </w:rPr>
        <w:t xml:space="preserve">Subcláusula </w:t>
      </w:r>
      <w:r>
        <w:rPr>
          <w:b/>
          <w:sz w:val="24"/>
          <w:szCs w:val="24"/>
        </w:rPr>
        <w:t xml:space="preserve">nona. </w:t>
      </w:r>
      <w:r w:rsidRPr="000939F4">
        <w:rPr>
          <w:sz w:val="24"/>
          <w:szCs w:val="24"/>
        </w:rPr>
        <w:t>O prazo decadencial convencionado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w:t>
      </w:r>
    </w:p>
    <w:p w14:paraId="088CA23A" w14:textId="77777777" w:rsidR="00E15025" w:rsidRPr="00E15025" w:rsidRDefault="00E15025" w:rsidP="00A16A4E">
      <w:pPr>
        <w:shd w:val="clear" w:color="auto" w:fill="FFFFFF"/>
        <w:jc w:val="both"/>
        <w:rPr>
          <w:i/>
          <w:color w:val="FF0000"/>
          <w:sz w:val="24"/>
          <w:szCs w:val="24"/>
        </w:rPr>
      </w:pPr>
      <w:r w:rsidRPr="00E15025">
        <w:rPr>
          <w:b/>
          <w:bCs/>
          <w:i/>
          <w:color w:val="FF0000"/>
          <w:sz w:val="24"/>
          <w:szCs w:val="24"/>
        </w:rPr>
        <w:t> </w:t>
      </w:r>
      <w:r w:rsidRPr="00E15025">
        <w:rPr>
          <w:b/>
          <w:bCs/>
          <w:i/>
          <w:color w:val="222222"/>
          <w:sz w:val="24"/>
          <w:szCs w:val="24"/>
        </w:rPr>
        <w:t> </w:t>
      </w:r>
    </w:p>
    <w:p w14:paraId="56469856" w14:textId="77777777" w:rsidR="00E15025" w:rsidRPr="00E15025" w:rsidRDefault="00E15025" w:rsidP="00A16A4E">
      <w:pPr>
        <w:jc w:val="both"/>
        <w:rPr>
          <w:b/>
          <w:sz w:val="24"/>
          <w:szCs w:val="24"/>
        </w:rPr>
      </w:pPr>
      <w:r w:rsidRPr="00E15025">
        <w:rPr>
          <w:b/>
          <w:sz w:val="24"/>
          <w:szCs w:val="24"/>
        </w:rPr>
        <w:t>CLÁUSULA QUINTA – DA LIBERAÇÃO DOS RECURSOS FINANCEIROS</w:t>
      </w:r>
    </w:p>
    <w:p w14:paraId="6D4F0231" w14:textId="77777777" w:rsidR="00E15025" w:rsidRPr="00E15025" w:rsidRDefault="00E15025" w:rsidP="00A16A4E">
      <w:pPr>
        <w:jc w:val="both"/>
        <w:rPr>
          <w:sz w:val="24"/>
          <w:szCs w:val="24"/>
        </w:rPr>
      </w:pPr>
      <w:r w:rsidRPr="00E15025">
        <w:rPr>
          <w:sz w:val="24"/>
          <w:szCs w:val="24"/>
        </w:rPr>
        <w:tab/>
      </w:r>
      <w:r w:rsidRPr="00E15025">
        <w:rPr>
          <w:sz w:val="24"/>
          <w:szCs w:val="24"/>
        </w:rPr>
        <w:tab/>
      </w:r>
    </w:p>
    <w:p w14:paraId="0B1401AC" w14:textId="7A9744A4" w:rsidR="00E15025" w:rsidRDefault="00E15025" w:rsidP="00A16A4E">
      <w:pPr>
        <w:jc w:val="both"/>
        <w:rPr>
          <w:sz w:val="24"/>
          <w:szCs w:val="24"/>
        </w:rPr>
      </w:pPr>
      <w:r w:rsidRPr="00E15025">
        <w:rPr>
          <w:sz w:val="24"/>
          <w:szCs w:val="24"/>
        </w:rPr>
        <w:t xml:space="preserve">A liberação do recurso financeiro se dará em </w:t>
      </w:r>
      <w:r w:rsidR="007A289F" w:rsidRPr="007A289F">
        <w:rPr>
          <w:sz w:val="24"/>
          <w:szCs w:val="24"/>
        </w:rPr>
        <w:t>4 (quatro)</w:t>
      </w:r>
      <w:r w:rsidRPr="007A289F">
        <w:rPr>
          <w:sz w:val="24"/>
          <w:szCs w:val="24"/>
        </w:rPr>
        <w:t xml:space="preserve"> parcelas</w:t>
      </w:r>
      <w:r w:rsidRPr="00E15025">
        <w:rPr>
          <w:sz w:val="24"/>
          <w:szCs w:val="24"/>
        </w:rPr>
        <w:t xml:space="preserve">, em estrita conformidade com o Cronograma de Desembolso, o qual guardará consonância com as metas da parceria, ficando a liberação condicionada, ainda, ao cumprimento dos requisitos previstos no art. 48 da Lei nº 13.019, de 2014, e no art. 53 do </w:t>
      </w:r>
      <w:r w:rsidRPr="00E15025">
        <w:rPr>
          <w:bCs/>
          <w:sz w:val="24"/>
          <w:szCs w:val="24"/>
        </w:rPr>
        <w:t>Decreto nº 13.996/2021</w:t>
      </w:r>
      <w:r w:rsidRPr="00E15025">
        <w:rPr>
          <w:sz w:val="24"/>
          <w:szCs w:val="24"/>
        </w:rPr>
        <w:t xml:space="preserve">. </w:t>
      </w:r>
    </w:p>
    <w:p w14:paraId="18313846" w14:textId="77777777" w:rsidR="00351AAD" w:rsidRPr="00E15025" w:rsidRDefault="00351AAD" w:rsidP="00A16A4E">
      <w:pPr>
        <w:jc w:val="both"/>
        <w:rPr>
          <w:sz w:val="24"/>
          <w:szCs w:val="24"/>
        </w:rPr>
      </w:pPr>
    </w:p>
    <w:p w14:paraId="1990DE4E" w14:textId="3348901A" w:rsidR="00E15025" w:rsidRDefault="00E15025" w:rsidP="00351AAD">
      <w:pPr>
        <w:jc w:val="both"/>
        <w:rPr>
          <w:sz w:val="24"/>
          <w:szCs w:val="24"/>
        </w:rPr>
      </w:pPr>
      <w:r w:rsidRPr="00E15025">
        <w:rPr>
          <w:b/>
          <w:sz w:val="24"/>
          <w:szCs w:val="24"/>
        </w:rPr>
        <w:t xml:space="preserve">Subcláusula Primeira. </w:t>
      </w:r>
      <w:r w:rsidRPr="00E15025">
        <w:rPr>
          <w:sz w:val="24"/>
          <w:szCs w:val="24"/>
        </w:rPr>
        <w:t>As parcelas dos recursos ficarão retidas até o saneamento das impropriedades ou irregularidades detectadas nos seguintes casos: </w:t>
      </w:r>
    </w:p>
    <w:p w14:paraId="01CCF18B" w14:textId="77777777" w:rsidR="00351AAD" w:rsidRPr="00E15025" w:rsidRDefault="00351AAD" w:rsidP="00351AAD">
      <w:pPr>
        <w:jc w:val="both"/>
        <w:rPr>
          <w:sz w:val="24"/>
          <w:szCs w:val="24"/>
        </w:rPr>
      </w:pPr>
    </w:p>
    <w:p w14:paraId="4C51796B" w14:textId="77777777" w:rsidR="00351AAD" w:rsidRDefault="00E15025" w:rsidP="00351AAD">
      <w:pPr>
        <w:jc w:val="both"/>
        <w:rPr>
          <w:sz w:val="24"/>
          <w:szCs w:val="24"/>
        </w:rPr>
      </w:pPr>
      <w:r w:rsidRPr="00E15025">
        <w:rPr>
          <w:sz w:val="24"/>
          <w:szCs w:val="24"/>
        </w:rPr>
        <w:t>I. quando houver evidências de irregularidade na aplicação de parcela anteriormente recebida; </w:t>
      </w:r>
    </w:p>
    <w:p w14:paraId="3DBF7B4F" w14:textId="46751BAD" w:rsidR="00E15025" w:rsidRPr="00E15025" w:rsidRDefault="00E15025" w:rsidP="00351AAD">
      <w:pPr>
        <w:jc w:val="both"/>
        <w:rPr>
          <w:sz w:val="24"/>
          <w:szCs w:val="24"/>
        </w:rPr>
      </w:pPr>
      <w:r w:rsidRPr="00E15025">
        <w:rPr>
          <w:sz w:val="24"/>
          <w:szCs w:val="24"/>
        </w:rPr>
        <w:t>II.</w:t>
      </w:r>
      <w:r w:rsidR="00351AAD">
        <w:rPr>
          <w:sz w:val="24"/>
          <w:szCs w:val="24"/>
        </w:rPr>
        <w:t xml:space="preserve"> </w:t>
      </w:r>
      <w:r w:rsidRPr="00E15025">
        <w:rPr>
          <w:sz w:val="24"/>
          <w:szCs w:val="24"/>
        </w:rPr>
        <w:t xml:space="preserve">quando constatado desvio de finalidade na aplicação dos recursos ou o inadimplemento da OSC em relação a obrigações estabelecidas no Termo de Colaboração;  </w:t>
      </w:r>
    </w:p>
    <w:p w14:paraId="75EA5246" w14:textId="55DC6AEF" w:rsidR="00E15025" w:rsidRDefault="00E15025" w:rsidP="00351AAD">
      <w:pPr>
        <w:jc w:val="both"/>
        <w:rPr>
          <w:sz w:val="24"/>
          <w:szCs w:val="24"/>
        </w:rPr>
      </w:pPr>
      <w:r w:rsidRPr="00E15025">
        <w:rPr>
          <w:sz w:val="24"/>
          <w:szCs w:val="24"/>
        </w:rPr>
        <w:t>III.</w:t>
      </w:r>
      <w:r w:rsidR="00351AAD">
        <w:rPr>
          <w:sz w:val="24"/>
          <w:szCs w:val="24"/>
        </w:rPr>
        <w:t xml:space="preserve"> </w:t>
      </w:r>
      <w:r w:rsidRPr="00E15025">
        <w:rPr>
          <w:sz w:val="24"/>
          <w:szCs w:val="24"/>
        </w:rPr>
        <w:t>quando a OSC deixar de adotar sem justificativa suficiente as medidas saneadoras apontadas pela administração pública ou pelos órgãos de controle interno ou externo.</w:t>
      </w:r>
    </w:p>
    <w:p w14:paraId="03FF3B94" w14:textId="77777777" w:rsidR="00351AAD" w:rsidRPr="00E15025" w:rsidRDefault="00351AAD" w:rsidP="00351AAD">
      <w:pPr>
        <w:jc w:val="both"/>
        <w:rPr>
          <w:sz w:val="24"/>
          <w:szCs w:val="24"/>
        </w:rPr>
      </w:pPr>
    </w:p>
    <w:p w14:paraId="396339B2" w14:textId="2E5B0889" w:rsidR="00E15025" w:rsidRDefault="00E15025" w:rsidP="00351AAD">
      <w:pPr>
        <w:jc w:val="both"/>
        <w:rPr>
          <w:sz w:val="24"/>
          <w:szCs w:val="24"/>
        </w:rPr>
      </w:pPr>
      <w:r w:rsidRPr="00E15025">
        <w:rPr>
          <w:b/>
          <w:sz w:val="24"/>
          <w:szCs w:val="24"/>
        </w:rPr>
        <w:t>Subcláusula Segunda.</w:t>
      </w:r>
      <w:r w:rsidRPr="00E15025">
        <w:rPr>
          <w:sz w:val="24"/>
          <w:szCs w:val="24"/>
        </w:rPr>
        <w:t xml:space="preserve"> A </w:t>
      </w:r>
      <w:r w:rsidRPr="007A289F">
        <w:rPr>
          <w:sz w:val="24"/>
          <w:szCs w:val="24"/>
        </w:rPr>
        <w:t>verificação das hipóteses de retenção previstas na Subcláusula Primeira</w:t>
      </w:r>
      <w:r w:rsidRPr="00E15025">
        <w:rPr>
          <w:sz w:val="24"/>
          <w:szCs w:val="24"/>
        </w:rPr>
        <w:t xml:space="preserve"> ocorrerá por meio de ações de monitoramento e avaliação, incluindo:</w:t>
      </w:r>
    </w:p>
    <w:p w14:paraId="75633B99" w14:textId="77777777" w:rsidR="00351AAD" w:rsidRPr="00E15025" w:rsidRDefault="00351AAD" w:rsidP="00351AAD">
      <w:pPr>
        <w:jc w:val="both"/>
        <w:rPr>
          <w:sz w:val="24"/>
          <w:szCs w:val="24"/>
        </w:rPr>
      </w:pPr>
    </w:p>
    <w:p w14:paraId="2EA93BA8" w14:textId="77777777" w:rsidR="00E15025" w:rsidRPr="00E15025" w:rsidRDefault="00E15025" w:rsidP="00351AAD">
      <w:pPr>
        <w:jc w:val="both"/>
        <w:rPr>
          <w:sz w:val="24"/>
          <w:szCs w:val="24"/>
        </w:rPr>
      </w:pPr>
      <w:r w:rsidRPr="00E15025">
        <w:rPr>
          <w:sz w:val="24"/>
          <w:szCs w:val="24"/>
        </w:rPr>
        <w:t>I. a verificação da existência de denúncias aceitas;</w:t>
      </w:r>
    </w:p>
    <w:p w14:paraId="2D625547" w14:textId="77777777" w:rsidR="00E15025" w:rsidRPr="00E15025" w:rsidRDefault="00E15025" w:rsidP="00351AAD">
      <w:pPr>
        <w:jc w:val="both"/>
        <w:rPr>
          <w:sz w:val="24"/>
          <w:szCs w:val="24"/>
        </w:rPr>
      </w:pPr>
      <w:proofErr w:type="spellStart"/>
      <w:r w:rsidRPr="00E15025">
        <w:rPr>
          <w:sz w:val="24"/>
          <w:szCs w:val="24"/>
        </w:rPr>
        <w:t>II.a</w:t>
      </w:r>
      <w:proofErr w:type="spellEnd"/>
      <w:r w:rsidRPr="00E15025">
        <w:rPr>
          <w:sz w:val="24"/>
          <w:szCs w:val="24"/>
        </w:rPr>
        <w:t xml:space="preserve"> análise das prestações de contas anuais, nos termos da alínea “b” do inciso I do § 4º do art. 77 do </w:t>
      </w:r>
      <w:r w:rsidRPr="00E15025">
        <w:rPr>
          <w:bCs/>
          <w:sz w:val="24"/>
          <w:szCs w:val="24"/>
        </w:rPr>
        <w:t>Decreto nº 13.996/2021</w:t>
      </w:r>
      <w:r w:rsidRPr="00E15025">
        <w:rPr>
          <w:sz w:val="24"/>
          <w:szCs w:val="24"/>
        </w:rPr>
        <w:t>;</w:t>
      </w:r>
    </w:p>
    <w:p w14:paraId="306E55F1" w14:textId="77777777" w:rsidR="00E15025" w:rsidRPr="00E15025" w:rsidRDefault="00E15025" w:rsidP="00351AAD">
      <w:pPr>
        <w:jc w:val="both"/>
        <w:rPr>
          <w:sz w:val="24"/>
          <w:szCs w:val="24"/>
        </w:rPr>
      </w:pPr>
      <w:r w:rsidRPr="00E15025">
        <w:rPr>
          <w:sz w:val="24"/>
          <w:szCs w:val="24"/>
        </w:rPr>
        <w:t>III. as medidas adotadas para atender a eventuais recomendações existentes dos órgãos de controle interno e externo; e</w:t>
      </w:r>
    </w:p>
    <w:p w14:paraId="13E3CD87" w14:textId="77777777" w:rsidR="00E15025" w:rsidRPr="00E15025" w:rsidRDefault="00E15025" w:rsidP="00A16A4E">
      <w:pPr>
        <w:spacing w:before="300" w:after="300"/>
        <w:jc w:val="both"/>
        <w:rPr>
          <w:sz w:val="24"/>
          <w:szCs w:val="24"/>
        </w:rPr>
      </w:pPr>
      <w:r w:rsidRPr="00E15025">
        <w:rPr>
          <w:sz w:val="24"/>
          <w:szCs w:val="24"/>
        </w:rPr>
        <w:lastRenderedPageBreak/>
        <w:t>IV. a consulta aos cadastros e sistemas federais que permitam aferir a regularidade da parceria.  </w:t>
      </w:r>
    </w:p>
    <w:p w14:paraId="255078C1" w14:textId="77777777" w:rsidR="00E15025" w:rsidRPr="00E15025" w:rsidRDefault="00E15025" w:rsidP="00A16A4E">
      <w:pPr>
        <w:spacing w:before="300" w:after="300"/>
        <w:jc w:val="both"/>
        <w:rPr>
          <w:b/>
          <w:sz w:val="24"/>
          <w:szCs w:val="24"/>
        </w:rPr>
      </w:pPr>
      <w:r w:rsidRPr="00E15025">
        <w:rPr>
          <w:b/>
          <w:sz w:val="24"/>
          <w:szCs w:val="24"/>
        </w:rPr>
        <w:t xml:space="preserve">Subcláusula Terceira. </w:t>
      </w:r>
      <w:r w:rsidRPr="00E15025">
        <w:rPr>
          <w:color w:val="000000"/>
          <w:sz w:val="24"/>
          <w:szCs w:val="24"/>
        </w:rPr>
        <w:t>C</w:t>
      </w:r>
      <w:r w:rsidRPr="00E15025">
        <w:rPr>
          <w:sz w:val="24"/>
          <w:szCs w:val="24"/>
        </w:rPr>
        <w:t xml:space="preserve">onforme disposto no inciso II do caput do art. 48 da Lei nº 13.019, de 2014, o atraso injustificado no cumprimento de metas pactuadas no plano de trabalho configura inadimplemento de obrigação estabelecida no Termo de Colaboração, nos termos da </w:t>
      </w:r>
      <w:r w:rsidRPr="007A289F">
        <w:rPr>
          <w:sz w:val="24"/>
          <w:szCs w:val="24"/>
        </w:rPr>
        <w:t>Subcláusula Primeira, inciso II, desta Cláusula.</w:t>
      </w:r>
      <w:r w:rsidRPr="00E15025">
        <w:rPr>
          <w:color w:val="000000"/>
          <w:sz w:val="24"/>
          <w:szCs w:val="24"/>
        </w:rPr>
        <w:t> </w:t>
      </w:r>
    </w:p>
    <w:p w14:paraId="1B354D3F" w14:textId="77777777" w:rsidR="00E15025" w:rsidRPr="00E15025" w:rsidRDefault="00E15025" w:rsidP="00A16A4E">
      <w:pPr>
        <w:jc w:val="both"/>
        <w:rPr>
          <w:b/>
          <w:color w:val="FF0000"/>
          <w:sz w:val="24"/>
          <w:szCs w:val="24"/>
        </w:rPr>
      </w:pPr>
      <w:r w:rsidRPr="00E15025">
        <w:rPr>
          <w:b/>
          <w:sz w:val="24"/>
          <w:szCs w:val="24"/>
        </w:rPr>
        <w:t>CLÁUSULA SEXTA - DA MOVIMENTAÇÃO DOS RECURSOS FINANCEIROS</w:t>
      </w:r>
    </w:p>
    <w:p w14:paraId="66E12826" w14:textId="77777777" w:rsidR="00E15025" w:rsidRPr="00E15025" w:rsidRDefault="00E15025" w:rsidP="00A16A4E">
      <w:pPr>
        <w:jc w:val="both"/>
        <w:rPr>
          <w:b/>
          <w:color w:val="FF0000"/>
          <w:sz w:val="24"/>
          <w:szCs w:val="24"/>
        </w:rPr>
      </w:pPr>
    </w:p>
    <w:p w14:paraId="66CE37D5" w14:textId="49E1D7BB" w:rsidR="00E15025" w:rsidRPr="007A289F" w:rsidRDefault="00E15025" w:rsidP="00A16A4E">
      <w:pPr>
        <w:jc w:val="both"/>
        <w:rPr>
          <w:sz w:val="24"/>
          <w:szCs w:val="24"/>
        </w:rPr>
      </w:pPr>
      <w:r w:rsidRPr="007A289F">
        <w:rPr>
          <w:sz w:val="24"/>
          <w:szCs w:val="24"/>
        </w:rPr>
        <w:t xml:space="preserve">Os recursos referentes ao presente Termo de Colaboração, desembolsados pelo </w:t>
      </w:r>
      <w:r w:rsidR="007A289F" w:rsidRPr="007A289F">
        <w:rPr>
          <w:i/>
          <w:sz w:val="24"/>
          <w:szCs w:val="24"/>
        </w:rPr>
        <w:t>Secretaria de Assistência Social e Economia Solidária</w:t>
      </w:r>
      <w:r w:rsidRPr="007A289F">
        <w:rPr>
          <w:i/>
          <w:sz w:val="24"/>
          <w:szCs w:val="24"/>
        </w:rPr>
        <w:t>,</w:t>
      </w:r>
      <w:r w:rsidRPr="007A289F">
        <w:rPr>
          <w:sz w:val="24"/>
          <w:szCs w:val="24"/>
        </w:rPr>
        <w:t xml:space="preserve"> serão mantidos na conta corrente </w:t>
      </w:r>
      <w:r w:rsidRPr="0047280A">
        <w:rPr>
          <w:sz w:val="24"/>
          <w:szCs w:val="24"/>
        </w:rPr>
        <w:t xml:space="preserve">..., Agência </w:t>
      </w:r>
      <w:proofErr w:type="spellStart"/>
      <w:r w:rsidRPr="0047280A">
        <w:rPr>
          <w:i/>
          <w:sz w:val="24"/>
          <w:szCs w:val="24"/>
        </w:rPr>
        <w:t>xxxxx</w:t>
      </w:r>
      <w:proofErr w:type="spellEnd"/>
      <w:r w:rsidRPr="0047280A">
        <w:rPr>
          <w:sz w:val="24"/>
          <w:szCs w:val="24"/>
        </w:rPr>
        <w:t xml:space="preserve">, Banco </w:t>
      </w:r>
      <w:proofErr w:type="spellStart"/>
      <w:r w:rsidRPr="0047280A">
        <w:rPr>
          <w:i/>
          <w:sz w:val="24"/>
          <w:szCs w:val="24"/>
        </w:rPr>
        <w:t>xxxxx</w:t>
      </w:r>
      <w:proofErr w:type="spellEnd"/>
      <w:r w:rsidRPr="0047280A">
        <w:rPr>
          <w:i/>
          <w:sz w:val="24"/>
          <w:szCs w:val="24"/>
        </w:rPr>
        <w:t>.</w:t>
      </w:r>
    </w:p>
    <w:p w14:paraId="1040D427" w14:textId="77777777" w:rsidR="00E15025" w:rsidRPr="00E15025" w:rsidRDefault="00E15025" w:rsidP="00A16A4E">
      <w:pPr>
        <w:jc w:val="both"/>
        <w:rPr>
          <w:sz w:val="24"/>
          <w:szCs w:val="24"/>
        </w:rPr>
      </w:pPr>
    </w:p>
    <w:p w14:paraId="2217939E" w14:textId="77777777" w:rsidR="00E15025" w:rsidRPr="00E15025" w:rsidRDefault="00E15025" w:rsidP="00A16A4E">
      <w:pPr>
        <w:jc w:val="both"/>
        <w:rPr>
          <w:color w:val="000000"/>
          <w:sz w:val="24"/>
          <w:szCs w:val="24"/>
        </w:rPr>
      </w:pPr>
      <w:r w:rsidRPr="00E15025">
        <w:rPr>
          <w:b/>
          <w:sz w:val="24"/>
          <w:szCs w:val="24"/>
        </w:rPr>
        <w:t>Subcláusula Primeira</w:t>
      </w:r>
      <w:r w:rsidRPr="00E15025">
        <w:rPr>
          <w:sz w:val="24"/>
          <w:szCs w:val="24"/>
        </w:rPr>
        <w:t>. Os recursos depositados na conta bancária específica do Termo de Colaboração serão aplicados em cadernetas de poupança, fundo de aplicação financeira de curto prazo ou operação de mercado aberto lastreada em títulos da dívida pública, enquanto não empregados na sua finalidade</w:t>
      </w:r>
      <w:r w:rsidRPr="00E15025">
        <w:rPr>
          <w:color w:val="222222"/>
          <w:sz w:val="24"/>
          <w:szCs w:val="24"/>
        </w:rPr>
        <w:t>.</w:t>
      </w:r>
    </w:p>
    <w:p w14:paraId="7D86D7C1" w14:textId="77777777" w:rsidR="00E15025" w:rsidRPr="00E15025" w:rsidRDefault="00E15025" w:rsidP="00A16A4E">
      <w:pPr>
        <w:jc w:val="both"/>
        <w:rPr>
          <w:sz w:val="24"/>
          <w:szCs w:val="24"/>
        </w:rPr>
      </w:pPr>
      <w:r w:rsidRPr="00E15025">
        <w:rPr>
          <w:color w:val="000000"/>
          <w:sz w:val="24"/>
          <w:szCs w:val="24"/>
        </w:rPr>
        <w:t> </w:t>
      </w:r>
    </w:p>
    <w:p w14:paraId="391012A1" w14:textId="77777777" w:rsidR="00E15025" w:rsidRPr="00E15025" w:rsidRDefault="00E15025" w:rsidP="00A16A4E">
      <w:pPr>
        <w:jc w:val="both"/>
        <w:rPr>
          <w:sz w:val="24"/>
          <w:szCs w:val="24"/>
        </w:rPr>
      </w:pPr>
      <w:r w:rsidRPr="00E15025">
        <w:rPr>
          <w:b/>
          <w:sz w:val="24"/>
          <w:szCs w:val="24"/>
        </w:rPr>
        <w:t>Subcláusula Segunda</w:t>
      </w:r>
      <w:r w:rsidRPr="00E15025">
        <w:rPr>
          <w:sz w:val="24"/>
          <w:szCs w:val="24"/>
        </w:rPr>
        <w:t>. Os rendimentos auferidos das aplicações financeiras poderão ser aplicados no objeto deste instrumento desde que haja solicitação fundamentada da OSC e autorização da Administração Pública, estando sujeitos às mesmas condições de prestação de contas exigidas para os recursos transferidos.</w:t>
      </w:r>
    </w:p>
    <w:p w14:paraId="38A78CB8" w14:textId="77777777" w:rsidR="00E15025" w:rsidRPr="00E15025" w:rsidRDefault="00E15025" w:rsidP="00A16A4E">
      <w:pPr>
        <w:autoSpaceDE w:val="0"/>
        <w:jc w:val="both"/>
        <w:rPr>
          <w:color w:val="000000"/>
          <w:sz w:val="24"/>
          <w:szCs w:val="24"/>
        </w:rPr>
      </w:pPr>
    </w:p>
    <w:p w14:paraId="0ECE4DB5" w14:textId="77777777" w:rsidR="00E15025" w:rsidRPr="00E15025" w:rsidRDefault="00E15025" w:rsidP="00A16A4E">
      <w:pPr>
        <w:autoSpaceDE w:val="0"/>
        <w:jc w:val="both"/>
        <w:rPr>
          <w:sz w:val="24"/>
          <w:szCs w:val="24"/>
        </w:rPr>
      </w:pPr>
      <w:r w:rsidRPr="00E15025">
        <w:rPr>
          <w:b/>
          <w:sz w:val="24"/>
          <w:szCs w:val="24"/>
        </w:rPr>
        <w:t xml:space="preserve">Subcláusula Terceira. </w:t>
      </w:r>
      <w:r w:rsidRPr="00E15025">
        <w:rPr>
          <w:sz w:val="24"/>
          <w:szCs w:val="24"/>
        </w:rPr>
        <w:t>Os recursos serão depositados em conta corrente específica, isenta de tarifa bancária, em instituição financeira contratada pela Administração Pública, que poderá atuar como mandatária do órgão na execução e no monitoramento dos termos de fomento ou de colaboração.</w:t>
      </w:r>
    </w:p>
    <w:p w14:paraId="1B87CA95" w14:textId="77777777" w:rsidR="00E15025" w:rsidRPr="00E15025" w:rsidRDefault="00E15025" w:rsidP="00A16A4E">
      <w:pPr>
        <w:autoSpaceDE w:val="0"/>
        <w:jc w:val="both"/>
        <w:rPr>
          <w:sz w:val="24"/>
          <w:szCs w:val="24"/>
        </w:rPr>
      </w:pPr>
    </w:p>
    <w:p w14:paraId="437387F3" w14:textId="77777777" w:rsidR="00E15025" w:rsidRPr="00E15025" w:rsidRDefault="00E15025" w:rsidP="00A16A4E">
      <w:pPr>
        <w:autoSpaceDE w:val="0"/>
        <w:jc w:val="both"/>
        <w:rPr>
          <w:sz w:val="24"/>
          <w:szCs w:val="24"/>
        </w:rPr>
      </w:pPr>
      <w:r w:rsidRPr="00E15025">
        <w:rPr>
          <w:b/>
          <w:sz w:val="24"/>
          <w:szCs w:val="24"/>
        </w:rPr>
        <w:t>Subcláusula Quarta</w:t>
      </w:r>
      <w:r w:rsidRPr="00E15025">
        <w:rPr>
          <w:sz w:val="24"/>
          <w:szCs w:val="24"/>
        </w:rPr>
        <w:t>. Os recursos da parceria geridos pela OSC estão vinculados ao Plano de Trabalho e não caracterizam receita própria e nem pagamento por prestação de serviços e devem ser alocados nos seus registros contábeis conforme as Normas Brasileiras de Contabilidade. </w:t>
      </w:r>
    </w:p>
    <w:p w14:paraId="42335C9B" w14:textId="77777777" w:rsidR="00E15025" w:rsidRPr="00E15025" w:rsidRDefault="00E15025" w:rsidP="00A16A4E">
      <w:pPr>
        <w:pStyle w:val="m-7543479504253185772gmail-padro"/>
        <w:shd w:val="clear" w:color="auto" w:fill="FFFFFF"/>
        <w:spacing w:before="0" w:beforeAutospacing="0" w:after="0" w:afterAutospacing="0"/>
        <w:jc w:val="both"/>
        <w:rPr>
          <w:color w:val="222222"/>
        </w:rPr>
      </w:pPr>
    </w:p>
    <w:p w14:paraId="47746C4B" w14:textId="77777777" w:rsidR="00E15025" w:rsidRPr="00E15025" w:rsidRDefault="00E15025" w:rsidP="00A16A4E">
      <w:pPr>
        <w:ind w:right="-1" w:hanging="5"/>
        <w:jc w:val="both"/>
        <w:rPr>
          <w:sz w:val="24"/>
          <w:szCs w:val="24"/>
        </w:rPr>
      </w:pPr>
      <w:r w:rsidRPr="00E15025">
        <w:rPr>
          <w:b/>
          <w:color w:val="222222"/>
          <w:sz w:val="24"/>
          <w:szCs w:val="24"/>
        </w:rPr>
        <w:t>Subcláusula Quinta</w:t>
      </w:r>
      <w:r w:rsidRPr="00E15025">
        <w:rPr>
          <w:color w:val="222222"/>
          <w:sz w:val="24"/>
          <w:szCs w:val="24"/>
        </w:rPr>
        <w:t xml:space="preserve">.  </w:t>
      </w:r>
      <w:r w:rsidRPr="00E15025">
        <w:rPr>
          <w:sz w:val="24"/>
          <w:szCs w:val="24"/>
        </w:rPr>
        <w:t xml:space="preserve">Toda a movimentação de recursos será realizada mediante transferência eletrônica sujeita à identificação do beneficiário final no </w:t>
      </w:r>
      <w:proofErr w:type="spellStart"/>
      <w:r w:rsidRPr="00E15025">
        <w:rPr>
          <w:sz w:val="24"/>
          <w:szCs w:val="24"/>
        </w:rPr>
        <w:t>Siconv</w:t>
      </w:r>
      <w:proofErr w:type="spellEnd"/>
      <w:r w:rsidRPr="00E15025">
        <w:rPr>
          <w:sz w:val="24"/>
          <w:szCs w:val="24"/>
        </w:rPr>
        <w:t xml:space="preserve"> e à obrigatoriedade de depósito em sua conta bancária, salvo quando autorizado o pagamento em espécie, na forma do art. 64, §§ 1º a 4º, do </w:t>
      </w:r>
      <w:r w:rsidRPr="00E15025">
        <w:rPr>
          <w:bCs/>
          <w:sz w:val="24"/>
          <w:szCs w:val="24"/>
        </w:rPr>
        <w:t>Decreto nº 13.996/2021</w:t>
      </w:r>
      <w:r w:rsidRPr="00E15025">
        <w:rPr>
          <w:sz w:val="24"/>
          <w:szCs w:val="24"/>
        </w:rPr>
        <w:t>.</w:t>
      </w:r>
    </w:p>
    <w:p w14:paraId="586B45BF" w14:textId="77777777" w:rsidR="00E15025" w:rsidRPr="00E15025" w:rsidRDefault="00E15025" w:rsidP="00A16A4E">
      <w:pPr>
        <w:spacing w:before="300" w:after="300"/>
        <w:jc w:val="both"/>
        <w:rPr>
          <w:sz w:val="24"/>
          <w:szCs w:val="24"/>
        </w:rPr>
      </w:pPr>
      <w:r w:rsidRPr="00E15025">
        <w:rPr>
          <w:b/>
          <w:sz w:val="24"/>
          <w:szCs w:val="24"/>
        </w:rPr>
        <w:t xml:space="preserve">Subcláusula Sexta. </w:t>
      </w:r>
      <w:r w:rsidRPr="00E15025">
        <w:rPr>
          <w:sz w:val="24"/>
          <w:szCs w:val="24"/>
        </w:rPr>
        <w:t xml:space="preserve">Caso os recursos depositados na conta corrente específica não sejam utilizados no prazo de 365 (trezentos e sessenta e cinco) dias, contado a partir da efetivação do depósito, o Termo de Colaboração será rescindido unilateralmente pela Administração Pública, conforme previsto no inciso II do § 3º do art. 77 do </w:t>
      </w:r>
      <w:r w:rsidRPr="00E15025">
        <w:rPr>
          <w:bCs/>
          <w:sz w:val="24"/>
          <w:szCs w:val="24"/>
        </w:rPr>
        <w:t>Decreto nº 13.996/2021,</w:t>
      </w:r>
      <w:r w:rsidRPr="00E15025">
        <w:rPr>
          <w:sz w:val="24"/>
          <w:szCs w:val="24"/>
        </w:rPr>
        <w:t xml:space="preserve"> salvo quando houver execução parcial do objeto, desde que previamente justificado pelo gestor da parceria e autorizado pelo administrador público, na forma do art. 54, §§4º e 5º, do </w:t>
      </w:r>
      <w:r w:rsidRPr="00E15025">
        <w:rPr>
          <w:bCs/>
          <w:sz w:val="24"/>
          <w:szCs w:val="24"/>
        </w:rPr>
        <w:t xml:space="preserve">Decreto nº 13.996/2021. </w:t>
      </w:r>
    </w:p>
    <w:p w14:paraId="265F9BB0" w14:textId="77777777" w:rsidR="00E15025" w:rsidRPr="00E15025" w:rsidRDefault="00E15025" w:rsidP="00A16A4E">
      <w:pPr>
        <w:pStyle w:val="Ttulo5"/>
        <w:spacing w:before="0"/>
        <w:jc w:val="both"/>
        <w:rPr>
          <w:rFonts w:ascii="Times New Roman" w:hAnsi="Times New Roman" w:cs="Times New Roman"/>
          <w:b/>
          <w:bCs/>
          <w:color w:val="auto"/>
          <w:sz w:val="24"/>
          <w:szCs w:val="24"/>
        </w:rPr>
      </w:pPr>
      <w:r w:rsidRPr="00E15025">
        <w:rPr>
          <w:rFonts w:ascii="Times New Roman" w:hAnsi="Times New Roman" w:cs="Times New Roman"/>
          <w:b/>
          <w:bCs/>
          <w:color w:val="auto"/>
          <w:sz w:val="24"/>
          <w:szCs w:val="24"/>
        </w:rPr>
        <w:lastRenderedPageBreak/>
        <w:t>CLÁUSULA SÉTIMA - DAS OBRIGAÇÕES DA ADMINISTRAÇÃO PÚBLICA E DA OSC</w:t>
      </w:r>
    </w:p>
    <w:p w14:paraId="3CE4669C" w14:textId="77777777" w:rsidR="00E15025" w:rsidRPr="00E15025" w:rsidRDefault="00E15025" w:rsidP="00A16A4E">
      <w:pPr>
        <w:pStyle w:val="Corpodetexto"/>
        <w:rPr>
          <w:rFonts w:ascii="Times New Roman" w:hAnsi="Times New Roman"/>
          <w:sz w:val="24"/>
          <w:szCs w:val="24"/>
          <w:lang w:val="pt-BR"/>
        </w:rPr>
      </w:pPr>
    </w:p>
    <w:p w14:paraId="214146F1" w14:textId="77777777" w:rsidR="00E15025" w:rsidRPr="00E15025" w:rsidRDefault="00E15025" w:rsidP="00A16A4E">
      <w:pPr>
        <w:pStyle w:val="Corpodetexto"/>
        <w:rPr>
          <w:rFonts w:ascii="Times New Roman" w:hAnsi="Times New Roman"/>
          <w:sz w:val="24"/>
          <w:szCs w:val="24"/>
          <w:lang w:val="pt-BR"/>
        </w:rPr>
      </w:pPr>
      <w:r w:rsidRPr="00E15025">
        <w:rPr>
          <w:rFonts w:ascii="Times New Roman" w:hAnsi="Times New Roman"/>
          <w:sz w:val="24"/>
          <w:szCs w:val="24"/>
          <w:lang w:val="pt-BR"/>
        </w:rPr>
        <w:t>O presente Termo de Colaboração deverá ser executado fielmente pelas Partes, de acordo com as cláusulas pactuadas e as normas aplicáveis, respondendo cada uma pelas consequências de sua inexecução ou execução parcial, sendo vedado à OSC utilizar recursos para finalidade alheia ao objeto da parceria.</w:t>
      </w:r>
    </w:p>
    <w:p w14:paraId="604B3DFA" w14:textId="77777777" w:rsidR="00E15025" w:rsidRPr="00E15025" w:rsidRDefault="00E15025" w:rsidP="00A16A4E">
      <w:pPr>
        <w:pStyle w:val="Corpodetexto"/>
        <w:rPr>
          <w:rFonts w:ascii="Times New Roman" w:hAnsi="Times New Roman"/>
          <w:sz w:val="24"/>
          <w:szCs w:val="24"/>
          <w:lang w:val="pt-BR"/>
        </w:rPr>
      </w:pPr>
    </w:p>
    <w:p w14:paraId="41958307" w14:textId="77777777" w:rsidR="00E15025" w:rsidRPr="00E15025" w:rsidRDefault="00E15025" w:rsidP="00A16A4E">
      <w:pPr>
        <w:jc w:val="both"/>
        <w:rPr>
          <w:b/>
          <w:sz w:val="24"/>
          <w:szCs w:val="24"/>
        </w:rPr>
      </w:pPr>
      <w:r w:rsidRPr="00E15025">
        <w:rPr>
          <w:b/>
          <w:sz w:val="24"/>
          <w:szCs w:val="24"/>
        </w:rPr>
        <w:t>Subcláusula Primeira</w:t>
      </w:r>
      <w:r w:rsidRPr="00E15025">
        <w:rPr>
          <w:sz w:val="24"/>
          <w:szCs w:val="24"/>
        </w:rPr>
        <w:t xml:space="preserve">. </w:t>
      </w:r>
      <w:r w:rsidRPr="00E15025">
        <w:rPr>
          <w:rFonts w:eastAsiaTheme="minorHAnsi"/>
          <w:sz w:val="24"/>
          <w:szCs w:val="24"/>
        </w:rPr>
        <w:t>Além das obrigações constantes na legislação que rege o presente instrumento e dos demais compromissos assumidos neste instrumento, cabe à Administração Pública cumprir as seguintes atribuições, responsabilidades e obrigações:</w:t>
      </w:r>
    </w:p>
    <w:p w14:paraId="1FD069E7" w14:textId="77777777" w:rsidR="00E15025" w:rsidRPr="00E15025" w:rsidRDefault="00E15025" w:rsidP="00A16A4E">
      <w:pPr>
        <w:jc w:val="both"/>
        <w:rPr>
          <w:b/>
          <w:sz w:val="24"/>
          <w:szCs w:val="24"/>
        </w:rPr>
      </w:pPr>
    </w:p>
    <w:p w14:paraId="197B8BE7" w14:textId="77777777" w:rsidR="00E15025" w:rsidRPr="00E15025" w:rsidRDefault="00E15025" w:rsidP="00A16A4E">
      <w:pPr>
        <w:pStyle w:val="Corpodetexto"/>
        <w:numPr>
          <w:ilvl w:val="0"/>
          <w:numId w:val="8"/>
        </w:numPr>
        <w:suppressAutoHyphens/>
        <w:ind w:left="0" w:hanging="11"/>
        <w:rPr>
          <w:rFonts w:ascii="Times New Roman" w:hAnsi="Times New Roman"/>
          <w:sz w:val="24"/>
          <w:szCs w:val="24"/>
          <w:lang w:val="pt-BR"/>
        </w:rPr>
      </w:pPr>
      <w:r w:rsidRPr="00E15025">
        <w:rPr>
          <w:rFonts w:ascii="Times New Roman" w:hAnsi="Times New Roman"/>
          <w:sz w:val="24"/>
          <w:szCs w:val="24"/>
          <w:lang w:val="pt-BR"/>
        </w:rPr>
        <w:t xml:space="preserve">promover o repasse dos recursos financeiros obedecendo ao Cronograma de Desembolso constante do plano de trabalho; </w:t>
      </w:r>
    </w:p>
    <w:p w14:paraId="33B2CD3F" w14:textId="77777777" w:rsidR="00E15025" w:rsidRPr="00E15025" w:rsidRDefault="00E15025" w:rsidP="00A16A4E">
      <w:pPr>
        <w:pStyle w:val="Corpodetexto"/>
        <w:ind w:hanging="11"/>
        <w:rPr>
          <w:rFonts w:ascii="Times New Roman" w:hAnsi="Times New Roman"/>
          <w:sz w:val="24"/>
          <w:szCs w:val="24"/>
          <w:lang w:val="pt-BR"/>
        </w:rPr>
      </w:pPr>
    </w:p>
    <w:p w14:paraId="6D78C9CB" w14:textId="77777777" w:rsidR="00E15025" w:rsidRPr="00E15025" w:rsidRDefault="00E15025" w:rsidP="00A16A4E">
      <w:pPr>
        <w:pStyle w:val="Corpodetexto"/>
        <w:numPr>
          <w:ilvl w:val="0"/>
          <w:numId w:val="8"/>
        </w:numPr>
        <w:suppressAutoHyphens/>
        <w:ind w:left="0" w:hanging="11"/>
        <w:rPr>
          <w:rFonts w:ascii="Times New Roman" w:hAnsi="Times New Roman"/>
          <w:sz w:val="24"/>
          <w:szCs w:val="24"/>
          <w:lang w:val="pt-BR"/>
        </w:rPr>
      </w:pPr>
      <w:r w:rsidRPr="00E15025">
        <w:rPr>
          <w:rFonts w:ascii="Times New Roman" w:hAnsi="Times New Roman"/>
          <w:sz w:val="24"/>
          <w:szCs w:val="24"/>
          <w:lang w:val="pt-BR"/>
        </w:rPr>
        <w:t>prestar o apoio necessário e indispensável à OSC para que seja alcançado o objeto do Termo de Colaboração em toda a sua extensão e no tempo devido;</w:t>
      </w:r>
    </w:p>
    <w:p w14:paraId="4DE25DC4" w14:textId="77777777" w:rsidR="00E15025" w:rsidRPr="00E15025" w:rsidRDefault="00E15025" w:rsidP="00A16A4E">
      <w:pPr>
        <w:pStyle w:val="Corpodetexto"/>
        <w:ind w:hanging="11"/>
        <w:rPr>
          <w:rFonts w:ascii="Times New Roman" w:hAnsi="Times New Roman"/>
          <w:sz w:val="24"/>
          <w:szCs w:val="24"/>
          <w:lang w:val="pt-BR"/>
        </w:rPr>
      </w:pPr>
    </w:p>
    <w:p w14:paraId="00340D23" w14:textId="1EEAC0C4" w:rsidR="00E15025" w:rsidRPr="00E15025" w:rsidRDefault="00E15025" w:rsidP="00A16A4E">
      <w:pPr>
        <w:pStyle w:val="Corpodetexto"/>
        <w:numPr>
          <w:ilvl w:val="0"/>
          <w:numId w:val="8"/>
        </w:numPr>
        <w:suppressAutoHyphens/>
        <w:ind w:left="0" w:hanging="11"/>
        <w:rPr>
          <w:rFonts w:ascii="Times New Roman" w:hAnsi="Times New Roman"/>
          <w:sz w:val="24"/>
          <w:szCs w:val="24"/>
          <w:lang w:val="pt-BR"/>
        </w:rPr>
      </w:pPr>
      <w:r w:rsidRPr="00E15025">
        <w:rPr>
          <w:rFonts w:ascii="Times New Roman" w:hAnsi="Times New Roman"/>
          <w:sz w:val="24"/>
          <w:szCs w:val="24"/>
          <w:lang w:val="pt-BR"/>
        </w:rPr>
        <w:t xml:space="preserve">monitorar e avaliar a execução do objeto deste Termo de Colaboração, por meio de análise das informações acerca do processamento da parceria, diligências e visitas </w:t>
      </w:r>
      <w:r w:rsidRPr="00E15025">
        <w:rPr>
          <w:rFonts w:ascii="Times New Roman" w:hAnsi="Times New Roman"/>
          <w:b/>
          <w:sz w:val="24"/>
          <w:szCs w:val="24"/>
          <w:lang w:val="pt-BR"/>
        </w:rPr>
        <w:t>in loco</w:t>
      </w:r>
      <w:r w:rsidRPr="00E15025">
        <w:rPr>
          <w:rFonts w:ascii="Times New Roman" w:hAnsi="Times New Roman"/>
          <w:sz w:val="24"/>
          <w:szCs w:val="24"/>
          <w:lang w:val="pt-BR"/>
        </w:rPr>
        <w:t xml:space="preserve">, quando necessário, zelando pelo alcance dos resultados pactuados e pela correta aplicação dos recursos repassados, observando o prescrito na Cláusula Décima; </w:t>
      </w:r>
    </w:p>
    <w:p w14:paraId="67E89E87" w14:textId="77777777" w:rsidR="00E15025" w:rsidRPr="00E15025" w:rsidRDefault="00E15025" w:rsidP="00A16A4E">
      <w:pPr>
        <w:ind w:hanging="11"/>
        <w:jc w:val="both"/>
        <w:rPr>
          <w:sz w:val="24"/>
          <w:szCs w:val="24"/>
        </w:rPr>
      </w:pPr>
    </w:p>
    <w:p w14:paraId="62167E54" w14:textId="2EF1D7DA" w:rsidR="00E15025" w:rsidRPr="00E15025" w:rsidRDefault="00E15025" w:rsidP="00A16A4E">
      <w:pPr>
        <w:pStyle w:val="Corpodetexto"/>
        <w:numPr>
          <w:ilvl w:val="0"/>
          <w:numId w:val="8"/>
        </w:numPr>
        <w:suppressAutoHyphens/>
        <w:ind w:left="0" w:hanging="11"/>
        <w:rPr>
          <w:rFonts w:ascii="Times New Roman" w:hAnsi="Times New Roman"/>
          <w:sz w:val="24"/>
          <w:szCs w:val="24"/>
          <w:lang w:val="pt-BR"/>
        </w:rPr>
      </w:pPr>
      <w:r w:rsidRPr="00E15025">
        <w:rPr>
          <w:rFonts w:ascii="Times New Roman" w:hAnsi="Times New Roman"/>
          <w:sz w:val="24"/>
          <w:szCs w:val="24"/>
          <w:lang w:val="pt-BR"/>
        </w:rPr>
        <w:t>comunicar à OSC quaisquer irregularidades decorrentes do uso dos recursos públicos ou outras impropriedades de ordem técnica ou legal, fixando o prazo previsto na legislação para saneamento ou apresentação de esclarecimentos e informações;</w:t>
      </w:r>
    </w:p>
    <w:p w14:paraId="13F94A37" w14:textId="77777777" w:rsidR="00E15025" w:rsidRPr="00E15025" w:rsidRDefault="00E15025" w:rsidP="00A16A4E">
      <w:pPr>
        <w:pStyle w:val="Corpodetexto"/>
        <w:ind w:hanging="11"/>
        <w:rPr>
          <w:rFonts w:ascii="Times New Roman" w:hAnsi="Times New Roman"/>
          <w:sz w:val="24"/>
          <w:szCs w:val="24"/>
          <w:lang w:val="pt-BR"/>
        </w:rPr>
      </w:pPr>
    </w:p>
    <w:p w14:paraId="5DA0D075" w14:textId="77777777" w:rsidR="00E15025" w:rsidRPr="00E15025" w:rsidRDefault="00E15025" w:rsidP="00A16A4E">
      <w:pPr>
        <w:pStyle w:val="Corpodetexto"/>
        <w:numPr>
          <w:ilvl w:val="0"/>
          <w:numId w:val="8"/>
        </w:numPr>
        <w:suppressAutoHyphens/>
        <w:ind w:left="0" w:hanging="11"/>
        <w:rPr>
          <w:rFonts w:ascii="Times New Roman" w:hAnsi="Times New Roman"/>
          <w:sz w:val="24"/>
          <w:szCs w:val="24"/>
          <w:lang w:val="pt-BR"/>
        </w:rPr>
      </w:pPr>
      <w:r w:rsidRPr="00E15025">
        <w:rPr>
          <w:rFonts w:ascii="Times New Roman" w:hAnsi="Times New Roman"/>
          <w:sz w:val="24"/>
          <w:szCs w:val="24"/>
          <w:lang w:val="pt-BR"/>
        </w:rPr>
        <w:t>analisar os relatórios de execução do objeto;</w:t>
      </w:r>
    </w:p>
    <w:p w14:paraId="7D6A0658" w14:textId="77777777" w:rsidR="00E15025" w:rsidRPr="00E15025" w:rsidRDefault="00E15025" w:rsidP="00A16A4E">
      <w:pPr>
        <w:pStyle w:val="Corpodetexto"/>
        <w:ind w:hanging="11"/>
        <w:rPr>
          <w:rFonts w:ascii="Times New Roman" w:hAnsi="Times New Roman"/>
          <w:sz w:val="24"/>
          <w:szCs w:val="24"/>
          <w:lang w:val="pt-BR"/>
        </w:rPr>
      </w:pPr>
    </w:p>
    <w:p w14:paraId="6782691C" w14:textId="77777777" w:rsidR="00E15025" w:rsidRPr="00E15025" w:rsidRDefault="00E15025" w:rsidP="00A16A4E">
      <w:pPr>
        <w:pStyle w:val="Corpodetexto"/>
        <w:numPr>
          <w:ilvl w:val="0"/>
          <w:numId w:val="8"/>
        </w:numPr>
        <w:suppressAutoHyphens/>
        <w:ind w:left="0" w:hanging="11"/>
        <w:rPr>
          <w:rFonts w:ascii="Times New Roman" w:hAnsi="Times New Roman"/>
          <w:sz w:val="24"/>
          <w:szCs w:val="24"/>
        </w:rPr>
      </w:pPr>
      <w:r w:rsidRPr="00E15025">
        <w:rPr>
          <w:rFonts w:ascii="Times New Roman" w:hAnsi="Times New Roman"/>
          <w:sz w:val="24"/>
          <w:szCs w:val="24"/>
          <w:lang w:val="pt-BR"/>
        </w:rPr>
        <w:t xml:space="preserve">analisar os relatórios de execução financeira, nas hipóteses previstas nos </w:t>
      </w:r>
      <w:proofErr w:type="spellStart"/>
      <w:r w:rsidRPr="00E15025">
        <w:rPr>
          <w:rFonts w:ascii="Times New Roman" w:hAnsi="Times New Roman"/>
          <w:sz w:val="24"/>
          <w:szCs w:val="24"/>
          <w:lang w:val="pt-BR"/>
        </w:rPr>
        <w:t>arts</w:t>
      </w:r>
      <w:proofErr w:type="spellEnd"/>
      <w:r w:rsidRPr="00E15025">
        <w:rPr>
          <w:rFonts w:ascii="Times New Roman" w:hAnsi="Times New Roman"/>
          <w:sz w:val="24"/>
          <w:szCs w:val="24"/>
          <w:lang w:val="pt-BR"/>
        </w:rPr>
        <w:t xml:space="preserve">. </w:t>
      </w:r>
      <w:r w:rsidRPr="00E15025">
        <w:rPr>
          <w:rFonts w:ascii="Times New Roman" w:hAnsi="Times New Roman"/>
          <w:sz w:val="24"/>
          <w:szCs w:val="24"/>
        </w:rPr>
        <w:t xml:space="preserve">84, caput, e 88, §2º, do </w:t>
      </w:r>
      <w:proofErr w:type="spellStart"/>
      <w:r w:rsidRPr="00E15025">
        <w:rPr>
          <w:rFonts w:ascii="Times New Roman" w:hAnsi="Times New Roman"/>
          <w:bCs/>
          <w:sz w:val="24"/>
          <w:szCs w:val="24"/>
        </w:rPr>
        <w:t>Decreto</w:t>
      </w:r>
      <w:proofErr w:type="spellEnd"/>
      <w:r w:rsidRPr="00E15025">
        <w:rPr>
          <w:rFonts w:ascii="Times New Roman" w:hAnsi="Times New Roman"/>
          <w:bCs/>
          <w:sz w:val="24"/>
          <w:szCs w:val="24"/>
        </w:rPr>
        <w:t xml:space="preserve"> nº 13.996/2021; </w:t>
      </w:r>
    </w:p>
    <w:p w14:paraId="11073CDA" w14:textId="77777777" w:rsidR="00E15025" w:rsidRPr="00E15025" w:rsidRDefault="00E15025" w:rsidP="00A16A4E">
      <w:pPr>
        <w:pStyle w:val="Corpodetexto"/>
        <w:ind w:hanging="11"/>
        <w:rPr>
          <w:rFonts w:ascii="Times New Roman" w:hAnsi="Times New Roman"/>
          <w:sz w:val="24"/>
          <w:szCs w:val="24"/>
        </w:rPr>
      </w:pPr>
    </w:p>
    <w:p w14:paraId="5DB63D54" w14:textId="77777777" w:rsidR="00E15025" w:rsidRPr="00E15025" w:rsidRDefault="00E15025" w:rsidP="00A16A4E">
      <w:pPr>
        <w:pStyle w:val="Corpodetexto"/>
        <w:numPr>
          <w:ilvl w:val="0"/>
          <w:numId w:val="8"/>
        </w:numPr>
        <w:suppressAutoHyphens/>
        <w:ind w:left="0" w:hanging="11"/>
        <w:rPr>
          <w:rFonts w:ascii="Times New Roman" w:hAnsi="Times New Roman"/>
          <w:sz w:val="24"/>
          <w:szCs w:val="24"/>
          <w:lang w:val="pt-BR"/>
        </w:rPr>
      </w:pPr>
      <w:r w:rsidRPr="00E15025">
        <w:rPr>
          <w:rFonts w:ascii="Times New Roman" w:hAnsi="Times New Roman"/>
          <w:sz w:val="24"/>
          <w:szCs w:val="24"/>
          <w:lang w:val="pt-BR"/>
        </w:rPr>
        <w:t xml:space="preserve">receber, propor, analisar e, se for o caso, aprovar as propostas de alteração do Termo de Colaboração, nos termos do art. 67 do </w:t>
      </w:r>
      <w:r w:rsidRPr="00E15025">
        <w:rPr>
          <w:rFonts w:ascii="Times New Roman" w:hAnsi="Times New Roman"/>
          <w:bCs/>
          <w:sz w:val="24"/>
          <w:szCs w:val="24"/>
          <w:lang w:val="pt-BR"/>
        </w:rPr>
        <w:t>Decreto nº 13.996/2021</w:t>
      </w:r>
      <w:r w:rsidRPr="00E15025">
        <w:rPr>
          <w:rFonts w:ascii="Times New Roman" w:hAnsi="Times New Roman"/>
          <w:sz w:val="24"/>
          <w:szCs w:val="24"/>
          <w:lang w:val="pt-BR"/>
        </w:rPr>
        <w:t>;</w:t>
      </w:r>
    </w:p>
    <w:p w14:paraId="335B99F5" w14:textId="77777777" w:rsidR="00E15025" w:rsidRPr="00E15025" w:rsidRDefault="00E15025" w:rsidP="00A16A4E">
      <w:pPr>
        <w:pStyle w:val="Corpodetexto"/>
        <w:rPr>
          <w:rFonts w:ascii="Times New Roman" w:hAnsi="Times New Roman"/>
          <w:sz w:val="24"/>
          <w:szCs w:val="24"/>
          <w:lang w:val="pt-BR"/>
        </w:rPr>
      </w:pPr>
    </w:p>
    <w:p w14:paraId="5C2E08B2" w14:textId="77777777" w:rsidR="00E15025" w:rsidRPr="00E15025" w:rsidRDefault="00E15025" w:rsidP="00A16A4E">
      <w:pPr>
        <w:pStyle w:val="Corpodetexto"/>
        <w:numPr>
          <w:ilvl w:val="0"/>
          <w:numId w:val="8"/>
        </w:numPr>
        <w:suppressAutoHyphens/>
        <w:ind w:left="0" w:hanging="11"/>
        <w:rPr>
          <w:rFonts w:ascii="Times New Roman" w:hAnsi="Times New Roman"/>
          <w:sz w:val="24"/>
          <w:szCs w:val="24"/>
          <w:lang w:val="pt-BR"/>
        </w:rPr>
      </w:pPr>
      <w:r w:rsidRPr="00E15025">
        <w:rPr>
          <w:rFonts w:ascii="Times New Roman" w:hAnsi="Times New Roman"/>
          <w:sz w:val="24"/>
          <w:szCs w:val="24"/>
          <w:lang w:val="pt-BR"/>
        </w:rPr>
        <w:t xml:space="preserve">instituir Comissão de Monitoramento e Avaliação - CMA, nos termos dos artigos 74 e 75 do </w:t>
      </w:r>
      <w:r w:rsidRPr="00E15025">
        <w:rPr>
          <w:rFonts w:ascii="Times New Roman" w:hAnsi="Times New Roman"/>
          <w:bCs/>
          <w:sz w:val="24"/>
          <w:szCs w:val="24"/>
          <w:lang w:val="pt-BR"/>
        </w:rPr>
        <w:t>Decreto nº 13.996/2021</w:t>
      </w:r>
      <w:r w:rsidRPr="00E15025">
        <w:rPr>
          <w:rFonts w:ascii="Times New Roman" w:hAnsi="Times New Roman"/>
          <w:sz w:val="24"/>
          <w:szCs w:val="24"/>
          <w:lang w:val="pt-BR"/>
        </w:rPr>
        <w:t>;</w:t>
      </w:r>
    </w:p>
    <w:p w14:paraId="6D107372" w14:textId="77777777" w:rsidR="00E15025" w:rsidRPr="00E15025" w:rsidRDefault="00E15025" w:rsidP="00A16A4E">
      <w:pPr>
        <w:pStyle w:val="Corpodetexto"/>
        <w:ind w:hanging="11"/>
        <w:rPr>
          <w:rFonts w:ascii="Times New Roman" w:hAnsi="Times New Roman"/>
          <w:sz w:val="24"/>
          <w:szCs w:val="24"/>
          <w:lang w:val="pt-BR"/>
        </w:rPr>
      </w:pPr>
    </w:p>
    <w:p w14:paraId="2B29D400" w14:textId="77777777" w:rsidR="00E15025" w:rsidRPr="00E15025" w:rsidRDefault="00E15025" w:rsidP="00A16A4E">
      <w:pPr>
        <w:pStyle w:val="Corpodetexto"/>
        <w:numPr>
          <w:ilvl w:val="0"/>
          <w:numId w:val="8"/>
        </w:numPr>
        <w:suppressAutoHyphens/>
        <w:ind w:left="0" w:hanging="11"/>
        <w:rPr>
          <w:rFonts w:ascii="Times New Roman" w:hAnsi="Times New Roman"/>
          <w:sz w:val="24"/>
          <w:szCs w:val="24"/>
          <w:lang w:val="pt-BR"/>
        </w:rPr>
      </w:pPr>
      <w:r w:rsidRPr="00E15025">
        <w:rPr>
          <w:rFonts w:ascii="Times New Roman" w:hAnsi="Times New Roman"/>
          <w:sz w:val="24"/>
          <w:szCs w:val="24"/>
          <w:lang w:val="pt-BR"/>
        </w:rPr>
        <w:t>designar o gestor da parceria, que ficará responsável pelas obrigações previstas no art. 61 da Lei nº 13.019, de 2014, e pelas demais atribuições constantes na legislação regente;</w:t>
      </w:r>
    </w:p>
    <w:p w14:paraId="7EB6D9F0" w14:textId="77777777" w:rsidR="00E15025" w:rsidRPr="00E15025" w:rsidRDefault="00E15025" w:rsidP="00A16A4E">
      <w:pPr>
        <w:pStyle w:val="Corpodetexto"/>
        <w:ind w:hanging="11"/>
        <w:rPr>
          <w:rFonts w:ascii="Times New Roman" w:hAnsi="Times New Roman"/>
          <w:sz w:val="24"/>
          <w:szCs w:val="24"/>
          <w:lang w:val="pt-BR"/>
        </w:rPr>
      </w:pPr>
    </w:p>
    <w:p w14:paraId="47D3D981" w14:textId="77777777" w:rsidR="00E15025" w:rsidRPr="00E15025" w:rsidRDefault="00E15025" w:rsidP="00A16A4E">
      <w:pPr>
        <w:pStyle w:val="Corpodetexto"/>
        <w:numPr>
          <w:ilvl w:val="0"/>
          <w:numId w:val="8"/>
        </w:numPr>
        <w:suppressAutoHyphens/>
        <w:ind w:left="0" w:hanging="11"/>
        <w:rPr>
          <w:rFonts w:ascii="Times New Roman" w:hAnsi="Times New Roman"/>
          <w:sz w:val="24"/>
          <w:szCs w:val="24"/>
          <w:lang w:val="pt-BR"/>
        </w:rPr>
      </w:pPr>
      <w:r w:rsidRPr="00E15025">
        <w:rPr>
          <w:rFonts w:ascii="Times New Roman" w:hAnsi="Times New Roman"/>
          <w:sz w:val="24"/>
          <w:szCs w:val="24"/>
          <w:lang w:val="pt-BR"/>
        </w:rPr>
        <w:t>retomar os bens públicos em poder da OSC na hipótese de inexecução por culpa exclusiva da organização da sociedade civil, exclusivamente para assegurar o atendimento de serviços essenciais à população, por ato próprio e independentemente de autorização judicial, a fim de realizar ou manter a execução das metas ou atividades pactuadas, nos termos do art. 62, inciso I, da Lei nº 13.019, de 2014;</w:t>
      </w:r>
    </w:p>
    <w:p w14:paraId="254BF385" w14:textId="77777777" w:rsidR="00E15025" w:rsidRPr="00E15025" w:rsidRDefault="00E15025" w:rsidP="00A16A4E">
      <w:pPr>
        <w:pStyle w:val="Corpodetexto"/>
        <w:ind w:hanging="11"/>
        <w:rPr>
          <w:rFonts w:ascii="Times New Roman" w:hAnsi="Times New Roman"/>
          <w:sz w:val="24"/>
          <w:szCs w:val="24"/>
          <w:lang w:val="pt-BR"/>
        </w:rPr>
      </w:pPr>
    </w:p>
    <w:p w14:paraId="6DC9FDFF" w14:textId="77777777" w:rsidR="00E15025" w:rsidRPr="00E15025" w:rsidRDefault="00E15025" w:rsidP="00A16A4E">
      <w:pPr>
        <w:pStyle w:val="Corpodetexto"/>
        <w:numPr>
          <w:ilvl w:val="0"/>
          <w:numId w:val="8"/>
        </w:numPr>
        <w:suppressAutoHyphens/>
        <w:ind w:left="0" w:hanging="11"/>
        <w:rPr>
          <w:rFonts w:ascii="Times New Roman" w:hAnsi="Times New Roman"/>
          <w:sz w:val="24"/>
          <w:szCs w:val="24"/>
          <w:lang w:val="pt-BR"/>
        </w:rPr>
      </w:pPr>
      <w:r w:rsidRPr="00E15025">
        <w:rPr>
          <w:rFonts w:ascii="Times New Roman" w:hAnsi="Times New Roman"/>
          <w:sz w:val="24"/>
          <w:szCs w:val="24"/>
          <w:lang w:val="pt-BR"/>
        </w:rPr>
        <w:lastRenderedPageBreak/>
        <w:t>assumir a responsabilidade pela execução do restante do objeto previsto no plano de trabalho, no caso de paralisação e inexecução por culpa exclusiva da organização da sociedade civil, de modo a evitar sua descontinuidade, devendo ser considerado na prestação de contas o que foi executado pela OSC até o momento em que a Administração Pública assumir essas responsabilidades, nos termos do art. 62, II, da Lei nº 13.019, de 2014;</w:t>
      </w:r>
    </w:p>
    <w:p w14:paraId="792200D1" w14:textId="77777777" w:rsidR="00E15025" w:rsidRPr="00E15025" w:rsidRDefault="00E15025" w:rsidP="00A16A4E">
      <w:pPr>
        <w:pStyle w:val="Corpodetexto"/>
        <w:ind w:hanging="11"/>
        <w:rPr>
          <w:rFonts w:ascii="Times New Roman" w:hAnsi="Times New Roman"/>
          <w:sz w:val="24"/>
          <w:szCs w:val="24"/>
          <w:lang w:val="pt-BR"/>
        </w:rPr>
      </w:pPr>
    </w:p>
    <w:p w14:paraId="28864265" w14:textId="77777777" w:rsidR="00E15025" w:rsidRPr="00E15025" w:rsidRDefault="00E15025" w:rsidP="00A16A4E">
      <w:pPr>
        <w:pStyle w:val="Corpodetexto"/>
        <w:numPr>
          <w:ilvl w:val="0"/>
          <w:numId w:val="8"/>
        </w:numPr>
        <w:suppressAutoHyphens/>
        <w:ind w:left="0" w:hanging="11"/>
        <w:rPr>
          <w:rFonts w:ascii="Times New Roman" w:hAnsi="Times New Roman"/>
          <w:sz w:val="24"/>
          <w:szCs w:val="24"/>
          <w:lang w:val="pt-BR"/>
        </w:rPr>
      </w:pPr>
      <w:r w:rsidRPr="00E15025">
        <w:rPr>
          <w:rFonts w:ascii="Times New Roman" w:hAnsi="Times New Roman"/>
          <w:sz w:val="24"/>
          <w:szCs w:val="24"/>
          <w:lang w:val="pt-BR"/>
        </w:rPr>
        <w:t xml:space="preserve">reter a liberação dos recursos quando houver evidências de irregularidade na aplicação de parcela anteriormente recebida, ou quando a OSC deixar de adotar sem justificativa suficiente as medidas saneadoras apontadas pela Administração Pública  ou pelos órgãos de controle interno ou externo, comunicando o fato à OSC e fixando-lhe o prazo de até 30 (trinta) dias para saneamento ou apresentação de informações e esclarecimentos, nos termos do art. 48 da Lei nº 13.019, de 2014, e art. 77, §1º do </w:t>
      </w:r>
      <w:r w:rsidRPr="00E15025">
        <w:rPr>
          <w:rFonts w:ascii="Times New Roman" w:hAnsi="Times New Roman"/>
          <w:bCs/>
          <w:sz w:val="24"/>
          <w:szCs w:val="24"/>
          <w:lang w:val="pt-BR"/>
        </w:rPr>
        <w:t>Decreto nº 13.996/2021</w:t>
      </w:r>
      <w:r w:rsidRPr="00E15025">
        <w:rPr>
          <w:rFonts w:ascii="Times New Roman" w:hAnsi="Times New Roman"/>
          <w:sz w:val="24"/>
          <w:szCs w:val="24"/>
          <w:lang w:val="pt-BR"/>
        </w:rPr>
        <w:t xml:space="preserve">; </w:t>
      </w:r>
    </w:p>
    <w:p w14:paraId="41ADE8E5" w14:textId="77777777" w:rsidR="00E15025" w:rsidRPr="00E15025" w:rsidRDefault="00E15025" w:rsidP="00A16A4E">
      <w:pPr>
        <w:pStyle w:val="Corpodetexto"/>
        <w:ind w:hanging="11"/>
        <w:rPr>
          <w:rFonts w:ascii="Times New Roman" w:hAnsi="Times New Roman"/>
          <w:sz w:val="24"/>
          <w:szCs w:val="24"/>
          <w:lang w:val="pt-BR"/>
        </w:rPr>
      </w:pPr>
    </w:p>
    <w:p w14:paraId="47CC689E" w14:textId="77777777" w:rsidR="00E15025" w:rsidRPr="00E15025" w:rsidRDefault="00E15025" w:rsidP="00A16A4E">
      <w:pPr>
        <w:pStyle w:val="Corpodetexto"/>
        <w:numPr>
          <w:ilvl w:val="0"/>
          <w:numId w:val="8"/>
        </w:numPr>
        <w:suppressAutoHyphens/>
        <w:ind w:left="0" w:hanging="11"/>
        <w:rPr>
          <w:rFonts w:ascii="Times New Roman" w:hAnsi="Times New Roman"/>
          <w:sz w:val="24"/>
          <w:szCs w:val="24"/>
          <w:lang w:val="pt-BR"/>
        </w:rPr>
      </w:pPr>
      <w:r w:rsidRPr="00E15025">
        <w:rPr>
          <w:rFonts w:ascii="Times New Roman" w:hAnsi="Times New Roman"/>
          <w:sz w:val="24"/>
          <w:szCs w:val="24"/>
          <w:lang w:val="pt-BR"/>
        </w:rPr>
        <w:t xml:space="preserve">prorrogar de “ofício” a vigência do Termo de Colaboração, antes do seu término, quando der causa a atraso na liberação dos recursos, limitada a prorrogação ao exato período do atraso verificado, nos termos do art. 55, parágrafo único, da Lei nº 13.019, de 2014, e § 1º, inciso I, do art. 67 do </w:t>
      </w:r>
      <w:r w:rsidRPr="00E15025">
        <w:rPr>
          <w:rFonts w:ascii="Times New Roman" w:hAnsi="Times New Roman"/>
          <w:bCs/>
          <w:sz w:val="24"/>
          <w:szCs w:val="24"/>
          <w:lang w:val="pt-BR"/>
        </w:rPr>
        <w:t>Decreto nº 13.996/2021</w:t>
      </w:r>
      <w:r w:rsidRPr="00E15025">
        <w:rPr>
          <w:rFonts w:ascii="Times New Roman" w:hAnsi="Times New Roman"/>
          <w:sz w:val="24"/>
          <w:szCs w:val="24"/>
          <w:lang w:val="pt-BR"/>
        </w:rPr>
        <w:t>;</w:t>
      </w:r>
    </w:p>
    <w:p w14:paraId="07D63D8F" w14:textId="77777777" w:rsidR="00E15025" w:rsidRPr="00E15025" w:rsidRDefault="00E15025" w:rsidP="00A16A4E">
      <w:pPr>
        <w:pStyle w:val="Corpodetexto"/>
        <w:ind w:hanging="11"/>
        <w:rPr>
          <w:rFonts w:ascii="Times New Roman" w:hAnsi="Times New Roman"/>
          <w:sz w:val="24"/>
          <w:szCs w:val="24"/>
          <w:lang w:val="pt-BR"/>
        </w:rPr>
      </w:pPr>
    </w:p>
    <w:p w14:paraId="4104475A" w14:textId="77777777" w:rsidR="00E15025" w:rsidRPr="00E15025" w:rsidRDefault="00E15025" w:rsidP="00A16A4E">
      <w:pPr>
        <w:pStyle w:val="Corpodetexto"/>
        <w:numPr>
          <w:ilvl w:val="0"/>
          <w:numId w:val="8"/>
        </w:numPr>
        <w:suppressAutoHyphens/>
        <w:ind w:left="0" w:hanging="11"/>
        <w:rPr>
          <w:rFonts w:ascii="Times New Roman" w:hAnsi="Times New Roman"/>
          <w:sz w:val="24"/>
          <w:szCs w:val="24"/>
          <w:lang w:val="pt-BR"/>
        </w:rPr>
      </w:pPr>
      <w:r w:rsidRPr="00E15025">
        <w:rPr>
          <w:rFonts w:ascii="Times New Roman" w:hAnsi="Times New Roman"/>
          <w:sz w:val="24"/>
          <w:szCs w:val="24"/>
          <w:lang w:val="pt-BR"/>
        </w:rPr>
        <w:t>publicar, na imprensa oficial do Município, extrato do Termo de Colaboração;</w:t>
      </w:r>
    </w:p>
    <w:p w14:paraId="5C322E92" w14:textId="77777777" w:rsidR="00E15025" w:rsidRPr="00E15025" w:rsidRDefault="00E15025" w:rsidP="00A16A4E">
      <w:pPr>
        <w:pStyle w:val="Corpodetexto"/>
        <w:ind w:hanging="11"/>
        <w:rPr>
          <w:rFonts w:ascii="Times New Roman" w:hAnsi="Times New Roman"/>
          <w:sz w:val="24"/>
          <w:szCs w:val="24"/>
          <w:lang w:val="pt-BR"/>
        </w:rPr>
      </w:pPr>
    </w:p>
    <w:p w14:paraId="0C317FF1" w14:textId="77777777" w:rsidR="00E15025" w:rsidRPr="00E15025" w:rsidRDefault="00E15025" w:rsidP="00A16A4E">
      <w:pPr>
        <w:pStyle w:val="Corpodetexto"/>
        <w:numPr>
          <w:ilvl w:val="0"/>
          <w:numId w:val="8"/>
        </w:numPr>
        <w:suppressAutoHyphens/>
        <w:ind w:left="0" w:hanging="11"/>
        <w:rPr>
          <w:rFonts w:ascii="Times New Roman" w:hAnsi="Times New Roman"/>
          <w:sz w:val="24"/>
          <w:szCs w:val="24"/>
          <w:lang w:val="pt-BR"/>
        </w:rPr>
      </w:pPr>
      <w:r w:rsidRPr="00E15025">
        <w:rPr>
          <w:rFonts w:ascii="Times New Roman" w:hAnsi="Times New Roman"/>
          <w:sz w:val="24"/>
          <w:szCs w:val="24"/>
          <w:lang w:val="pt-BR"/>
        </w:rPr>
        <w:t>divulgar informações referentes à parceria celebrada em dados abertos e acessíveis e manter, no seu sítio eletrônico oficial, o instrumento da parceria celebrada e seu respectivo plano de trabalho, nos termos do art. 10 da Lei nº 13.019, de 2014;</w:t>
      </w:r>
    </w:p>
    <w:p w14:paraId="6205FF6A" w14:textId="77777777" w:rsidR="00E15025" w:rsidRPr="00E15025" w:rsidRDefault="00E15025" w:rsidP="00A16A4E">
      <w:pPr>
        <w:pStyle w:val="Corpodetexto"/>
        <w:ind w:hanging="11"/>
        <w:rPr>
          <w:rFonts w:ascii="Times New Roman" w:hAnsi="Times New Roman"/>
          <w:sz w:val="24"/>
          <w:szCs w:val="24"/>
          <w:lang w:val="pt-BR"/>
        </w:rPr>
      </w:pPr>
    </w:p>
    <w:p w14:paraId="1B246E8F" w14:textId="77777777" w:rsidR="00E15025" w:rsidRPr="00E15025" w:rsidRDefault="00E15025" w:rsidP="00A16A4E">
      <w:pPr>
        <w:pStyle w:val="Corpodetexto"/>
        <w:numPr>
          <w:ilvl w:val="0"/>
          <w:numId w:val="8"/>
        </w:numPr>
        <w:suppressAutoHyphens/>
        <w:ind w:left="0" w:hanging="11"/>
        <w:rPr>
          <w:rFonts w:ascii="Times New Roman" w:hAnsi="Times New Roman"/>
          <w:sz w:val="24"/>
          <w:szCs w:val="24"/>
          <w:lang w:val="pt-BR"/>
        </w:rPr>
      </w:pPr>
      <w:r w:rsidRPr="00E15025">
        <w:rPr>
          <w:rFonts w:ascii="Times New Roman" w:hAnsi="Times New Roman"/>
          <w:sz w:val="24"/>
          <w:szCs w:val="24"/>
          <w:lang w:val="pt-BR"/>
        </w:rPr>
        <w:t>exercer atividade normativa, de controle e fiscalização sobre a execução da parceria, inclusive, se for o caso, reorientando as ações, de modo a evitar a descontinuidade das ações pactuadas;</w:t>
      </w:r>
    </w:p>
    <w:p w14:paraId="5FB230C0" w14:textId="77777777" w:rsidR="00E15025" w:rsidRPr="00E15025" w:rsidRDefault="00E15025" w:rsidP="00A16A4E">
      <w:pPr>
        <w:pStyle w:val="Corpodetexto"/>
        <w:ind w:hanging="11"/>
        <w:rPr>
          <w:rFonts w:ascii="Times New Roman" w:hAnsi="Times New Roman"/>
          <w:sz w:val="24"/>
          <w:szCs w:val="24"/>
          <w:lang w:val="pt-BR"/>
        </w:rPr>
      </w:pPr>
    </w:p>
    <w:p w14:paraId="5205168E" w14:textId="77777777" w:rsidR="00E15025" w:rsidRPr="00E15025" w:rsidRDefault="00E15025" w:rsidP="00A16A4E">
      <w:pPr>
        <w:pStyle w:val="Corpodetexto"/>
        <w:numPr>
          <w:ilvl w:val="0"/>
          <w:numId w:val="8"/>
        </w:numPr>
        <w:suppressAutoHyphens/>
        <w:ind w:left="0" w:hanging="11"/>
        <w:rPr>
          <w:rFonts w:ascii="Times New Roman" w:hAnsi="Times New Roman"/>
          <w:sz w:val="24"/>
          <w:szCs w:val="24"/>
          <w:lang w:val="pt-BR"/>
        </w:rPr>
      </w:pPr>
      <w:r w:rsidRPr="00E15025">
        <w:rPr>
          <w:rFonts w:ascii="Times New Roman" w:hAnsi="Times New Roman"/>
          <w:sz w:val="24"/>
          <w:szCs w:val="24"/>
          <w:lang w:val="pt-BR"/>
        </w:rPr>
        <w:t>informar à OSC os atos normativos e orientações da Administração Pública que interessem à execução do presente Termo de Colaboração;</w:t>
      </w:r>
    </w:p>
    <w:p w14:paraId="283F3980" w14:textId="77777777" w:rsidR="00E15025" w:rsidRPr="00E15025" w:rsidRDefault="00E15025" w:rsidP="00A16A4E">
      <w:pPr>
        <w:ind w:hanging="11"/>
        <w:jc w:val="both"/>
        <w:rPr>
          <w:sz w:val="24"/>
          <w:szCs w:val="24"/>
        </w:rPr>
      </w:pPr>
    </w:p>
    <w:p w14:paraId="1C8DBD44" w14:textId="77777777" w:rsidR="00E15025" w:rsidRPr="00E15025" w:rsidRDefault="00E15025" w:rsidP="00A16A4E">
      <w:pPr>
        <w:pStyle w:val="Corpodetexto"/>
        <w:numPr>
          <w:ilvl w:val="0"/>
          <w:numId w:val="8"/>
        </w:numPr>
        <w:suppressAutoHyphens/>
        <w:ind w:left="0" w:hanging="11"/>
        <w:rPr>
          <w:rFonts w:ascii="Times New Roman" w:hAnsi="Times New Roman"/>
          <w:sz w:val="24"/>
          <w:szCs w:val="24"/>
          <w:lang w:val="pt-BR"/>
        </w:rPr>
      </w:pPr>
      <w:r w:rsidRPr="00E15025">
        <w:rPr>
          <w:rFonts w:ascii="Times New Roman" w:hAnsi="Times New Roman"/>
          <w:sz w:val="24"/>
          <w:szCs w:val="24"/>
          <w:lang w:val="pt-BR"/>
        </w:rPr>
        <w:t>analisar e decidir sobre a prestação de contas dos recursos aplicados na consecução do objeto do presente Termo de Colaboração;</w:t>
      </w:r>
    </w:p>
    <w:p w14:paraId="04A2A469" w14:textId="77777777" w:rsidR="00E15025" w:rsidRPr="00E15025" w:rsidRDefault="00E15025" w:rsidP="00A16A4E">
      <w:pPr>
        <w:pStyle w:val="Corpodetexto"/>
        <w:ind w:hanging="11"/>
        <w:rPr>
          <w:rFonts w:ascii="Times New Roman" w:hAnsi="Times New Roman"/>
          <w:sz w:val="24"/>
          <w:szCs w:val="24"/>
          <w:lang w:val="pt-BR"/>
        </w:rPr>
      </w:pPr>
    </w:p>
    <w:p w14:paraId="6E8A074A" w14:textId="77777777" w:rsidR="00E15025" w:rsidRPr="00E15025" w:rsidRDefault="00E15025" w:rsidP="00A16A4E">
      <w:pPr>
        <w:pStyle w:val="Corpodetexto"/>
        <w:numPr>
          <w:ilvl w:val="0"/>
          <w:numId w:val="8"/>
        </w:numPr>
        <w:suppressAutoHyphens/>
        <w:ind w:left="0" w:hanging="11"/>
        <w:rPr>
          <w:rFonts w:ascii="Times New Roman" w:hAnsi="Times New Roman"/>
          <w:sz w:val="24"/>
          <w:szCs w:val="24"/>
          <w:lang w:val="pt-BR"/>
        </w:rPr>
      </w:pPr>
      <w:r w:rsidRPr="00E15025">
        <w:rPr>
          <w:rFonts w:ascii="Times New Roman" w:hAnsi="Times New Roman"/>
          <w:sz w:val="24"/>
          <w:szCs w:val="24"/>
          <w:lang w:val="pt-BR"/>
        </w:rPr>
        <w:t>aplicar as sanções previstas na legislação, proceder às ações administrativas necessárias à exigência da restituição dos recursos transferidos e instaurar Tomada de Contas Especial, quando for o caso.</w:t>
      </w:r>
    </w:p>
    <w:p w14:paraId="40469619" w14:textId="77777777" w:rsidR="00E15025" w:rsidRPr="00E15025" w:rsidRDefault="00E15025" w:rsidP="00A16A4E">
      <w:pPr>
        <w:pStyle w:val="Corpodetexto"/>
        <w:ind w:left="1425"/>
        <w:rPr>
          <w:rFonts w:ascii="Times New Roman" w:hAnsi="Times New Roman"/>
          <w:sz w:val="24"/>
          <w:szCs w:val="24"/>
          <w:lang w:val="pt-BR"/>
        </w:rPr>
      </w:pPr>
    </w:p>
    <w:p w14:paraId="6EF90C6E" w14:textId="77777777" w:rsidR="00E15025" w:rsidRPr="00E15025" w:rsidRDefault="00E15025" w:rsidP="00A16A4E">
      <w:pPr>
        <w:widowControl w:val="0"/>
        <w:jc w:val="both"/>
        <w:rPr>
          <w:b/>
          <w:sz w:val="24"/>
          <w:szCs w:val="24"/>
        </w:rPr>
      </w:pPr>
      <w:r w:rsidRPr="00E15025">
        <w:rPr>
          <w:b/>
          <w:sz w:val="24"/>
          <w:szCs w:val="24"/>
        </w:rPr>
        <w:t>Subcláusula Segunda.</w:t>
      </w:r>
      <w:r w:rsidRPr="00E15025">
        <w:rPr>
          <w:sz w:val="24"/>
          <w:szCs w:val="24"/>
        </w:rPr>
        <w:t xml:space="preserve"> </w:t>
      </w:r>
      <w:r w:rsidRPr="00E15025">
        <w:rPr>
          <w:rFonts w:eastAsiaTheme="minorHAnsi"/>
          <w:sz w:val="24"/>
          <w:szCs w:val="24"/>
        </w:rPr>
        <w:t>Além das obrigações constantes na legislação que rege o presente instrumento e dos demais compromissos assumidos neste instrumento, cabe à OSC cumprir as seguintes atribuições, responsabilidades e obrigações:</w:t>
      </w:r>
    </w:p>
    <w:p w14:paraId="635EBF83" w14:textId="77777777" w:rsidR="00E15025" w:rsidRPr="00E15025" w:rsidRDefault="00E15025" w:rsidP="00A16A4E">
      <w:pPr>
        <w:ind w:left="1425"/>
        <w:jc w:val="both"/>
        <w:rPr>
          <w:sz w:val="24"/>
          <w:szCs w:val="24"/>
        </w:rPr>
      </w:pPr>
    </w:p>
    <w:p w14:paraId="44E5DFA1" w14:textId="77777777" w:rsidR="00E15025" w:rsidRPr="00E15025" w:rsidRDefault="00E15025" w:rsidP="00A16A4E">
      <w:pPr>
        <w:pStyle w:val="PargrafodaLista"/>
        <w:numPr>
          <w:ilvl w:val="0"/>
          <w:numId w:val="9"/>
        </w:numPr>
        <w:suppressAutoHyphens/>
        <w:ind w:left="0" w:hanging="11"/>
        <w:jc w:val="both"/>
        <w:rPr>
          <w:sz w:val="24"/>
          <w:szCs w:val="24"/>
        </w:rPr>
      </w:pPr>
      <w:r w:rsidRPr="00E15025">
        <w:rPr>
          <w:sz w:val="24"/>
          <w:szCs w:val="24"/>
        </w:rPr>
        <w:t>executar fielmente o objeto pactuado, de acordo com as cláusulas deste termo, a legislação pertinente e o plano de trabalho aprovado pela Administração Pública</w:t>
      </w:r>
      <w:r w:rsidRPr="00E15025">
        <w:rPr>
          <w:i/>
          <w:color w:val="FF0000"/>
          <w:sz w:val="24"/>
          <w:szCs w:val="24"/>
        </w:rPr>
        <w:t>,</w:t>
      </w:r>
      <w:r w:rsidRPr="00E15025">
        <w:rPr>
          <w:sz w:val="24"/>
          <w:szCs w:val="24"/>
        </w:rPr>
        <w:t xml:space="preserve"> adotando todas as medidas necessárias à correta execução deste Termo de Colaboração, observado o disposto na Lei n. 13.019, de 2014, e no </w:t>
      </w:r>
      <w:r w:rsidRPr="00E15025">
        <w:rPr>
          <w:bCs/>
          <w:sz w:val="24"/>
          <w:szCs w:val="24"/>
        </w:rPr>
        <w:t>Decreto nº 13.996/2021</w:t>
      </w:r>
      <w:r w:rsidRPr="00E15025">
        <w:rPr>
          <w:sz w:val="24"/>
          <w:szCs w:val="24"/>
        </w:rPr>
        <w:t>;</w:t>
      </w:r>
    </w:p>
    <w:p w14:paraId="41C0F190" w14:textId="77777777" w:rsidR="00E15025" w:rsidRPr="00E15025" w:rsidRDefault="00E15025" w:rsidP="00A16A4E">
      <w:pPr>
        <w:ind w:hanging="11"/>
        <w:jc w:val="both"/>
        <w:rPr>
          <w:sz w:val="24"/>
          <w:szCs w:val="24"/>
        </w:rPr>
      </w:pPr>
    </w:p>
    <w:p w14:paraId="2200057E" w14:textId="77777777" w:rsidR="00E15025" w:rsidRPr="00E15025" w:rsidRDefault="00E15025" w:rsidP="00A16A4E">
      <w:pPr>
        <w:pStyle w:val="PargrafodaLista"/>
        <w:numPr>
          <w:ilvl w:val="0"/>
          <w:numId w:val="9"/>
        </w:numPr>
        <w:suppressAutoHyphens/>
        <w:ind w:left="0" w:hanging="11"/>
        <w:jc w:val="both"/>
        <w:rPr>
          <w:sz w:val="24"/>
          <w:szCs w:val="24"/>
        </w:rPr>
      </w:pPr>
      <w:r w:rsidRPr="00E15025">
        <w:rPr>
          <w:sz w:val="24"/>
          <w:szCs w:val="24"/>
        </w:rPr>
        <w:lastRenderedPageBreak/>
        <w:t>zelar pela boa qualidade das ações e serviços prestados, buscando alcançar eficiência, eficácia, efetividade social e qualidade em suas atividades;</w:t>
      </w:r>
    </w:p>
    <w:p w14:paraId="75DF86FD" w14:textId="77777777" w:rsidR="00E15025" w:rsidRPr="00E15025" w:rsidRDefault="00E15025" w:rsidP="00A16A4E">
      <w:pPr>
        <w:ind w:hanging="11"/>
        <w:jc w:val="both"/>
        <w:rPr>
          <w:sz w:val="24"/>
          <w:szCs w:val="24"/>
        </w:rPr>
      </w:pPr>
    </w:p>
    <w:p w14:paraId="1B4A9E69" w14:textId="77777777" w:rsidR="00E15025" w:rsidRPr="00E15025" w:rsidRDefault="00E15025" w:rsidP="00A16A4E">
      <w:pPr>
        <w:pStyle w:val="PargrafodaLista"/>
        <w:numPr>
          <w:ilvl w:val="0"/>
          <w:numId w:val="9"/>
        </w:numPr>
        <w:suppressAutoHyphens/>
        <w:ind w:left="0" w:hanging="11"/>
        <w:jc w:val="both"/>
        <w:rPr>
          <w:sz w:val="24"/>
          <w:szCs w:val="24"/>
        </w:rPr>
      </w:pPr>
      <w:r w:rsidRPr="00E15025">
        <w:rPr>
          <w:sz w:val="24"/>
          <w:szCs w:val="24"/>
        </w:rPr>
        <w:t>garantir o cumprimento da contrapartida em bens e serviços conforme estabelecida no plano de trabalho, se for o caso;</w:t>
      </w:r>
    </w:p>
    <w:p w14:paraId="18ABD76C" w14:textId="77777777" w:rsidR="00E15025" w:rsidRPr="00E15025" w:rsidRDefault="00E15025" w:rsidP="00A16A4E">
      <w:pPr>
        <w:ind w:hanging="11"/>
        <w:jc w:val="both"/>
        <w:rPr>
          <w:sz w:val="24"/>
          <w:szCs w:val="24"/>
        </w:rPr>
      </w:pPr>
    </w:p>
    <w:p w14:paraId="13740355" w14:textId="77777777" w:rsidR="00E15025" w:rsidRPr="00E15025" w:rsidRDefault="00E15025" w:rsidP="00A16A4E">
      <w:pPr>
        <w:pStyle w:val="PargrafodaLista"/>
        <w:numPr>
          <w:ilvl w:val="0"/>
          <w:numId w:val="9"/>
        </w:numPr>
        <w:suppressAutoHyphens/>
        <w:ind w:left="0" w:hanging="11"/>
        <w:jc w:val="both"/>
        <w:rPr>
          <w:sz w:val="24"/>
          <w:szCs w:val="24"/>
        </w:rPr>
      </w:pPr>
      <w:r w:rsidRPr="00E15025">
        <w:rPr>
          <w:sz w:val="24"/>
          <w:szCs w:val="24"/>
        </w:rPr>
        <w:t>manter e movimentar os recursos financeiros de que trata este Termo de Colaboração em conta bancária específica, na instituição financeira pública determinada pela administração pública, inclusive os resultados de eventual aplicação no mercado financeiro, aplicando-os, na conformidade do plano de trabalho, exclusivamente no cumprimento do seu objeto, observadas as vedações relativas à execução das despesas;</w:t>
      </w:r>
    </w:p>
    <w:p w14:paraId="64B09716" w14:textId="77777777" w:rsidR="00E15025" w:rsidRPr="00E15025" w:rsidRDefault="00E15025" w:rsidP="00A16A4E">
      <w:pPr>
        <w:ind w:hanging="11"/>
        <w:jc w:val="both"/>
        <w:rPr>
          <w:sz w:val="24"/>
          <w:szCs w:val="24"/>
        </w:rPr>
      </w:pPr>
    </w:p>
    <w:p w14:paraId="65A12492" w14:textId="77777777" w:rsidR="00E15025" w:rsidRPr="00E15025" w:rsidRDefault="00E15025" w:rsidP="00A16A4E">
      <w:pPr>
        <w:pStyle w:val="PargrafodaLista"/>
        <w:numPr>
          <w:ilvl w:val="0"/>
          <w:numId w:val="9"/>
        </w:numPr>
        <w:suppressAutoHyphens/>
        <w:ind w:left="0" w:hanging="11"/>
        <w:jc w:val="both"/>
        <w:rPr>
          <w:sz w:val="24"/>
          <w:szCs w:val="24"/>
        </w:rPr>
      </w:pPr>
      <w:r w:rsidRPr="00E15025">
        <w:rPr>
          <w:sz w:val="24"/>
          <w:szCs w:val="24"/>
        </w:rPr>
        <w:t>não utilizar os recursos recebidos nas despesas vedadas pelo art. 45 da Lei nº 13.019, de 2014;</w:t>
      </w:r>
    </w:p>
    <w:p w14:paraId="7204DF5C" w14:textId="77777777" w:rsidR="00E15025" w:rsidRPr="00E15025" w:rsidRDefault="00E15025" w:rsidP="00A16A4E">
      <w:pPr>
        <w:ind w:hanging="11"/>
        <w:jc w:val="both"/>
        <w:rPr>
          <w:sz w:val="24"/>
          <w:szCs w:val="24"/>
        </w:rPr>
      </w:pPr>
    </w:p>
    <w:p w14:paraId="3FF9C2F5" w14:textId="77777777" w:rsidR="00E15025" w:rsidRPr="00E15025" w:rsidRDefault="00E15025" w:rsidP="00A16A4E">
      <w:pPr>
        <w:pStyle w:val="PargrafodaLista"/>
        <w:numPr>
          <w:ilvl w:val="0"/>
          <w:numId w:val="9"/>
        </w:numPr>
        <w:suppressAutoHyphens/>
        <w:ind w:left="0" w:hanging="11"/>
        <w:jc w:val="both"/>
        <w:rPr>
          <w:sz w:val="24"/>
          <w:szCs w:val="24"/>
        </w:rPr>
      </w:pPr>
      <w:r w:rsidRPr="00E15025">
        <w:rPr>
          <w:sz w:val="24"/>
          <w:szCs w:val="24"/>
        </w:rPr>
        <w:t xml:space="preserve">apresentar Relatório de Execução do Objeto de acordo com o estabelecido nos art. 63 a 72 da Lei nº 13.019/2014 e art. 83 do </w:t>
      </w:r>
      <w:r w:rsidRPr="00E15025">
        <w:rPr>
          <w:bCs/>
          <w:sz w:val="24"/>
          <w:szCs w:val="24"/>
        </w:rPr>
        <w:t>Decreto nº 13.996/2021</w:t>
      </w:r>
      <w:r w:rsidRPr="00E15025">
        <w:rPr>
          <w:sz w:val="24"/>
          <w:szCs w:val="24"/>
        </w:rPr>
        <w:t>;</w:t>
      </w:r>
    </w:p>
    <w:p w14:paraId="6BB918A1" w14:textId="77777777" w:rsidR="00E15025" w:rsidRPr="00E15025" w:rsidRDefault="00E15025" w:rsidP="00A16A4E">
      <w:pPr>
        <w:ind w:hanging="11"/>
        <w:jc w:val="both"/>
        <w:rPr>
          <w:sz w:val="24"/>
          <w:szCs w:val="24"/>
        </w:rPr>
      </w:pPr>
    </w:p>
    <w:p w14:paraId="36F2BA58" w14:textId="77777777" w:rsidR="00E15025" w:rsidRPr="00E15025" w:rsidRDefault="00E15025" w:rsidP="00A16A4E">
      <w:pPr>
        <w:pStyle w:val="PargrafodaLista"/>
        <w:numPr>
          <w:ilvl w:val="0"/>
          <w:numId w:val="9"/>
        </w:numPr>
        <w:suppressAutoHyphens/>
        <w:ind w:left="0" w:hanging="11"/>
        <w:jc w:val="both"/>
        <w:rPr>
          <w:sz w:val="24"/>
          <w:szCs w:val="24"/>
        </w:rPr>
      </w:pPr>
      <w:r w:rsidRPr="00E15025">
        <w:rPr>
          <w:sz w:val="24"/>
          <w:szCs w:val="24"/>
        </w:rPr>
        <w:t xml:space="preserve">executar o plano de trabalho aprovado, bem como aplicar os recursos públicos e gerir os bens públicos com observância aos princípios da legalidade, da legitimidade, da impessoalidade, da moralidade, da publicidade, da economicidade, da eficiência e da eficácia; </w:t>
      </w:r>
    </w:p>
    <w:p w14:paraId="18E3A481" w14:textId="77777777" w:rsidR="00E15025" w:rsidRPr="00E15025" w:rsidRDefault="00E15025" w:rsidP="00A16A4E">
      <w:pPr>
        <w:ind w:hanging="11"/>
        <w:jc w:val="both"/>
        <w:rPr>
          <w:sz w:val="24"/>
          <w:szCs w:val="24"/>
        </w:rPr>
      </w:pPr>
    </w:p>
    <w:p w14:paraId="702A96DE" w14:textId="77777777" w:rsidR="00E15025" w:rsidRPr="00E15025" w:rsidRDefault="00E15025" w:rsidP="00A16A4E">
      <w:pPr>
        <w:pStyle w:val="PargrafodaLista"/>
        <w:numPr>
          <w:ilvl w:val="0"/>
          <w:numId w:val="9"/>
        </w:numPr>
        <w:suppressAutoHyphens/>
        <w:ind w:left="0" w:hanging="11"/>
        <w:jc w:val="both"/>
        <w:rPr>
          <w:sz w:val="24"/>
          <w:szCs w:val="24"/>
        </w:rPr>
      </w:pPr>
      <w:r w:rsidRPr="00E15025">
        <w:rPr>
          <w:sz w:val="24"/>
          <w:szCs w:val="24"/>
        </w:rPr>
        <w:t xml:space="preserve">prestar contas à Administração Pública, ao término de cada exercício e no encerramento da vigência do Termo de Colaboração, nos termos do capítulo IV da Lei nº 13.019, de 2014, e do capítulo VII, do </w:t>
      </w:r>
      <w:r w:rsidRPr="00E15025">
        <w:rPr>
          <w:bCs/>
          <w:sz w:val="24"/>
          <w:szCs w:val="24"/>
        </w:rPr>
        <w:t>Decreto nº 13.996/2021</w:t>
      </w:r>
      <w:r w:rsidRPr="00E15025">
        <w:rPr>
          <w:sz w:val="24"/>
          <w:szCs w:val="24"/>
        </w:rPr>
        <w:t>;</w:t>
      </w:r>
    </w:p>
    <w:p w14:paraId="2CEAB0B8" w14:textId="77777777" w:rsidR="00E15025" w:rsidRPr="00E15025" w:rsidRDefault="00E15025" w:rsidP="00A16A4E">
      <w:pPr>
        <w:ind w:hanging="11"/>
        <w:jc w:val="both"/>
        <w:rPr>
          <w:sz w:val="24"/>
          <w:szCs w:val="24"/>
        </w:rPr>
      </w:pPr>
    </w:p>
    <w:p w14:paraId="428A563D" w14:textId="77777777" w:rsidR="00E15025" w:rsidRPr="00E15025" w:rsidRDefault="00E15025" w:rsidP="00A16A4E">
      <w:pPr>
        <w:pStyle w:val="PargrafodaLista"/>
        <w:numPr>
          <w:ilvl w:val="0"/>
          <w:numId w:val="9"/>
        </w:numPr>
        <w:suppressAutoHyphens/>
        <w:ind w:left="0" w:hanging="11"/>
        <w:jc w:val="both"/>
        <w:rPr>
          <w:sz w:val="24"/>
          <w:szCs w:val="24"/>
        </w:rPr>
      </w:pPr>
      <w:r w:rsidRPr="00E15025">
        <w:rPr>
          <w:sz w:val="24"/>
          <w:szCs w:val="24"/>
        </w:rPr>
        <w:t xml:space="preserve">responsabilizar-se pela contratação e pagamento do pessoal que vier a ser necessário à execução do plano de trabalho, conforme disposto no inciso VI do art. 11, inciso I, e §3º do art. 46 da Lei  nº 13.019, de 2014, inclusive pelos encargos sociais e obrigações trabalhistas decorrentes, ônus tributários ou extraordinários que incidam sobre o instrumento; </w:t>
      </w:r>
    </w:p>
    <w:p w14:paraId="501B425E" w14:textId="77777777" w:rsidR="00E15025" w:rsidRPr="00E15025" w:rsidRDefault="00E15025" w:rsidP="00A16A4E">
      <w:pPr>
        <w:ind w:hanging="11"/>
        <w:jc w:val="both"/>
        <w:rPr>
          <w:sz w:val="24"/>
          <w:szCs w:val="24"/>
        </w:rPr>
      </w:pPr>
    </w:p>
    <w:p w14:paraId="40CDF2AE" w14:textId="77777777" w:rsidR="00E15025" w:rsidRPr="00E15025" w:rsidRDefault="00E15025" w:rsidP="00A16A4E">
      <w:pPr>
        <w:pStyle w:val="PargrafodaLista"/>
        <w:numPr>
          <w:ilvl w:val="0"/>
          <w:numId w:val="9"/>
        </w:numPr>
        <w:suppressAutoHyphens/>
        <w:ind w:left="0" w:hanging="11"/>
        <w:jc w:val="both"/>
        <w:rPr>
          <w:sz w:val="24"/>
          <w:szCs w:val="24"/>
        </w:rPr>
      </w:pPr>
      <w:r w:rsidRPr="00E15025">
        <w:rPr>
          <w:sz w:val="24"/>
          <w:szCs w:val="24"/>
        </w:rPr>
        <w:t xml:space="preserve">permitir o livre acesso do gestor da parceria, membros do Conselho de Política Pública da área, quando houver, da Comissão de Monitoramento e Avaliação – CMA e servidores do Controle Interno do Poder Executivo Municipal e do Tribunal de Contas do Estado, a todos os documentos relativos à execução do objeto do Termo de Colaboração, bem como aos locais de execução do projeto, permitindo o acompanhamento </w:t>
      </w:r>
      <w:r w:rsidRPr="00E15025">
        <w:rPr>
          <w:b/>
          <w:sz w:val="24"/>
          <w:szCs w:val="24"/>
        </w:rPr>
        <w:t>in loco</w:t>
      </w:r>
      <w:r w:rsidRPr="00E15025">
        <w:rPr>
          <w:sz w:val="24"/>
          <w:szCs w:val="24"/>
        </w:rPr>
        <w:t xml:space="preserve"> e prestando todas e quaisquer informações solicitadas;</w:t>
      </w:r>
    </w:p>
    <w:p w14:paraId="37E3D195" w14:textId="77777777" w:rsidR="00E15025" w:rsidRPr="00E15025" w:rsidRDefault="00E15025" w:rsidP="00A16A4E">
      <w:pPr>
        <w:ind w:hanging="11"/>
        <w:jc w:val="both"/>
        <w:rPr>
          <w:sz w:val="24"/>
          <w:szCs w:val="24"/>
        </w:rPr>
      </w:pPr>
    </w:p>
    <w:p w14:paraId="39EC08D6" w14:textId="77777777" w:rsidR="00E15025" w:rsidRPr="00E15025" w:rsidRDefault="00E15025" w:rsidP="00A16A4E">
      <w:pPr>
        <w:pStyle w:val="PargrafodaLista"/>
        <w:numPr>
          <w:ilvl w:val="0"/>
          <w:numId w:val="9"/>
        </w:numPr>
        <w:suppressAutoHyphens/>
        <w:ind w:left="0" w:hanging="11"/>
        <w:jc w:val="both"/>
        <w:rPr>
          <w:color w:val="000000"/>
          <w:sz w:val="24"/>
          <w:szCs w:val="24"/>
        </w:rPr>
      </w:pPr>
      <w:r w:rsidRPr="00E15025">
        <w:rPr>
          <w:sz w:val="24"/>
          <w:szCs w:val="24"/>
        </w:rPr>
        <w:t>quanto aos bens materiais e/ou equipamentos adquiridos com os recursos deste Termo de Colaboração:</w:t>
      </w:r>
    </w:p>
    <w:p w14:paraId="2F1BCD10" w14:textId="77777777" w:rsidR="00E15025" w:rsidRPr="00E15025" w:rsidRDefault="00E15025" w:rsidP="00A16A4E">
      <w:pPr>
        <w:pStyle w:val="PargrafodaLista"/>
        <w:ind w:left="0" w:hanging="11"/>
        <w:jc w:val="both"/>
        <w:rPr>
          <w:sz w:val="24"/>
          <w:szCs w:val="24"/>
        </w:rPr>
      </w:pPr>
    </w:p>
    <w:p w14:paraId="5896B80D" w14:textId="77777777" w:rsidR="00E15025" w:rsidRPr="00E15025" w:rsidRDefault="00E15025" w:rsidP="00A16A4E">
      <w:pPr>
        <w:pStyle w:val="PargrafodaLista"/>
        <w:numPr>
          <w:ilvl w:val="1"/>
          <w:numId w:val="9"/>
        </w:numPr>
        <w:suppressAutoHyphens/>
        <w:ind w:left="0" w:hanging="11"/>
        <w:jc w:val="both"/>
        <w:rPr>
          <w:color w:val="000000"/>
          <w:sz w:val="24"/>
          <w:szCs w:val="24"/>
        </w:rPr>
      </w:pPr>
      <w:r w:rsidRPr="00E15025">
        <w:rPr>
          <w:sz w:val="24"/>
          <w:szCs w:val="24"/>
        </w:rPr>
        <w:t>utilizar os bens materiais e/ou equipamentos em conformidade com o objeto pactuado</w:t>
      </w:r>
    </w:p>
    <w:p w14:paraId="291FB160" w14:textId="77777777" w:rsidR="00E15025" w:rsidRPr="00E15025" w:rsidRDefault="00E15025" w:rsidP="00A16A4E">
      <w:pPr>
        <w:pStyle w:val="PargrafodaLista"/>
        <w:numPr>
          <w:ilvl w:val="1"/>
          <w:numId w:val="9"/>
        </w:numPr>
        <w:suppressAutoHyphens/>
        <w:ind w:left="0" w:hanging="11"/>
        <w:jc w:val="both"/>
        <w:rPr>
          <w:color w:val="000000"/>
          <w:sz w:val="24"/>
          <w:szCs w:val="24"/>
        </w:rPr>
      </w:pPr>
      <w:r w:rsidRPr="00E15025">
        <w:rPr>
          <w:sz w:val="24"/>
          <w:szCs w:val="24"/>
        </w:rPr>
        <w:t xml:space="preserve">garantir sua guarda e </w:t>
      </w:r>
      <w:proofErr w:type="gramStart"/>
      <w:r w:rsidRPr="00E15025">
        <w:rPr>
          <w:sz w:val="24"/>
          <w:szCs w:val="24"/>
        </w:rPr>
        <w:t>manutenção,</w:t>
      </w:r>
      <w:r w:rsidRPr="00E15025">
        <w:rPr>
          <w:color w:val="000000"/>
          <w:sz w:val="24"/>
          <w:szCs w:val="24"/>
        </w:rPr>
        <w:t>;</w:t>
      </w:r>
      <w:proofErr w:type="gramEnd"/>
    </w:p>
    <w:p w14:paraId="3FE483DF" w14:textId="77777777" w:rsidR="00E15025" w:rsidRPr="00E15025" w:rsidRDefault="00E15025" w:rsidP="00A16A4E">
      <w:pPr>
        <w:pStyle w:val="PargrafodaLista"/>
        <w:numPr>
          <w:ilvl w:val="1"/>
          <w:numId w:val="9"/>
        </w:numPr>
        <w:suppressAutoHyphens/>
        <w:ind w:left="0" w:hanging="11"/>
        <w:jc w:val="both"/>
        <w:rPr>
          <w:color w:val="000000"/>
          <w:sz w:val="24"/>
          <w:szCs w:val="24"/>
        </w:rPr>
      </w:pPr>
      <w:r w:rsidRPr="00E15025">
        <w:rPr>
          <w:color w:val="000000"/>
          <w:sz w:val="24"/>
          <w:szCs w:val="24"/>
        </w:rPr>
        <w:t>comunicar imediatamente à Administração Pública qualquer dano que os bens vierem a sofrer;</w:t>
      </w:r>
    </w:p>
    <w:p w14:paraId="3CA3CD3E" w14:textId="77777777" w:rsidR="00E15025" w:rsidRPr="00E15025" w:rsidRDefault="00E15025" w:rsidP="00A16A4E">
      <w:pPr>
        <w:pStyle w:val="PargrafodaLista"/>
        <w:numPr>
          <w:ilvl w:val="1"/>
          <w:numId w:val="9"/>
        </w:numPr>
        <w:suppressAutoHyphens/>
        <w:ind w:left="0" w:hanging="11"/>
        <w:jc w:val="both"/>
        <w:rPr>
          <w:color w:val="000000"/>
          <w:sz w:val="24"/>
          <w:szCs w:val="24"/>
        </w:rPr>
      </w:pPr>
      <w:r w:rsidRPr="00E15025">
        <w:rPr>
          <w:color w:val="000000"/>
          <w:sz w:val="24"/>
          <w:szCs w:val="24"/>
        </w:rPr>
        <w:lastRenderedPageBreak/>
        <w:t>arcar com todas as despesas referentes a transportes, guarda, conservação, manutenção e recuperação dos bens;</w:t>
      </w:r>
    </w:p>
    <w:p w14:paraId="73058515" w14:textId="77777777" w:rsidR="00E15025" w:rsidRPr="00E15025" w:rsidRDefault="00E15025" w:rsidP="00A16A4E">
      <w:pPr>
        <w:pStyle w:val="PargrafodaLista"/>
        <w:numPr>
          <w:ilvl w:val="1"/>
          <w:numId w:val="9"/>
        </w:numPr>
        <w:suppressAutoHyphens/>
        <w:ind w:left="0" w:hanging="11"/>
        <w:jc w:val="both"/>
        <w:rPr>
          <w:color w:val="000000"/>
          <w:sz w:val="24"/>
          <w:szCs w:val="24"/>
        </w:rPr>
      </w:pPr>
      <w:r w:rsidRPr="00E15025">
        <w:rPr>
          <w:color w:val="000000"/>
          <w:sz w:val="24"/>
          <w:szCs w:val="24"/>
        </w:rPr>
        <w:t>em caso de furto ou de roubo, levar o fato, por escrito, mediante protocolo, ao conhecimento da autoridade policial competente, enviando cópia da ocorrência à Administração Pública, além da proposta para reposição do bem, de competência da OSC;</w:t>
      </w:r>
    </w:p>
    <w:p w14:paraId="35CF745C" w14:textId="77777777" w:rsidR="00E15025" w:rsidRPr="00E15025" w:rsidRDefault="00E15025" w:rsidP="00A16A4E">
      <w:pPr>
        <w:pStyle w:val="PargrafodaLista"/>
        <w:numPr>
          <w:ilvl w:val="1"/>
          <w:numId w:val="9"/>
        </w:numPr>
        <w:suppressAutoHyphens/>
        <w:ind w:left="0" w:hanging="11"/>
        <w:jc w:val="both"/>
        <w:rPr>
          <w:color w:val="000000"/>
          <w:sz w:val="24"/>
          <w:szCs w:val="24"/>
        </w:rPr>
      </w:pPr>
      <w:r w:rsidRPr="00E15025">
        <w:rPr>
          <w:color w:val="000000"/>
          <w:sz w:val="24"/>
          <w:szCs w:val="24"/>
        </w:rPr>
        <w:t xml:space="preserve">durante a vigência do Termo de Colaboração, somente movimentar os bens para fora da área inicialmente destinada à sua instalação ou utilização mediante expressa autorização da Administração </w:t>
      </w:r>
      <w:proofErr w:type="spellStart"/>
      <w:r w:rsidRPr="00E15025">
        <w:rPr>
          <w:color w:val="000000"/>
          <w:sz w:val="24"/>
          <w:szCs w:val="24"/>
        </w:rPr>
        <w:t>Publica</w:t>
      </w:r>
      <w:proofErr w:type="spellEnd"/>
      <w:r w:rsidRPr="00E15025">
        <w:rPr>
          <w:color w:val="000000"/>
          <w:sz w:val="24"/>
          <w:szCs w:val="24"/>
        </w:rPr>
        <w:t xml:space="preserve"> e prévio procedimento de controle patrimonial.</w:t>
      </w:r>
    </w:p>
    <w:p w14:paraId="72AFBF77" w14:textId="77777777" w:rsidR="00E15025" w:rsidRPr="00E15025" w:rsidRDefault="00E15025" w:rsidP="00A16A4E">
      <w:pPr>
        <w:jc w:val="both"/>
        <w:rPr>
          <w:sz w:val="24"/>
          <w:szCs w:val="24"/>
        </w:rPr>
      </w:pPr>
    </w:p>
    <w:p w14:paraId="5B513476" w14:textId="77777777" w:rsidR="00E15025" w:rsidRPr="00E15025" w:rsidRDefault="00E15025" w:rsidP="00A16A4E">
      <w:pPr>
        <w:pStyle w:val="PargrafodaLista"/>
        <w:numPr>
          <w:ilvl w:val="0"/>
          <w:numId w:val="9"/>
        </w:numPr>
        <w:suppressAutoHyphens/>
        <w:ind w:left="0" w:hanging="11"/>
        <w:jc w:val="both"/>
        <w:rPr>
          <w:sz w:val="24"/>
          <w:szCs w:val="24"/>
        </w:rPr>
      </w:pPr>
      <w:r w:rsidRPr="00E15025">
        <w:rPr>
          <w:sz w:val="24"/>
          <w:szCs w:val="24"/>
        </w:rPr>
        <w:t>por ocasião da conclusão, denúncia, rescisão ou extinção deste Termo de Colaboração, restituir à Administração Pública os saldos financeiros remanescentes, inclusive os provenientes das receitas obtidas das aplicações financeiras realizadas, no prazo improrrogável de 30 (trinta) dias, conforme art. 52 da Lei nº 13.019, de 2014;</w:t>
      </w:r>
    </w:p>
    <w:p w14:paraId="55567300" w14:textId="77777777" w:rsidR="00E15025" w:rsidRPr="00E15025" w:rsidRDefault="00E15025" w:rsidP="00A16A4E">
      <w:pPr>
        <w:ind w:hanging="11"/>
        <w:jc w:val="both"/>
        <w:rPr>
          <w:sz w:val="24"/>
          <w:szCs w:val="24"/>
        </w:rPr>
      </w:pPr>
    </w:p>
    <w:p w14:paraId="7086A28F" w14:textId="77777777" w:rsidR="00E15025" w:rsidRPr="00E15025" w:rsidRDefault="00E15025" w:rsidP="00A16A4E">
      <w:pPr>
        <w:pStyle w:val="PargrafodaLista"/>
        <w:numPr>
          <w:ilvl w:val="0"/>
          <w:numId w:val="9"/>
        </w:numPr>
        <w:suppressAutoHyphens/>
        <w:ind w:left="0" w:hanging="11"/>
        <w:jc w:val="both"/>
        <w:rPr>
          <w:sz w:val="24"/>
          <w:szCs w:val="24"/>
        </w:rPr>
      </w:pPr>
      <w:r w:rsidRPr="00E15025">
        <w:rPr>
          <w:sz w:val="24"/>
          <w:szCs w:val="24"/>
        </w:rPr>
        <w:t>manter, durante a execução da parceria, as mesmas condições exigidas nos art. 33 e 34 da Lei nº 13.019, de 2014;</w:t>
      </w:r>
    </w:p>
    <w:p w14:paraId="781746CD" w14:textId="77777777" w:rsidR="00E15025" w:rsidRPr="00E15025" w:rsidRDefault="00E15025" w:rsidP="00A16A4E">
      <w:pPr>
        <w:ind w:hanging="11"/>
        <w:jc w:val="both"/>
        <w:rPr>
          <w:sz w:val="24"/>
          <w:szCs w:val="24"/>
        </w:rPr>
      </w:pPr>
    </w:p>
    <w:p w14:paraId="3004143E" w14:textId="77777777" w:rsidR="00E15025" w:rsidRPr="00E15025" w:rsidRDefault="00E15025" w:rsidP="00A16A4E">
      <w:pPr>
        <w:pStyle w:val="PargrafodaLista"/>
        <w:numPr>
          <w:ilvl w:val="0"/>
          <w:numId w:val="9"/>
        </w:numPr>
        <w:suppressAutoHyphens/>
        <w:ind w:left="0" w:hanging="11"/>
        <w:jc w:val="both"/>
        <w:rPr>
          <w:sz w:val="24"/>
          <w:szCs w:val="24"/>
        </w:rPr>
      </w:pPr>
      <w:r w:rsidRPr="00E15025">
        <w:rPr>
          <w:sz w:val="24"/>
          <w:szCs w:val="24"/>
        </w:rPr>
        <w:t>manter registros, arquivos e controles contábeis específicos para os dispêndios relativos a este Termo de Colaboração, pelo prazo de 10 (dez) anos após a prestação de contas, conforme previsto no parágrafo único do art. 68 da Lei nº 13.019, de 2014;</w:t>
      </w:r>
    </w:p>
    <w:p w14:paraId="27896C69" w14:textId="77777777" w:rsidR="00E15025" w:rsidRPr="00E15025" w:rsidRDefault="00E15025" w:rsidP="00A16A4E">
      <w:pPr>
        <w:ind w:hanging="11"/>
        <w:jc w:val="both"/>
        <w:rPr>
          <w:sz w:val="24"/>
          <w:szCs w:val="24"/>
        </w:rPr>
      </w:pPr>
    </w:p>
    <w:p w14:paraId="5E10C279" w14:textId="77777777" w:rsidR="00E15025" w:rsidRPr="00E15025" w:rsidRDefault="00E15025" w:rsidP="00A16A4E">
      <w:pPr>
        <w:pStyle w:val="PargrafodaLista"/>
        <w:numPr>
          <w:ilvl w:val="0"/>
          <w:numId w:val="9"/>
        </w:numPr>
        <w:suppressAutoHyphens/>
        <w:ind w:left="0" w:hanging="11"/>
        <w:jc w:val="both"/>
        <w:rPr>
          <w:sz w:val="24"/>
          <w:szCs w:val="24"/>
        </w:rPr>
      </w:pPr>
      <w:r w:rsidRPr="00E15025">
        <w:rPr>
          <w:sz w:val="24"/>
          <w:szCs w:val="24"/>
        </w:rPr>
        <w:t>garantir a manutenção da equipe técnica em quantidade e qualidade adequadas ao bom desempenho das atividades;</w:t>
      </w:r>
    </w:p>
    <w:p w14:paraId="44017CFD" w14:textId="77777777" w:rsidR="00E15025" w:rsidRPr="00E15025" w:rsidRDefault="00E15025" w:rsidP="00A16A4E">
      <w:pPr>
        <w:ind w:hanging="11"/>
        <w:jc w:val="both"/>
        <w:rPr>
          <w:sz w:val="24"/>
          <w:szCs w:val="24"/>
        </w:rPr>
      </w:pPr>
    </w:p>
    <w:p w14:paraId="0824D85F" w14:textId="77777777" w:rsidR="00E15025" w:rsidRPr="00E15025" w:rsidRDefault="00E15025" w:rsidP="00A16A4E">
      <w:pPr>
        <w:pStyle w:val="PargrafodaLista"/>
        <w:numPr>
          <w:ilvl w:val="0"/>
          <w:numId w:val="9"/>
        </w:numPr>
        <w:suppressAutoHyphens/>
        <w:ind w:left="0" w:hanging="11"/>
        <w:jc w:val="both"/>
        <w:rPr>
          <w:sz w:val="24"/>
          <w:szCs w:val="24"/>
        </w:rPr>
      </w:pPr>
      <w:r w:rsidRPr="00E15025">
        <w:rPr>
          <w:sz w:val="24"/>
          <w:szCs w:val="24"/>
        </w:rPr>
        <w:t xml:space="preserve">observar, nas compras e contratações de bens e serviços e na realização de despesas e pagamentos com recursos transferidos pela Administração Pública, os procedimentos estabelecidos nos artigos 62 a 66 do </w:t>
      </w:r>
      <w:r w:rsidRPr="00E15025">
        <w:rPr>
          <w:bCs/>
          <w:sz w:val="24"/>
          <w:szCs w:val="24"/>
        </w:rPr>
        <w:t>Decreto nº 13.996/2021</w:t>
      </w:r>
      <w:r w:rsidRPr="00E15025">
        <w:rPr>
          <w:sz w:val="24"/>
          <w:szCs w:val="24"/>
        </w:rPr>
        <w:t>;</w:t>
      </w:r>
    </w:p>
    <w:p w14:paraId="088D5B8E" w14:textId="77777777" w:rsidR="00E15025" w:rsidRPr="00E15025" w:rsidRDefault="00E15025" w:rsidP="00A16A4E">
      <w:pPr>
        <w:jc w:val="both"/>
        <w:rPr>
          <w:sz w:val="24"/>
          <w:szCs w:val="24"/>
        </w:rPr>
      </w:pPr>
    </w:p>
    <w:p w14:paraId="31FDFC0D" w14:textId="77777777" w:rsidR="00E15025" w:rsidRPr="00E15025" w:rsidRDefault="00E15025" w:rsidP="00A16A4E">
      <w:pPr>
        <w:pStyle w:val="PargrafodaLista"/>
        <w:numPr>
          <w:ilvl w:val="0"/>
          <w:numId w:val="9"/>
        </w:numPr>
        <w:suppressAutoHyphens/>
        <w:ind w:left="0" w:hanging="11"/>
        <w:jc w:val="both"/>
        <w:rPr>
          <w:sz w:val="24"/>
          <w:szCs w:val="24"/>
        </w:rPr>
      </w:pPr>
      <w:bookmarkStart w:id="28" w:name="art11pi"/>
      <w:bookmarkEnd w:id="28"/>
      <w:r w:rsidRPr="00E15025">
        <w:rPr>
          <w:sz w:val="24"/>
          <w:szCs w:val="24"/>
        </w:rPr>
        <w:t>observar o disposto no art. 48 da Lei nº 13.019, de 2014, para o recebimento de cada parcela dos recursos financeiros;</w:t>
      </w:r>
    </w:p>
    <w:p w14:paraId="77BB51AA" w14:textId="77777777" w:rsidR="00E15025" w:rsidRPr="00E15025" w:rsidRDefault="00E15025" w:rsidP="00A16A4E">
      <w:pPr>
        <w:ind w:hanging="11"/>
        <w:jc w:val="both"/>
        <w:rPr>
          <w:sz w:val="24"/>
          <w:szCs w:val="24"/>
        </w:rPr>
      </w:pPr>
    </w:p>
    <w:p w14:paraId="6838E9E1" w14:textId="77777777" w:rsidR="00E15025" w:rsidRPr="00E15025" w:rsidRDefault="00E15025" w:rsidP="00A16A4E">
      <w:pPr>
        <w:pStyle w:val="PargrafodaLista"/>
        <w:numPr>
          <w:ilvl w:val="0"/>
          <w:numId w:val="9"/>
        </w:numPr>
        <w:suppressAutoHyphens/>
        <w:ind w:left="0" w:hanging="11"/>
        <w:jc w:val="both"/>
        <w:rPr>
          <w:sz w:val="24"/>
          <w:szCs w:val="24"/>
        </w:rPr>
      </w:pPr>
      <w:r w:rsidRPr="00E15025">
        <w:rPr>
          <w:sz w:val="24"/>
          <w:szCs w:val="24"/>
        </w:rPr>
        <w:t>comunicar à Administração Pública</w:t>
      </w:r>
      <w:r w:rsidRPr="00E15025">
        <w:rPr>
          <w:i/>
          <w:color w:val="FF0000"/>
          <w:sz w:val="24"/>
          <w:szCs w:val="24"/>
        </w:rPr>
        <w:t xml:space="preserve"> </w:t>
      </w:r>
      <w:r w:rsidRPr="00E15025">
        <w:rPr>
          <w:sz w:val="24"/>
          <w:szCs w:val="24"/>
        </w:rPr>
        <w:t xml:space="preserve">suas alterações estatutárias, após o registro em cartório, nos termos do art. 41, §5º, do </w:t>
      </w:r>
      <w:proofErr w:type="spellStart"/>
      <w:r w:rsidRPr="00E15025">
        <w:rPr>
          <w:sz w:val="24"/>
          <w:szCs w:val="24"/>
        </w:rPr>
        <w:t>do</w:t>
      </w:r>
      <w:proofErr w:type="spellEnd"/>
      <w:r w:rsidRPr="00E15025">
        <w:rPr>
          <w:sz w:val="24"/>
          <w:szCs w:val="24"/>
        </w:rPr>
        <w:t xml:space="preserve"> </w:t>
      </w:r>
      <w:r w:rsidRPr="00E15025">
        <w:rPr>
          <w:bCs/>
          <w:sz w:val="24"/>
          <w:szCs w:val="24"/>
        </w:rPr>
        <w:t>Decreto nº 13.996/2021</w:t>
      </w:r>
      <w:r w:rsidRPr="00E15025">
        <w:rPr>
          <w:sz w:val="24"/>
          <w:szCs w:val="24"/>
        </w:rPr>
        <w:t>;</w:t>
      </w:r>
    </w:p>
    <w:p w14:paraId="6A715825" w14:textId="77777777" w:rsidR="00E15025" w:rsidRPr="00E15025" w:rsidRDefault="00E15025" w:rsidP="00A16A4E">
      <w:pPr>
        <w:ind w:hanging="11"/>
        <w:jc w:val="both"/>
        <w:rPr>
          <w:sz w:val="24"/>
          <w:szCs w:val="24"/>
        </w:rPr>
      </w:pPr>
    </w:p>
    <w:p w14:paraId="194F6381" w14:textId="77777777" w:rsidR="00E15025" w:rsidRPr="00E15025" w:rsidRDefault="00E15025" w:rsidP="00A16A4E">
      <w:pPr>
        <w:pStyle w:val="PargrafodaLista"/>
        <w:numPr>
          <w:ilvl w:val="0"/>
          <w:numId w:val="9"/>
        </w:numPr>
        <w:suppressAutoHyphens/>
        <w:ind w:left="0" w:hanging="11"/>
        <w:jc w:val="both"/>
        <w:rPr>
          <w:sz w:val="24"/>
          <w:szCs w:val="24"/>
        </w:rPr>
      </w:pPr>
      <w:r w:rsidRPr="00E15025">
        <w:rPr>
          <w:sz w:val="24"/>
          <w:szCs w:val="24"/>
        </w:rPr>
        <w:t xml:space="preserve">divulgar na internet e em locais visíveis da sede social da OSC e dos estabelecimentos em que exerça suas ações todas as informações detalhadas no art. 11, incisos I a VI, da Lei nº 13.019, de 2014; </w:t>
      </w:r>
    </w:p>
    <w:p w14:paraId="15A8FA19" w14:textId="77777777" w:rsidR="00E15025" w:rsidRPr="00E15025" w:rsidRDefault="00E15025" w:rsidP="00A16A4E">
      <w:pPr>
        <w:ind w:hanging="11"/>
        <w:jc w:val="both"/>
        <w:rPr>
          <w:sz w:val="24"/>
          <w:szCs w:val="24"/>
        </w:rPr>
      </w:pPr>
    </w:p>
    <w:p w14:paraId="0E8F4755" w14:textId="77777777" w:rsidR="00E15025" w:rsidRPr="00E15025" w:rsidRDefault="00E15025" w:rsidP="00A16A4E">
      <w:pPr>
        <w:pStyle w:val="PargrafodaLista"/>
        <w:numPr>
          <w:ilvl w:val="0"/>
          <w:numId w:val="9"/>
        </w:numPr>
        <w:suppressAutoHyphens/>
        <w:ind w:left="0" w:hanging="11"/>
        <w:jc w:val="both"/>
        <w:rPr>
          <w:sz w:val="24"/>
          <w:szCs w:val="24"/>
        </w:rPr>
      </w:pPr>
      <w:r w:rsidRPr="00E15025">
        <w:rPr>
          <w:sz w:val="24"/>
          <w:szCs w:val="24"/>
        </w:rPr>
        <w:t xml:space="preserve">submeter previamente à Administração Pública qualquer proposta de alteração do plano de trabalho, na forma definida </w:t>
      </w:r>
      <w:proofErr w:type="spellStart"/>
      <w:r w:rsidRPr="00E15025">
        <w:rPr>
          <w:sz w:val="24"/>
          <w:szCs w:val="24"/>
        </w:rPr>
        <w:t>neste</w:t>
      </w:r>
      <w:proofErr w:type="spellEnd"/>
      <w:r w:rsidRPr="00E15025">
        <w:rPr>
          <w:sz w:val="24"/>
          <w:szCs w:val="24"/>
        </w:rPr>
        <w:t xml:space="preserve"> instrumento, observadas as vedações relativas à execução das despesas;</w:t>
      </w:r>
    </w:p>
    <w:p w14:paraId="29B04ED6" w14:textId="77777777" w:rsidR="00E15025" w:rsidRPr="00E15025" w:rsidRDefault="00E15025" w:rsidP="00A16A4E">
      <w:pPr>
        <w:ind w:hanging="11"/>
        <w:jc w:val="both"/>
        <w:rPr>
          <w:sz w:val="24"/>
          <w:szCs w:val="24"/>
        </w:rPr>
      </w:pPr>
    </w:p>
    <w:p w14:paraId="6BCD421A" w14:textId="77777777" w:rsidR="00E15025" w:rsidRPr="00E15025" w:rsidRDefault="00E15025" w:rsidP="00A16A4E">
      <w:pPr>
        <w:pStyle w:val="Corpodetexto"/>
        <w:numPr>
          <w:ilvl w:val="0"/>
          <w:numId w:val="9"/>
        </w:numPr>
        <w:suppressAutoHyphens/>
        <w:spacing w:after="40"/>
        <w:ind w:left="0" w:hanging="11"/>
        <w:rPr>
          <w:rFonts w:ascii="Times New Roman" w:hAnsi="Times New Roman"/>
          <w:sz w:val="24"/>
          <w:szCs w:val="24"/>
          <w:lang w:val="pt-BR"/>
        </w:rPr>
      </w:pPr>
      <w:r w:rsidRPr="00E15025">
        <w:rPr>
          <w:rFonts w:ascii="Times New Roman" w:hAnsi="Times New Roman"/>
          <w:sz w:val="24"/>
          <w:szCs w:val="24"/>
          <w:lang w:val="pt-BR"/>
        </w:rPr>
        <w:t xml:space="preserve">responsabilizar-se exclusivamente pelo gerenciamento administrativo e financeiro dos recursos recebidos, inclusive no que disser respeito às despesas de custeio, de investimento e de pessoal, nos termos do art. 42, inciso XIX, da Lei nº 13.019, de 2014; </w:t>
      </w:r>
    </w:p>
    <w:p w14:paraId="3C6DE1E5" w14:textId="77777777" w:rsidR="00E15025" w:rsidRPr="00E15025" w:rsidRDefault="00E15025" w:rsidP="00A16A4E">
      <w:pPr>
        <w:pStyle w:val="Corpodetexto"/>
        <w:spacing w:after="40"/>
        <w:ind w:hanging="11"/>
        <w:rPr>
          <w:rFonts w:ascii="Times New Roman" w:hAnsi="Times New Roman"/>
          <w:sz w:val="24"/>
          <w:szCs w:val="24"/>
          <w:lang w:val="pt-BR"/>
        </w:rPr>
      </w:pPr>
    </w:p>
    <w:p w14:paraId="5E7FF12C" w14:textId="77777777" w:rsidR="00E15025" w:rsidRPr="00E15025" w:rsidRDefault="00E15025" w:rsidP="00A16A4E">
      <w:pPr>
        <w:pStyle w:val="Corpodetexto"/>
        <w:numPr>
          <w:ilvl w:val="0"/>
          <w:numId w:val="9"/>
        </w:numPr>
        <w:suppressAutoHyphens/>
        <w:spacing w:after="40"/>
        <w:ind w:left="0" w:hanging="11"/>
        <w:rPr>
          <w:rFonts w:ascii="Times New Roman" w:hAnsi="Times New Roman"/>
          <w:sz w:val="24"/>
          <w:szCs w:val="24"/>
          <w:lang w:val="pt-BR"/>
        </w:rPr>
      </w:pPr>
      <w:r w:rsidRPr="00E15025">
        <w:rPr>
          <w:rFonts w:ascii="Times New Roman" w:hAnsi="Times New Roman"/>
          <w:sz w:val="24"/>
          <w:szCs w:val="24"/>
          <w:lang w:val="pt-BR"/>
        </w:rPr>
        <w:t xml:space="preserve">responsabilizar-se exclusivamente pelo pagamento dos encargos trabalhistas, previdenciários, fiscais e comerciais relacionados à execução do objeto previsto neste Termo de Colaboração, o que não implica responsabilidade solidária ou subsidiária da </w:t>
      </w:r>
      <w:r w:rsidRPr="00E15025">
        <w:rPr>
          <w:rFonts w:ascii="Times New Roman" w:hAnsi="Times New Roman"/>
          <w:sz w:val="24"/>
          <w:szCs w:val="24"/>
          <w:lang w:val="pt-BR"/>
        </w:rPr>
        <w:lastRenderedPageBreak/>
        <w:t xml:space="preserve">administração pública quanto à inadimplência da OSC em relação ao referido pagamento, aos ônus incidentes sobre o objeto da parceria ou aos danos decorrentes de restrição à sua execução, nos termos do art. 42, inciso XX, da Lei nº 13.019, de 2014; </w:t>
      </w:r>
    </w:p>
    <w:p w14:paraId="6D53FCCC" w14:textId="77777777" w:rsidR="00E15025" w:rsidRPr="00E15025" w:rsidRDefault="00E15025" w:rsidP="00A16A4E">
      <w:pPr>
        <w:pStyle w:val="Corpodetexto"/>
        <w:spacing w:after="40"/>
        <w:rPr>
          <w:rFonts w:ascii="Times New Roman" w:hAnsi="Times New Roman"/>
          <w:sz w:val="24"/>
          <w:szCs w:val="24"/>
          <w:lang w:val="pt-BR"/>
        </w:rPr>
      </w:pPr>
    </w:p>
    <w:p w14:paraId="4A1619D1" w14:textId="77777777" w:rsidR="00E15025" w:rsidRPr="00E15025" w:rsidRDefault="00E15025" w:rsidP="00A16A4E">
      <w:pPr>
        <w:pStyle w:val="Corpodetexto"/>
        <w:numPr>
          <w:ilvl w:val="0"/>
          <w:numId w:val="9"/>
        </w:numPr>
        <w:suppressAutoHyphens/>
        <w:spacing w:after="40"/>
        <w:ind w:left="0" w:hanging="11"/>
        <w:rPr>
          <w:rFonts w:ascii="Times New Roman" w:hAnsi="Times New Roman"/>
          <w:sz w:val="24"/>
          <w:szCs w:val="24"/>
          <w:lang w:val="pt-BR"/>
        </w:rPr>
      </w:pPr>
      <w:r w:rsidRPr="00E15025">
        <w:rPr>
          <w:rFonts w:ascii="Times New Roman" w:hAnsi="Times New Roman"/>
          <w:sz w:val="24"/>
          <w:szCs w:val="24"/>
          <w:lang w:val="pt-BR"/>
        </w:rPr>
        <w:t>quando for o caso, providenciar licenças e aprovações de projetos emitidos pelo órgão ambiental competente, da esfera municipal, estadual, do Distrito Federal ou federal e concessionárias de serviços públicos, conforme o caso, e nos termos da legislação aplicável.</w:t>
      </w:r>
    </w:p>
    <w:p w14:paraId="4CE93C91" w14:textId="77777777" w:rsidR="00E15025" w:rsidRPr="00E15025" w:rsidRDefault="00E15025" w:rsidP="00A16A4E">
      <w:pPr>
        <w:pStyle w:val="Corpodetexto"/>
        <w:spacing w:after="40"/>
        <w:ind w:hanging="11"/>
        <w:rPr>
          <w:rFonts w:ascii="Times New Roman" w:hAnsi="Times New Roman"/>
          <w:sz w:val="24"/>
          <w:szCs w:val="24"/>
          <w:lang w:val="pt-BR"/>
        </w:rPr>
      </w:pPr>
    </w:p>
    <w:p w14:paraId="2AC5781E" w14:textId="77777777" w:rsidR="00E15025" w:rsidRPr="007A289F" w:rsidRDefault="00E15025" w:rsidP="00A16A4E">
      <w:pPr>
        <w:pStyle w:val="Corpodetexto"/>
        <w:spacing w:after="40"/>
        <w:ind w:hanging="11"/>
        <w:rPr>
          <w:rFonts w:ascii="Times New Roman" w:hAnsi="Times New Roman"/>
          <w:i/>
          <w:sz w:val="24"/>
          <w:szCs w:val="24"/>
          <w:lang w:val="pt-BR"/>
        </w:rPr>
      </w:pPr>
      <w:r w:rsidRPr="007A289F">
        <w:rPr>
          <w:rFonts w:ascii="Times New Roman" w:hAnsi="Times New Roman"/>
          <w:i/>
          <w:sz w:val="24"/>
          <w:szCs w:val="24"/>
          <w:lang w:val="pt-BR"/>
        </w:rPr>
        <w:t>CASO SEJA PERMITIDA REDE- PREVER AS SEGUINTES OBRIGAÇÕES:</w:t>
      </w:r>
    </w:p>
    <w:p w14:paraId="749DF0E2" w14:textId="77777777" w:rsidR="00E15025" w:rsidRPr="007A289F" w:rsidRDefault="00E15025" w:rsidP="00A16A4E">
      <w:pPr>
        <w:pStyle w:val="Corpodetexto"/>
        <w:spacing w:after="40"/>
        <w:ind w:hanging="11"/>
        <w:rPr>
          <w:rFonts w:ascii="Times New Roman" w:hAnsi="Times New Roman"/>
          <w:i/>
          <w:sz w:val="24"/>
          <w:szCs w:val="24"/>
          <w:lang w:val="pt-BR"/>
        </w:rPr>
      </w:pPr>
    </w:p>
    <w:p w14:paraId="6A2F1412" w14:textId="77777777" w:rsidR="00E15025" w:rsidRPr="007A289F" w:rsidRDefault="00E15025" w:rsidP="00A16A4E">
      <w:pPr>
        <w:pStyle w:val="Corpodetexto"/>
        <w:numPr>
          <w:ilvl w:val="0"/>
          <w:numId w:val="9"/>
        </w:numPr>
        <w:suppressAutoHyphens/>
        <w:spacing w:after="40"/>
        <w:ind w:left="0" w:hanging="11"/>
        <w:rPr>
          <w:rFonts w:ascii="Times New Roman" w:hAnsi="Times New Roman"/>
          <w:i/>
          <w:sz w:val="24"/>
          <w:szCs w:val="24"/>
          <w:lang w:val="pt-BR"/>
        </w:rPr>
      </w:pPr>
      <w:r w:rsidRPr="007A289F">
        <w:rPr>
          <w:rFonts w:ascii="Times New Roman" w:hAnsi="Times New Roman"/>
          <w:i/>
          <w:sz w:val="24"/>
          <w:szCs w:val="24"/>
          <w:lang w:val="pt-BR"/>
        </w:rPr>
        <w:t xml:space="preserve">na atuação em rede, por duas ou mais organizações da OSC, será mantida a integral responsabilidade da OSC celebrante do presente Termo de Colaboração. </w:t>
      </w:r>
    </w:p>
    <w:p w14:paraId="2B21EE0D" w14:textId="77777777" w:rsidR="00E15025" w:rsidRPr="007A289F" w:rsidRDefault="00E15025" w:rsidP="00A16A4E">
      <w:pPr>
        <w:pStyle w:val="Corpodetexto"/>
        <w:numPr>
          <w:ilvl w:val="0"/>
          <w:numId w:val="9"/>
        </w:numPr>
        <w:suppressAutoHyphens/>
        <w:spacing w:after="40"/>
        <w:ind w:left="0" w:hanging="11"/>
        <w:rPr>
          <w:rFonts w:ascii="Times New Roman" w:hAnsi="Times New Roman"/>
          <w:i/>
          <w:sz w:val="24"/>
          <w:szCs w:val="24"/>
          <w:lang w:val="pt-BR"/>
        </w:rPr>
      </w:pPr>
      <w:r w:rsidRPr="007A289F">
        <w:rPr>
          <w:rFonts w:ascii="Times New Roman" w:hAnsi="Times New Roman"/>
          <w:i/>
          <w:sz w:val="24"/>
          <w:szCs w:val="24"/>
          <w:lang w:val="pt-BR"/>
        </w:rPr>
        <w:t>competirá a OSC a celebração de termo de atuação em rede para repasse de recursos à(s) não celebrante(s), ficando obrigada, no ato de celebração a:</w:t>
      </w:r>
    </w:p>
    <w:p w14:paraId="4FB637B2" w14:textId="77777777" w:rsidR="00E15025" w:rsidRPr="007A289F" w:rsidRDefault="00E15025" w:rsidP="00A16A4E">
      <w:pPr>
        <w:pStyle w:val="Corpodetexto"/>
        <w:numPr>
          <w:ilvl w:val="0"/>
          <w:numId w:val="12"/>
        </w:numPr>
        <w:suppressAutoHyphens/>
        <w:spacing w:after="40"/>
        <w:ind w:left="0" w:hanging="11"/>
        <w:rPr>
          <w:rFonts w:ascii="Times New Roman" w:hAnsi="Times New Roman"/>
          <w:i/>
          <w:sz w:val="24"/>
          <w:szCs w:val="24"/>
          <w:lang w:val="pt-BR"/>
        </w:rPr>
      </w:pPr>
      <w:r w:rsidRPr="007A289F">
        <w:rPr>
          <w:rFonts w:ascii="Times New Roman" w:hAnsi="Times New Roman"/>
          <w:i/>
          <w:sz w:val="24"/>
          <w:szCs w:val="24"/>
          <w:lang w:val="pt-BR"/>
        </w:rPr>
        <w:t>verificar a regularidade jurídica e fiscal da organização executante e não celebrante do Termo de Colaboração, devendo comprovar tal verificação na prestação de contas e</w:t>
      </w:r>
    </w:p>
    <w:p w14:paraId="1C8392BD" w14:textId="77777777" w:rsidR="00E15025" w:rsidRPr="007A289F" w:rsidRDefault="00E15025" w:rsidP="00A16A4E">
      <w:pPr>
        <w:pStyle w:val="Corpodetexto"/>
        <w:numPr>
          <w:ilvl w:val="0"/>
          <w:numId w:val="12"/>
        </w:numPr>
        <w:suppressAutoHyphens/>
        <w:spacing w:after="40"/>
        <w:ind w:left="0" w:hanging="11"/>
        <w:rPr>
          <w:rFonts w:ascii="Times New Roman" w:hAnsi="Times New Roman"/>
          <w:i/>
          <w:sz w:val="24"/>
          <w:szCs w:val="24"/>
          <w:lang w:val="pt-BR"/>
        </w:rPr>
      </w:pPr>
      <w:r w:rsidRPr="007A289F">
        <w:rPr>
          <w:rFonts w:ascii="Times New Roman" w:hAnsi="Times New Roman"/>
          <w:i/>
          <w:sz w:val="24"/>
          <w:szCs w:val="24"/>
          <w:lang w:val="pt-BR"/>
        </w:rPr>
        <w:t>comunicar à Administração Púbica em até sessenta dias a assinatura do termo de atuação em rede.</w:t>
      </w:r>
    </w:p>
    <w:p w14:paraId="7EA125C9" w14:textId="77777777" w:rsidR="00E15025" w:rsidRPr="00E15025" w:rsidRDefault="00E15025" w:rsidP="00A16A4E">
      <w:pPr>
        <w:jc w:val="both"/>
        <w:rPr>
          <w:color w:val="FF0000"/>
          <w:sz w:val="24"/>
          <w:szCs w:val="24"/>
        </w:rPr>
      </w:pPr>
    </w:p>
    <w:p w14:paraId="25E6CFAC" w14:textId="4BC8CA1F" w:rsidR="00E15025" w:rsidRPr="007A289F" w:rsidRDefault="00E15025" w:rsidP="00A16A4E">
      <w:pPr>
        <w:jc w:val="both"/>
        <w:rPr>
          <w:b/>
          <w:i/>
          <w:sz w:val="24"/>
          <w:szCs w:val="24"/>
        </w:rPr>
      </w:pPr>
      <w:r w:rsidRPr="007A289F">
        <w:rPr>
          <w:b/>
          <w:i/>
          <w:sz w:val="24"/>
          <w:szCs w:val="24"/>
        </w:rPr>
        <w:t>CLÁUSULA</w:t>
      </w:r>
      <w:r w:rsidR="007A289F" w:rsidRPr="007A289F">
        <w:rPr>
          <w:b/>
          <w:i/>
          <w:sz w:val="24"/>
          <w:szCs w:val="24"/>
        </w:rPr>
        <w:t xml:space="preserve"> OITAVA -</w:t>
      </w:r>
      <w:r w:rsidRPr="007A289F">
        <w:rPr>
          <w:b/>
          <w:i/>
          <w:sz w:val="24"/>
          <w:szCs w:val="24"/>
        </w:rPr>
        <w:t xml:space="preserve"> DA ATUAÇÃO EM REDE</w:t>
      </w:r>
    </w:p>
    <w:p w14:paraId="22B9C70A" w14:textId="77777777" w:rsidR="00E15025" w:rsidRPr="00E15025" w:rsidRDefault="00E15025" w:rsidP="00A16A4E">
      <w:pPr>
        <w:pStyle w:val="Corpodetexto"/>
        <w:spacing w:after="40"/>
        <w:rPr>
          <w:rFonts w:ascii="Times New Roman" w:hAnsi="Times New Roman"/>
          <w:i/>
          <w:color w:val="FF0000"/>
          <w:sz w:val="24"/>
          <w:szCs w:val="24"/>
          <w:lang w:val="pt-BR"/>
        </w:rPr>
      </w:pPr>
    </w:p>
    <w:p w14:paraId="4C157E09" w14:textId="77777777" w:rsidR="00E15025" w:rsidRPr="007A289F" w:rsidRDefault="00E15025" w:rsidP="00A16A4E">
      <w:pPr>
        <w:widowControl w:val="0"/>
        <w:autoSpaceDE w:val="0"/>
        <w:autoSpaceDN w:val="0"/>
        <w:adjustRightInd w:val="0"/>
        <w:spacing w:after="260"/>
        <w:jc w:val="both"/>
        <w:rPr>
          <w:i/>
          <w:sz w:val="24"/>
          <w:szCs w:val="24"/>
        </w:rPr>
      </w:pPr>
      <w:r w:rsidRPr="007A289F">
        <w:rPr>
          <w:b/>
          <w:i/>
          <w:sz w:val="24"/>
          <w:szCs w:val="24"/>
        </w:rPr>
        <w:t>Subcláusula Primeira</w:t>
      </w:r>
      <w:r w:rsidRPr="007A289F">
        <w:rPr>
          <w:i/>
          <w:sz w:val="24"/>
          <w:szCs w:val="24"/>
        </w:rPr>
        <w:t>. A execução do presente Termo de Colaboração pode se dar por atuação em rede de duas ou mais organizações da sociedade civil, a ser formalizada mediante assinatura de termo de atuação em rede. </w:t>
      </w:r>
    </w:p>
    <w:p w14:paraId="6F90E9F8" w14:textId="77777777" w:rsidR="00E15025" w:rsidRPr="007A289F" w:rsidRDefault="00E15025" w:rsidP="00A16A4E">
      <w:pPr>
        <w:widowControl w:val="0"/>
        <w:autoSpaceDE w:val="0"/>
        <w:autoSpaceDN w:val="0"/>
        <w:adjustRightInd w:val="0"/>
        <w:spacing w:after="260"/>
        <w:jc w:val="both"/>
        <w:rPr>
          <w:i/>
          <w:sz w:val="24"/>
          <w:szCs w:val="24"/>
        </w:rPr>
      </w:pPr>
      <w:r w:rsidRPr="007A289F">
        <w:rPr>
          <w:b/>
          <w:i/>
          <w:sz w:val="24"/>
          <w:szCs w:val="24"/>
        </w:rPr>
        <w:t>Subcláusula Segunda</w:t>
      </w:r>
      <w:r w:rsidRPr="007A289F">
        <w:rPr>
          <w:i/>
          <w:sz w:val="24"/>
          <w:szCs w:val="24"/>
        </w:rPr>
        <w:t>. A rede deve ser composta por:</w:t>
      </w:r>
    </w:p>
    <w:p w14:paraId="256CD2F8" w14:textId="77777777" w:rsidR="00E15025" w:rsidRPr="007A289F" w:rsidRDefault="00E15025" w:rsidP="00A16A4E">
      <w:pPr>
        <w:widowControl w:val="0"/>
        <w:autoSpaceDE w:val="0"/>
        <w:autoSpaceDN w:val="0"/>
        <w:adjustRightInd w:val="0"/>
        <w:spacing w:after="260"/>
        <w:jc w:val="both"/>
        <w:rPr>
          <w:i/>
          <w:sz w:val="24"/>
          <w:szCs w:val="24"/>
        </w:rPr>
      </w:pPr>
      <w:r w:rsidRPr="007A289F">
        <w:rPr>
          <w:i/>
          <w:sz w:val="24"/>
          <w:szCs w:val="24"/>
        </w:rPr>
        <w:t xml:space="preserve">I - </w:t>
      </w:r>
      <w:proofErr w:type="gramStart"/>
      <w:r w:rsidRPr="007A289F">
        <w:rPr>
          <w:i/>
          <w:sz w:val="24"/>
          <w:szCs w:val="24"/>
        </w:rPr>
        <w:t>a</w:t>
      </w:r>
      <w:proofErr w:type="gramEnd"/>
      <w:r w:rsidRPr="007A289F">
        <w:rPr>
          <w:i/>
          <w:sz w:val="24"/>
          <w:szCs w:val="24"/>
        </w:rPr>
        <w:t xml:space="preserve"> organização da sociedade civil celebrante da parceria com a administração pública, que ficará responsável pela rede e atuará como sua supervisora, mobilizadora e orientadora, podendo participar diretamente ou não da execução do objeto; e</w:t>
      </w:r>
    </w:p>
    <w:p w14:paraId="5AE641F1" w14:textId="77777777" w:rsidR="00E15025" w:rsidRPr="007A289F" w:rsidRDefault="00E15025" w:rsidP="00A16A4E">
      <w:pPr>
        <w:widowControl w:val="0"/>
        <w:autoSpaceDE w:val="0"/>
        <w:autoSpaceDN w:val="0"/>
        <w:adjustRightInd w:val="0"/>
        <w:spacing w:after="260"/>
        <w:jc w:val="both"/>
        <w:rPr>
          <w:i/>
          <w:sz w:val="24"/>
          <w:szCs w:val="24"/>
        </w:rPr>
      </w:pPr>
      <w:r w:rsidRPr="007A289F">
        <w:rPr>
          <w:i/>
          <w:sz w:val="24"/>
          <w:szCs w:val="24"/>
        </w:rPr>
        <w:t xml:space="preserve">II - </w:t>
      </w:r>
      <w:proofErr w:type="gramStart"/>
      <w:r w:rsidRPr="007A289F">
        <w:rPr>
          <w:i/>
          <w:sz w:val="24"/>
          <w:szCs w:val="24"/>
        </w:rPr>
        <w:t>uma</w:t>
      </w:r>
      <w:proofErr w:type="gramEnd"/>
      <w:r w:rsidRPr="007A289F">
        <w:rPr>
          <w:i/>
          <w:sz w:val="24"/>
          <w:szCs w:val="24"/>
        </w:rPr>
        <w:t xml:space="preserve"> ou mais organizações da sociedade civil executantes e não celebrantes da parceria com a administração pública, que deverão executar ações relacionadas ao objeto da parceria definidas em comum acordo com a organização da sociedade civil celebrante. </w:t>
      </w:r>
    </w:p>
    <w:p w14:paraId="4E7CB030" w14:textId="77777777" w:rsidR="00E15025" w:rsidRPr="007A289F" w:rsidRDefault="00E15025" w:rsidP="00A16A4E">
      <w:pPr>
        <w:widowControl w:val="0"/>
        <w:autoSpaceDE w:val="0"/>
        <w:autoSpaceDN w:val="0"/>
        <w:adjustRightInd w:val="0"/>
        <w:spacing w:after="260"/>
        <w:jc w:val="both"/>
        <w:rPr>
          <w:i/>
          <w:sz w:val="24"/>
          <w:szCs w:val="24"/>
        </w:rPr>
      </w:pPr>
      <w:r w:rsidRPr="007A289F">
        <w:rPr>
          <w:b/>
          <w:i/>
          <w:sz w:val="24"/>
          <w:szCs w:val="24"/>
        </w:rPr>
        <w:t>Subcláusula Terceira</w:t>
      </w:r>
      <w:r w:rsidRPr="007A289F">
        <w:rPr>
          <w:i/>
          <w:sz w:val="24"/>
          <w:szCs w:val="24"/>
        </w:rPr>
        <w:t>. A atuação em rede não caracteriza subcontratação de serviços e nem descaracteriza a capacidade técnica e operacional da organização da sociedade civil celebrante.  </w:t>
      </w:r>
    </w:p>
    <w:p w14:paraId="20800206" w14:textId="77777777" w:rsidR="00E15025" w:rsidRPr="007A289F" w:rsidRDefault="00E15025" w:rsidP="00A16A4E">
      <w:pPr>
        <w:widowControl w:val="0"/>
        <w:autoSpaceDE w:val="0"/>
        <w:autoSpaceDN w:val="0"/>
        <w:adjustRightInd w:val="0"/>
        <w:spacing w:after="260"/>
        <w:jc w:val="both"/>
        <w:rPr>
          <w:i/>
          <w:sz w:val="24"/>
          <w:szCs w:val="24"/>
        </w:rPr>
      </w:pPr>
      <w:r w:rsidRPr="007A289F">
        <w:rPr>
          <w:b/>
          <w:i/>
          <w:sz w:val="24"/>
          <w:szCs w:val="24"/>
        </w:rPr>
        <w:t>Subcláusula Quarta.</w:t>
      </w:r>
      <w:r w:rsidRPr="007A289F">
        <w:rPr>
          <w:i/>
          <w:sz w:val="24"/>
          <w:szCs w:val="24"/>
        </w:rPr>
        <w:t xml:space="preserve"> A atuação em rede será formalizada entre a organização da sociedade civil celebrante e cada uma das organizações da sociedade civil executantes e não celebrantes por meio de termo de atuação em rede. </w:t>
      </w:r>
    </w:p>
    <w:p w14:paraId="69DA58D3" w14:textId="77777777" w:rsidR="00E15025" w:rsidRPr="007A289F" w:rsidRDefault="00E15025" w:rsidP="00A16A4E">
      <w:pPr>
        <w:widowControl w:val="0"/>
        <w:autoSpaceDE w:val="0"/>
        <w:autoSpaceDN w:val="0"/>
        <w:adjustRightInd w:val="0"/>
        <w:spacing w:after="260"/>
        <w:jc w:val="both"/>
        <w:rPr>
          <w:i/>
          <w:sz w:val="24"/>
          <w:szCs w:val="24"/>
        </w:rPr>
      </w:pPr>
      <w:r w:rsidRPr="007A289F">
        <w:rPr>
          <w:i/>
          <w:sz w:val="24"/>
          <w:szCs w:val="24"/>
        </w:rPr>
        <w:t xml:space="preserve">I - </w:t>
      </w:r>
      <w:proofErr w:type="gramStart"/>
      <w:r w:rsidRPr="007A289F">
        <w:rPr>
          <w:i/>
          <w:sz w:val="24"/>
          <w:szCs w:val="24"/>
        </w:rPr>
        <w:t>o</w:t>
      </w:r>
      <w:proofErr w:type="gramEnd"/>
      <w:r w:rsidRPr="007A289F">
        <w:rPr>
          <w:i/>
          <w:sz w:val="24"/>
          <w:szCs w:val="24"/>
        </w:rPr>
        <w:t xml:space="preserve"> termo de atuação em rede especificará direitos e obrigações recíprocas, e estabelecerá, no mínimo, as ações, as metas e os prazos que serão desenvolvidos pela organização da sociedade civil executante e não celebrante e o valor a ser repassado pela </w:t>
      </w:r>
      <w:r w:rsidRPr="007A289F">
        <w:rPr>
          <w:i/>
          <w:sz w:val="24"/>
          <w:szCs w:val="24"/>
        </w:rPr>
        <w:lastRenderedPageBreak/>
        <w:t>organização da sociedade civil celebrante; </w:t>
      </w:r>
    </w:p>
    <w:p w14:paraId="788E7CC7" w14:textId="77777777" w:rsidR="00E15025" w:rsidRPr="007A289F" w:rsidRDefault="00E15025" w:rsidP="00A16A4E">
      <w:pPr>
        <w:widowControl w:val="0"/>
        <w:autoSpaceDE w:val="0"/>
        <w:autoSpaceDN w:val="0"/>
        <w:adjustRightInd w:val="0"/>
        <w:spacing w:after="260"/>
        <w:jc w:val="both"/>
        <w:rPr>
          <w:i/>
          <w:sz w:val="24"/>
          <w:szCs w:val="24"/>
        </w:rPr>
      </w:pPr>
      <w:r w:rsidRPr="007A289F">
        <w:rPr>
          <w:i/>
          <w:sz w:val="24"/>
          <w:szCs w:val="24"/>
        </w:rPr>
        <w:t xml:space="preserve">II - </w:t>
      </w:r>
      <w:proofErr w:type="gramStart"/>
      <w:r w:rsidRPr="007A289F">
        <w:rPr>
          <w:i/>
          <w:sz w:val="24"/>
          <w:szCs w:val="24"/>
        </w:rPr>
        <w:t>a</w:t>
      </w:r>
      <w:proofErr w:type="gramEnd"/>
      <w:r w:rsidRPr="007A289F">
        <w:rPr>
          <w:i/>
          <w:sz w:val="24"/>
          <w:szCs w:val="24"/>
        </w:rPr>
        <w:t xml:space="preserve"> organização da sociedade civil celebrante deverá comunicar à administração pública a assinatura do termo de atuação em rede no prazo de até sessenta dias, contado da data de sua assinatura; </w:t>
      </w:r>
    </w:p>
    <w:p w14:paraId="0D55CE3D" w14:textId="77777777" w:rsidR="00E15025" w:rsidRPr="007A289F" w:rsidRDefault="00E15025" w:rsidP="00A16A4E">
      <w:pPr>
        <w:widowControl w:val="0"/>
        <w:autoSpaceDE w:val="0"/>
        <w:autoSpaceDN w:val="0"/>
        <w:adjustRightInd w:val="0"/>
        <w:spacing w:after="260"/>
        <w:jc w:val="both"/>
        <w:rPr>
          <w:i/>
          <w:sz w:val="24"/>
          <w:szCs w:val="24"/>
        </w:rPr>
      </w:pPr>
      <w:r w:rsidRPr="007A289F">
        <w:rPr>
          <w:i/>
          <w:sz w:val="24"/>
          <w:szCs w:val="24"/>
        </w:rPr>
        <w:t>III - na hipótese de o termo de atuação em rede ser rescindido, a organização da sociedade civil celebrante deverá comunicar o fato à administração pública no prazo de quinze dias, contado da data da rescisão.</w:t>
      </w:r>
    </w:p>
    <w:p w14:paraId="2FD5BC06" w14:textId="77777777" w:rsidR="00E15025" w:rsidRPr="007A289F" w:rsidRDefault="00E15025" w:rsidP="00A16A4E">
      <w:pPr>
        <w:widowControl w:val="0"/>
        <w:autoSpaceDE w:val="0"/>
        <w:autoSpaceDN w:val="0"/>
        <w:adjustRightInd w:val="0"/>
        <w:spacing w:after="260"/>
        <w:jc w:val="both"/>
        <w:rPr>
          <w:i/>
          <w:sz w:val="24"/>
          <w:szCs w:val="24"/>
        </w:rPr>
      </w:pPr>
      <w:r w:rsidRPr="007A289F">
        <w:rPr>
          <w:b/>
          <w:i/>
          <w:sz w:val="24"/>
          <w:szCs w:val="24"/>
        </w:rPr>
        <w:t>Subcláusula Quinta</w:t>
      </w:r>
      <w:r w:rsidRPr="007A289F">
        <w:rPr>
          <w:i/>
          <w:sz w:val="24"/>
          <w:szCs w:val="24"/>
        </w:rPr>
        <w:t>. A organização da sociedade civil celebrante deverá assegurar, no momento da assinatura do termo de atuação em rede, a regularidade jurídica e fiscal da(s) organização(</w:t>
      </w:r>
      <w:proofErr w:type="spellStart"/>
      <w:r w:rsidRPr="007A289F">
        <w:rPr>
          <w:i/>
          <w:sz w:val="24"/>
          <w:szCs w:val="24"/>
        </w:rPr>
        <w:t>ões</w:t>
      </w:r>
      <w:proofErr w:type="spellEnd"/>
      <w:r w:rsidRPr="007A289F">
        <w:rPr>
          <w:i/>
          <w:sz w:val="24"/>
          <w:szCs w:val="24"/>
        </w:rPr>
        <w:t>) da sociedade civil executante(s) e não celebrante(s), que será verificada por meio da apresentação dos seguintes documentos:</w:t>
      </w:r>
    </w:p>
    <w:p w14:paraId="359AFF0F" w14:textId="77777777" w:rsidR="00E15025" w:rsidRPr="007A289F" w:rsidRDefault="00E15025" w:rsidP="00A16A4E">
      <w:pPr>
        <w:widowControl w:val="0"/>
        <w:autoSpaceDE w:val="0"/>
        <w:autoSpaceDN w:val="0"/>
        <w:adjustRightInd w:val="0"/>
        <w:spacing w:after="260"/>
        <w:jc w:val="both"/>
        <w:rPr>
          <w:i/>
          <w:sz w:val="24"/>
          <w:szCs w:val="24"/>
        </w:rPr>
      </w:pPr>
      <w:r w:rsidRPr="007A289F">
        <w:rPr>
          <w:i/>
          <w:sz w:val="24"/>
          <w:szCs w:val="24"/>
        </w:rPr>
        <w:t xml:space="preserve">I- </w:t>
      </w:r>
      <w:proofErr w:type="gramStart"/>
      <w:r w:rsidRPr="007A289F">
        <w:rPr>
          <w:i/>
          <w:sz w:val="24"/>
          <w:szCs w:val="24"/>
        </w:rPr>
        <w:t>comprovante</w:t>
      </w:r>
      <w:proofErr w:type="gramEnd"/>
      <w:r w:rsidRPr="007A289F">
        <w:rPr>
          <w:i/>
          <w:sz w:val="24"/>
          <w:szCs w:val="24"/>
        </w:rPr>
        <w:t xml:space="preserve"> de inscrição no CNPJ, emitido no sítio eletrônico oficial da Secretaria da Receita Federal do Brasil;</w:t>
      </w:r>
    </w:p>
    <w:p w14:paraId="1637A3DD" w14:textId="77777777" w:rsidR="00E15025" w:rsidRPr="007A289F" w:rsidRDefault="00E15025" w:rsidP="00A16A4E">
      <w:pPr>
        <w:widowControl w:val="0"/>
        <w:autoSpaceDE w:val="0"/>
        <w:autoSpaceDN w:val="0"/>
        <w:adjustRightInd w:val="0"/>
        <w:spacing w:after="260"/>
        <w:jc w:val="both"/>
        <w:rPr>
          <w:i/>
          <w:sz w:val="24"/>
          <w:szCs w:val="24"/>
        </w:rPr>
      </w:pPr>
      <w:r w:rsidRPr="007A289F">
        <w:rPr>
          <w:i/>
          <w:sz w:val="24"/>
          <w:szCs w:val="24"/>
        </w:rPr>
        <w:t xml:space="preserve">II - </w:t>
      </w:r>
      <w:proofErr w:type="gramStart"/>
      <w:r w:rsidRPr="007A289F">
        <w:rPr>
          <w:i/>
          <w:sz w:val="24"/>
          <w:szCs w:val="24"/>
        </w:rPr>
        <w:t>cópia</w:t>
      </w:r>
      <w:proofErr w:type="gramEnd"/>
      <w:r w:rsidRPr="007A289F">
        <w:rPr>
          <w:i/>
          <w:sz w:val="24"/>
          <w:szCs w:val="24"/>
        </w:rPr>
        <w:t xml:space="preserve"> do estatuto e eventuais alterações registradas;</w:t>
      </w:r>
    </w:p>
    <w:p w14:paraId="6F961EB6" w14:textId="77777777" w:rsidR="00E15025" w:rsidRPr="007A289F" w:rsidRDefault="00E15025" w:rsidP="00A16A4E">
      <w:pPr>
        <w:pStyle w:val="padro"/>
        <w:jc w:val="both"/>
        <w:rPr>
          <w:i/>
        </w:rPr>
      </w:pPr>
      <w:r w:rsidRPr="007A289F">
        <w:rPr>
          <w:i/>
        </w:rPr>
        <w:t xml:space="preserve">III - certidão de Débitos Relativos a Créditos Tributários Federais e à Dívida Ativa da União, Certificado de Regularidade do Fundo de Garantia do Tempo de Serviço - CRF/FGTS e Certidão Negativa de Débitos Trabalhistas - </w:t>
      </w:r>
      <w:proofErr w:type="spellStart"/>
      <w:proofErr w:type="gramStart"/>
      <w:r w:rsidRPr="007A289F">
        <w:rPr>
          <w:i/>
        </w:rPr>
        <w:t>CNDT;e</w:t>
      </w:r>
      <w:proofErr w:type="spellEnd"/>
      <w:proofErr w:type="gramEnd"/>
    </w:p>
    <w:p w14:paraId="6D252C9E" w14:textId="77777777" w:rsidR="00E15025" w:rsidRPr="007A289F" w:rsidRDefault="00E15025" w:rsidP="00A16A4E">
      <w:pPr>
        <w:widowControl w:val="0"/>
        <w:autoSpaceDE w:val="0"/>
        <w:autoSpaceDN w:val="0"/>
        <w:adjustRightInd w:val="0"/>
        <w:spacing w:after="260"/>
        <w:jc w:val="both"/>
        <w:rPr>
          <w:i/>
          <w:sz w:val="24"/>
          <w:szCs w:val="24"/>
        </w:rPr>
      </w:pPr>
      <w:r w:rsidRPr="007A289F">
        <w:rPr>
          <w:i/>
          <w:sz w:val="24"/>
          <w:szCs w:val="24"/>
        </w:rPr>
        <w:t xml:space="preserve">IV - </w:t>
      </w:r>
      <w:proofErr w:type="gramStart"/>
      <w:r w:rsidRPr="007A289F">
        <w:rPr>
          <w:i/>
          <w:sz w:val="24"/>
          <w:szCs w:val="24"/>
        </w:rPr>
        <w:t>declaração</w:t>
      </w:r>
      <w:proofErr w:type="gramEnd"/>
      <w:r w:rsidRPr="007A289F">
        <w:rPr>
          <w:i/>
          <w:sz w:val="24"/>
          <w:szCs w:val="24"/>
        </w:rPr>
        <w:t xml:space="preserve"> do representante legal da organização da sociedade civil executante e não celebrante de que não possui impedimento no </w:t>
      </w:r>
      <w:proofErr w:type="spellStart"/>
      <w:r w:rsidRPr="007A289F">
        <w:rPr>
          <w:i/>
          <w:sz w:val="24"/>
          <w:szCs w:val="24"/>
        </w:rPr>
        <w:t>Cepim</w:t>
      </w:r>
      <w:proofErr w:type="spellEnd"/>
      <w:r w:rsidRPr="007A289F">
        <w:rPr>
          <w:i/>
          <w:sz w:val="24"/>
          <w:szCs w:val="24"/>
        </w:rPr>
        <w:t xml:space="preserve">, no </w:t>
      </w:r>
      <w:proofErr w:type="spellStart"/>
      <w:r w:rsidRPr="007A289F">
        <w:rPr>
          <w:i/>
          <w:sz w:val="24"/>
          <w:szCs w:val="24"/>
        </w:rPr>
        <w:t>Siconv</w:t>
      </w:r>
      <w:proofErr w:type="spellEnd"/>
      <w:r w:rsidRPr="007A289F">
        <w:rPr>
          <w:i/>
          <w:sz w:val="24"/>
          <w:szCs w:val="24"/>
        </w:rPr>
        <w:t xml:space="preserve">, no Siafi, no </w:t>
      </w:r>
      <w:proofErr w:type="spellStart"/>
      <w:r w:rsidRPr="007A289F">
        <w:rPr>
          <w:i/>
          <w:sz w:val="24"/>
          <w:szCs w:val="24"/>
        </w:rPr>
        <w:t>Sicaf</w:t>
      </w:r>
      <w:proofErr w:type="spellEnd"/>
      <w:r w:rsidRPr="007A289F">
        <w:rPr>
          <w:i/>
          <w:sz w:val="24"/>
          <w:szCs w:val="24"/>
        </w:rPr>
        <w:t xml:space="preserve"> e no Cadin.</w:t>
      </w:r>
    </w:p>
    <w:p w14:paraId="462D9705" w14:textId="77777777" w:rsidR="00E15025" w:rsidRPr="007A289F" w:rsidRDefault="00E15025" w:rsidP="00A16A4E">
      <w:pPr>
        <w:widowControl w:val="0"/>
        <w:autoSpaceDE w:val="0"/>
        <w:autoSpaceDN w:val="0"/>
        <w:adjustRightInd w:val="0"/>
        <w:spacing w:after="260"/>
        <w:jc w:val="both"/>
        <w:rPr>
          <w:i/>
          <w:sz w:val="24"/>
          <w:szCs w:val="24"/>
        </w:rPr>
      </w:pPr>
      <w:r w:rsidRPr="007A289F">
        <w:rPr>
          <w:b/>
          <w:i/>
          <w:sz w:val="24"/>
          <w:szCs w:val="24"/>
        </w:rPr>
        <w:t>Subcláusula Sexta</w:t>
      </w:r>
      <w:r w:rsidRPr="007A289F">
        <w:rPr>
          <w:i/>
          <w:sz w:val="24"/>
          <w:szCs w:val="24"/>
        </w:rPr>
        <w:t xml:space="preserve"> -Fica vedada a participação em rede de organização da sociedade civil executante e não celebrante que tenha mantido relação jurídica com, no mínimo, um dos integrantes da comissão de seleção responsável pelo chamamento público que resultou na celebração da parceria.</w:t>
      </w:r>
    </w:p>
    <w:p w14:paraId="5E076AC3" w14:textId="77777777" w:rsidR="00E15025" w:rsidRPr="007A289F" w:rsidRDefault="00E15025" w:rsidP="00A16A4E">
      <w:pPr>
        <w:widowControl w:val="0"/>
        <w:autoSpaceDE w:val="0"/>
        <w:autoSpaceDN w:val="0"/>
        <w:adjustRightInd w:val="0"/>
        <w:spacing w:after="260"/>
        <w:jc w:val="both"/>
        <w:rPr>
          <w:i/>
          <w:sz w:val="24"/>
          <w:szCs w:val="24"/>
        </w:rPr>
      </w:pPr>
      <w:r w:rsidRPr="007A289F">
        <w:rPr>
          <w:b/>
          <w:i/>
          <w:sz w:val="24"/>
          <w:szCs w:val="24"/>
        </w:rPr>
        <w:t>Subcláusula Sétima</w:t>
      </w:r>
      <w:r w:rsidRPr="007A289F">
        <w:rPr>
          <w:i/>
          <w:sz w:val="24"/>
          <w:szCs w:val="24"/>
        </w:rPr>
        <w:t xml:space="preserve">.  A organização da sociedade civil celebrante deverá comprovar à administração pública o cumprimento dos requisitos previstos no </w:t>
      </w:r>
      <w:hyperlink r:id="rId23" w:anchor="art35a" w:history="1">
        <w:r w:rsidRPr="007A289F">
          <w:rPr>
            <w:i/>
            <w:sz w:val="24"/>
            <w:szCs w:val="24"/>
            <w:u w:val="single" w:color="0020DD"/>
          </w:rPr>
          <w:t>art. 35-A da Lei nº 13.019, de 2014</w:t>
        </w:r>
      </w:hyperlink>
      <w:r w:rsidRPr="007A289F">
        <w:rPr>
          <w:i/>
          <w:sz w:val="24"/>
          <w:szCs w:val="24"/>
        </w:rPr>
        <w:t>, a serem verificados por meio da apresentação dos seguintes documentos:</w:t>
      </w:r>
    </w:p>
    <w:p w14:paraId="5D97B3C6" w14:textId="77777777" w:rsidR="00E15025" w:rsidRPr="007A289F" w:rsidRDefault="00E15025" w:rsidP="00A16A4E">
      <w:pPr>
        <w:widowControl w:val="0"/>
        <w:autoSpaceDE w:val="0"/>
        <w:autoSpaceDN w:val="0"/>
        <w:adjustRightInd w:val="0"/>
        <w:spacing w:after="260"/>
        <w:jc w:val="both"/>
        <w:rPr>
          <w:i/>
          <w:sz w:val="24"/>
          <w:szCs w:val="24"/>
        </w:rPr>
      </w:pPr>
      <w:r w:rsidRPr="007A289F">
        <w:rPr>
          <w:i/>
          <w:sz w:val="24"/>
          <w:szCs w:val="24"/>
        </w:rPr>
        <w:t xml:space="preserve">I - </w:t>
      </w:r>
      <w:proofErr w:type="gramStart"/>
      <w:r w:rsidRPr="007A289F">
        <w:rPr>
          <w:i/>
          <w:sz w:val="24"/>
          <w:szCs w:val="24"/>
        </w:rPr>
        <w:t>comprovante</w:t>
      </w:r>
      <w:proofErr w:type="gramEnd"/>
      <w:r w:rsidRPr="007A289F">
        <w:rPr>
          <w:i/>
          <w:sz w:val="24"/>
          <w:szCs w:val="24"/>
        </w:rPr>
        <w:t xml:space="preserve"> de inscrição no CNPJ, emitido no sítio eletrônico oficial da Secretaria da Receita Federal do Brasil, para demonstrar que a organização da sociedade civil celebrante existe há, no mínimo, cinco anos com cadastro ativo; e</w:t>
      </w:r>
    </w:p>
    <w:p w14:paraId="1FD89337" w14:textId="77777777" w:rsidR="00E15025" w:rsidRPr="007A289F" w:rsidRDefault="00E15025" w:rsidP="00A16A4E">
      <w:pPr>
        <w:widowControl w:val="0"/>
        <w:autoSpaceDE w:val="0"/>
        <w:autoSpaceDN w:val="0"/>
        <w:adjustRightInd w:val="0"/>
        <w:spacing w:after="260"/>
        <w:jc w:val="both"/>
        <w:rPr>
          <w:i/>
          <w:sz w:val="24"/>
          <w:szCs w:val="24"/>
        </w:rPr>
      </w:pPr>
      <w:r w:rsidRPr="007A289F">
        <w:rPr>
          <w:i/>
          <w:sz w:val="24"/>
          <w:szCs w:val="24"/>
        </w:rPr>
        <w:t xml:space="preserve">II - </w:t>
      </w:r>
      <w:proofErr w:type="gramStart"/>
      <w:r w:rsidRPr="007A289F">
        <w:rPr>
          <w:i/>
          <w:sz w:val="24"/>
          <w:szCs w:val="24"/>
        </w:rPr>
        <w:t>comprovantes</w:t>
      </w:r>
      <w:proofErr w:type="gramEnd"/>
      <w:r w:rsidRPr="007A289F">
        <w:rPr>
          <w:i/>
          <w:sz w:val="24"/>
          <w:szCs w:val="24"/>
        </w:rPr>
        <w:t xml:space="preserve"> de capacidade técnica e operacional para supervisionar e orientar a rede, sendo admitidos:</w:t>
      </w:r>
    </w:p>
    <w:p w14:paraId="5294681E" w14:textId="77777777" w:rsidR="00E15025" w:rsidRPr="007A289F" w:rsidRDefault="00E15025" w:rsidP="00A16A4E">
      <w:pPr>
        <w:widowControl w:val="0"/>
        <w:autoSpaceDE w:val="0"/>
        <w:autoSpaceDN w:val="0"/>
        <w:adjustRightInd w:val="0"/>
        <w:spacing w:after="260"/>
        <w:jc w:val="both"/>
        <w:rPr>
          <w:i/>
          <w:sz w:val="24"/>
          <w:szCs w:val="24"/>
        </w:rPr>
      </w:pPr>
      <w:r w:rsidRPr="007A289F">
        <w:rPr>
          <w:i/>
          <w:sz w:val="24"/>
          <w:szCs w:val="24"/>
        </w:rPr>
        <w:t>a) declarações de organizações da sociedade civil que componham a rede de que a celebrante participe ou tenha participado;</w:t>
      </w:r>
    </w:p>
    <w:p w14:paraId="226B1726" w14:textId="77777777" w:rsidR="00E15025" w:rsidRPr="007A289F" w:rsidRDefault="00E15025" w:rsidP="00A16A4E">
      <w:pPr>
        <w:widowControl w:val="0"/>
        <w:autoSpaceDE w:val="0"/>
        <w:autoSpaceDN w:val="0"/>
        <w:adjustRightInd w:val="0"/>
        <w:spacing w:after="260"/>
        <w:jc w:val="both"/>
        <w:rPr>
          <w:i/>
          <w:sz w:val="24"/>
          <w:szCs w:val="24"/>
        </w:rPr>
      </w:pPr>
      <w:r w:rsidRPr="007A289F">
        <w:rPr>
          <w:i/>
          <w:sz w:val="24"/>
          <w:szCs w:val="24"/>
        </w:rPr>
        <w:t>b) cartas de princípios, registros de reuniões ou eventos e outros documentos públicos de redes de que a celebrante participe ou tenha participado; ou</w:t>
      </w:r>
    </w:p>
    <w:p w14:paraId="0163D4E4" w14:textId="77777777" w:rsidR="00E15025" w:rsidRPr="007A289F" w:rsidRDefault="00E15025" w:rsidP="00A16A4E">
      <w:pPr>
        <w:widowControl w:val="0"/>
        <w:autoSpaceDE w:val="0"/>
        <w:autoSpaceDN w:val="0"/>
        <w:adjustRightInd w:val="0"/>
        <w:spacing w:after="260"/>
        <w:jc w:val="both"/>
        <w:rPr>
          <w:i/>
          <w:sz w:val="24"/>
          <w:szCs w:val="24"/>
        </w:rPr>
      </w:pPr>
      <w:r w:rsidRPr="007A289F">
        <w:rPr>
          <w:i/>
          <w:sz w:val="24"/>
          <w:szCs w:val="24"/>
        </w:rPr>
        <w:lastRenderedPageBreak/>
        <w:t>c) relatórios de atividades com comprovação das ações desenvolvidas em rede de que a celebrante participe ou tenha participado.</w:t>
      </w:r>
    </w:p>
    <w:p w14:paraId="6DEAD843" w14:textId="77777777" w:rsidR="00E15025" w:rsidRPr="007A289F" w:rsidRDefault="00E15025" w:rsidP="00A16A4E">
      <w:pPr>
        <w:widowControl w:val="0"/>
        <w:autoSpaceDE w:val="0"/>
        <w:autoSpaceDN w:val="0"/>
        <w:adjustRightInd w:val="0"/>
        <w:spacing w:after="260"/>
        <w:jc w:val="both"/>
        <w:rPr>
          <w:i/>
          <w:sz w:val="24"/>
          <w:szCs w:val="24"/>
        </w:rPr>
      </w:pPr>
      <w:r w:rsidRPr="007A289F">
        <w:rPr>
          <w:b/>
          <w:i/>
          <w:sz w:val="24"/>
          <w:szCs w:val="24"/>
        </w:rPr>
        <w:t>Subcláusula Oitava</w:t>
      </w:r>
      <w:r w:rsidRPr="007A289F">
        <w:rPr>
          <w:i/>
          <w:sz w:val="24"/>
          <w:szCs w:val="24"/>
        </w:rPr>
        <w:t>.  A administração pública verificará se a organização da sociedade civil celebrante cumpre os requisitos previstos n</w:t>
      </w:r>
      <w:r w:rsidRPr="007A289F">
        <w:rPr>
          <w:b/>
          <w:bCs/>
          <w:i/>
          <w:sz w:val="24"/>
          <w:szCs w:val="24"/>
        </w:rPr>
        <w:t xml:space="preserve">a </w:t>
      </w:r>
      <w:r w:rsidRPr="007A289F">
        <w:rPr>
          <w:bCs/>
          <w:i/>
          <w:sz w:val="24"/>
          <w:szCs w:val="24"/>
        </w:rPr>
        <w:t>Subcláusula Sétima</w:t>
      </w:r>
      <w:r w:rsidRPr="007A289F">
        <w:rPr>
          <w:i/>
          <w:sz w:val="24"/>
          <w:szCs w:val="24"/>
        </w:rPr>
        <w:t xml:space="preserve"> no momento da celebração da parceria.</w:t>
      </w:r>
    </w:p>
    <w:p w14:paraId="65776D56" w14:textId="77777777" w:rsidR="00E15025" w:rsidRPr="007A289F" w:rsidRDefault="00E15025" w:rsidP="00A16A4E">
      <w:pPr>
        <w:widowControl w:val="0"/>
        <w:autoSpaceDE w:val="0"/>
        <w:autoSpaceDN w:val="0"/>
        <w:adjustRightInd w:val="0"/>
        <w:spacing w:after="260"/>
        <w:jc w:val="both"/>
        <w:rPr>
          <w:i/>
          <w:sz w:val="24"/>
          <w:szCs w:val="24"/>
        </w:rPr>
      </w:pPr>
      <w:r w:rsidRPr="007A289F">
        <w:rPr>
          <w:b/>
          <w:i/>
          <w:sz w:val="24"/>
          <w:szCs w:val="24"/>
        </w:rPr>
        <w:t>Subcláusula Nona</w:t>
      </w:r>
      <w:r w:rsidRPr="007A289F">
        <w:rPr>
          <w:i/>
          <w:sz w:val="24"/>
          <w:szCs w:val="24"/>
        </w:rPr>
        <w:t>. A organização da sociedade civil celebrante da parceria é responsável pelos atos realizados pela rede.</w:t>
      </w:r>
    </w:p>
    <w:p w14:paraId="31AA704F" w14:textId="1F5DF4DA" w:rsidR="00E15025" w:rsidRPr="007A289F" w:rsidRDefault="00E15025" w:rsidP="00A16A4E">
      <w:pPr>
        <w:widowControl w:val="0"/>
        <w:autoSpaceDE w:val="0"/>
        <w:autoSpaceDN w:val="0"/>
        <w:adjustRightInd w:val="0"/>
        <w:spacing w:after="260"/>
        <w:jc w:val="both"/>
        <w:rPr>
          <w:i/>
          <w:sz w:val="24"/>
          <w:szCs w:val="24"/>
        </w:rPr>
      </w:pPr>
      <w:r w:rsidRPr="007A289F">
        <w:rPr>
          <w:b/>
          <w:i/>
          <w:sz w:val="24"/>
          <w:szCs w:val="24"/>
        </w:rPr>
        <w:t>Subcláusula Décima.</w:t>
      </w:r>
      <w:r w:rsidRPr="007A289F">
        <w:rPr>
          <w:i/>
          <w:sz w:val="24"/>
          <w:szCs w:val="24"/>
        </w:rPr>
        <w:t xml:space="preserve"> Para fins do disposto nesta cláusula </w:t>
      </w:r>
      <w:r w:rsidR="007A289F" w:rsidRPr="007A289F">
        <w:rPr>
          <w:i/>
          <w:sz w:val="24"/>
          <w:szCs w:val="24"/>
        </w:rPr>
        <w:t>oitava</w:t>
      </w:r>
      <w:r w:rsidRPr="007A289F">
        <w:rPr>
          <w:i/>
          <w:sz w:val="24"/>
          <w:szCs w:val="24"/>
        </w:rPr>
        <w:t xml:space="preserve">, os direitos e as obrigações da organização da sociedade civil celebrante perante a administração pública não poderão ser </w:t>
      </w:r>
      <w:proofErr w:type="spellStart"/>
      <w:r w:rsidRPr="007A289F">
        <w:rPr>
          <w:i/>
          <w:sz w:val="24"/>
          <w:szCs w:val="24"/>
        </w:rPr>
        <w:t>subrogados</w:t>
      </w:r>
      <w:proofErr w:type="spellEnd"/>
      <w:r w:rsidRPr="007A289F">
        <w:rPr>
          <w:i/>
          <w:sz w:val="24"/>
          <w:szCs w:val="24"/>
        </w:rPr>
        <w:t xml:space="preserve"> à organização da sociedade civil executante e não celebrante.</w:t>
      </w:r>
    </w:p>
    <w:p w14:paraId="72A34809" w14:textId="77777777" w:rsidR="00E15025" w:rsidRPr="007A289F" w:rsidRDefault="00E15025" w:rsidP="00A16A4E">
      <w:pPr>
        <w:widowControl w:val="0"/>
        <w:autoSpaceDE w:val="0"/>
        <w:autoSpaceDN w:val="0"/>
        <w:adjustRightInd w:val="0"/>
        <w:spacing w:after="260"/>
        <w:jc w:val="both"/>
        <w:rPr>
          <w:i/>
          <w:sz w:val="24"/>
          <w:szCs w:val="24"/>
        </w:rPr>
      </w:pPr>
      <w:r w:rsidRPr="007A289F">
        <w:rPr>
          <w:b/>
          <w:i/>
          <w:sz w:val="24"/>
          <w:szCs w:val="24"/>
        </w:rPr>
        <w:t>Subcláusula Décima Primeira</w:t>
      </w:r>
      <w:r w:rsidRPr="007A289F">
        <w:rPr>
          <w:i/>
          <w:sz w:val="24"/>
          <w:szCs w:val="24"/>
        </w:rPr>
        <w:t xml:space="preserve">. Na hipótese de irregularidade ou desvio de finalidade na aplicação dos recursos da parceria, as organizações da sociedade civil executantes e não celebrantes responderão subsidiariamente até o limite do valor dos recursos recebidos ou pelo valor devido em razão de </w:t>
      </w:r>
      <w:proofErr w:type="spellStart"/>
      <w:r w:rsidRPr="007A289F">
        <w:rPr>
          <w:i/>
          <w:sz w:val="24"/>
          <w:szCs w:val="24"/>
        </w:rPr>
        <w:t>dano</w:t>
      </w:r>
      <w:proofErr w:type="spellEnd"/>
      <w:r w:rsidRPr="007A289F">
        <w:rPr>
          <w:i/>
          <w:sz w:val="24"/>
          <w:szCs w:val="24"/>
        </w:rPr>
        <w:t xml:space="preserve"> ao erário.</w:t>
      </w:r>
    </w:p>
    <w:p w14:paraId="7D0F6A17" w14:textId="77777777" w:rsidR="00E15025" w:rsidRPr="007A289F" w:rsidRDefault="00E15025" w:rsidP="00A16A4E">
      <w:pPr>
        <w:widowControl w:val="0"/>
        <w:autoSpaceDE w:val="0"/>
        <w:autoSpaceDN w:val="0"/>
        <w:adjustRightInd w:val="0"/>
        <w:spacing w:after="260"/>
        <w:jc w:val="both"/>
        <w:rPr>
          <w:i/>
          <w:sz w:val="24"/>
          <w:szCs w:val="24"/>
        </w:rPr>
      </w:pPr>
      <w:r w:rsidRPr="007A289F">
        <w:rPr>
          <w:b/>
          <w:i/>
          <w:sz w:val="24"/>
          <w:szCs w:val="24"/>
        </w:rPr>
        <w:t>Subcláusula Décima Segunda</w:t>
      </w:r>
      <w:r w:rsidRPr="007A289F">
        <w:rPr>
          <w:i/>
          <w:sz w:val="24"/>
          <w:szCs w:val="24"/>
        </w:rPr>
        <w:t>.  A administração pública avaliará e monitorará a organização da sociedade civil celebrante, que prestará informações sobre prazos, metas e ações executadas pelas organizações da sociedade civil executantes e não celebrantes.</w:t>
      </w:r>
    </w:p>
    <w:p w14:paraId="5365F90D" w14:textId="77777777" w:rsidR="00E15025" w:rsidRPr="007A289F" w:rsidRDefault="00E15025" w:rsidP="00A16A4E">
      <w:pPr>
        <w:widowControl w:val="0"/>
        <w:autoSpaceDE w:val="0"/>
        <w:autoSpaceDN w:val="0"/>
        <w:adjustRightInd w:val="0"/>
        <w:spacing w:after="260"/>
        <w:jc w:val="both"/>
        <w:rPr>
          <w:i/>
          <w:sz w:val="24"/>
          <w:szCs w:val="24"/>
        </w:rPr>
      </w:pPr>
      <w:r w:rsidRPr="007A289F">
        <w:rPr>
          <w:b/>
          <w:i/>
          <w:sz w:val="24"/>
          <w:szCs w:val="24"/>
        </w:rPr>
        <w:t>Subcláusula Décima Terceira</w:t>
      </w:r>
      <w:r w:rsidRPr="007A289F">
        <w:rPr>
          <w:i/>
          <w:sz w:val="24"/>
          <w:szCs w:val="24"/>
        </w:rPr>
        <w:t xml:space="preserve">.  As organizações da sociedade civil executantes e não celebrantes deverão apresentar informações sobre a execução das ações, dos prazos e das metas e documentos e comprovantes de despesas, inclusive com o pessoal contratado, necessários à prestação de contas pela organização da sociedade civil celebrante da parceria, conforme descrito no termo de atuação em rede e no </w:t>
      </w:r>
      <w:hyperlink r:id="rId24" w:anchor="art35api" w:history="1">
        <w:r w:rsidRPr="007A289F">
          <w:rPr>
            <w:i/>
            <w:sz w:val="24"/>
            <w:szCs w:val="24"/>
            <w:u w:val="single" w:color="0020DD"/>
          </w:rPr>
          <w:t>inciso I do parágrafo único do art. 35-A da Lei nº 13.019, de 2014</w:t>
        </w:r>
      </w:hyperlink>
      <w:r w:rsidRPr="007A289F">
        <w:rPr>
          <w:i/>
          <w:sz w:val="24"/>
          <w:szCs w:val="24"/>
        </w:rPr>
        <w:t>.</w:t>
      </w:r>
    </w:p>
    <w:p w14:paraId="0A105BF1" w14:textId="77777777" w:rsidR="00E15025" w:rsidRPr="007A289F" w:rsidRDefault="00E15025" w:rsidP="00A16A4E">
      <w:pPr>
        <w:pStyle w:val="Corpodetexto"/>
        <w:spacing w:after="40"/>
        <w:rPr>
          <w:rFonts w:ascii="Times New Roman" w:hAnsi="Times New Roman"/>
          <w:i/>
          <w:sz w:val="24"/>
          <w:szCs w:val="24"/>
          <w:lang w:val="pt-BR"/>
        </w:rPr>
      </w:pPr>
      <w:r w:rsidRPr="007A289F">
        <w:rPr>
          <w:rFonts w:ascii="Times New Roman" w:hAnsi="Times New Roman"/>
          <w:b/>
          <w:i/>
          <w:sz w:val="24"/>
          <w:szCs w:val="24"/>
          <w:lang w:val="pt-BR"/>
        </w:rPr>
        <w:t>Subcláusula Décima Quarta</w:t>
      </w:r>
      <w:r w:rsidRPr="007A289F">
        <w:rPr>
          <w:rFonts w:ascii="Times New Roman" w:hAnsi="Times New Roman"/>
          <w:i/>
          <w:sz w:val="24"/>
          <w:szCs w:val="24"/>
          <w:lang w:val="pt-BR"/>
        </w:rPr>
        <w:t>. O ressarcimento ao erário realizado pela organização da sociedade civil celebrante não afasta o seu direito de regresso contra as organizações da sociedade civil executantes e não celebrantes.</w:t>
      </w:r>
    </w:p>
    <w:p w14:paraId="79042673" w14:textId="77777777" w:rsidR="007A289F" w:rsidRDefault="007A289F" w:rsidP="00A16A4E">
      <w:pPr>
        <w:jc w:val="both"/>
        <w:rPr>
          <w:b/>
          <w:sz w:val="24"/>
          <w:szCs w:val="24"/>
        </w:rPr>
      </w:pPr>
    </w:p>
    <w:p w14:paraId="3CE5EFCD" w14:textId="136E1F74" w:rsidR="00E15025" w:rsidRPr="00E15025" w:rsidRDefault="00E15025" w:rsidP="00A16A4E">
      <w:pPr>
        <w:jc w:val="both"/>
        <w:rPr>
          <w:b/>
          <w:sz w:val="24"/>
          <w:szCs w:val="24"/>
        </w:rPr>
      </w:pPr>
      <w:r w:rsidRPr="00E15025">
        <w:rPr>
          <w:b/>
          <w:sz w:val="24"/>
          <w:szCs w:val="24"/>
        </w:rPr>
        <w:t xml:space="preserve">CLÁUSULA </w:t>
      </w:r>
      <w:r w:rsidR="007A289F">
        <w:rPr>
          <w:b/>
          <w:sz w:val="24"/>
          <w:szCs w:val="24"/>
        </w:rPr>
        <w:t>NONA</w:t>
      </w:r>
      <w:r w:rsidRPr="00E15025">
        <w:rPr>
          <w:b/>
          <w:sz w:val="24"/>
          <w:szCs w:val="24"/>
        </w:rPr>
        <w:t xml:space="preserve"> – DA ALTERAÇÃO</w:t>
      </w:r>
    </w:p>
    <w:p w14:paraId="5C2D52A7" w14:textId="77777777" w:rsidR="00E15025" w:rsidRPr="00E15025" w:rsidRDefault="00E15025" w:rsidP="00A16A4E">
      <w:pPr>
        <w:jc w:val="both"/>
        <w:rPr>
          <w:sz w:val="24"/>
          <w:szCs w:val="24"/>
        </w:rPr>
      </w:pPr>
    </w:p>
    <w:p w14:paraId="51C8BFF0" w14:textId="77777777" w:rsidR="00E15025" w:rsidRPr="00E15025" w:rsidRDefault="00E15025" w:rsidP="00A16A4E">
      <w:pPr>
        <w:jc w:val="both"/>
        <w:rPr>
          <w:bCs/>
          <w:sz w:val="24"/>
          <w:szCs w:val="24"/>
        </w:rPr>
      </w:pPr>
      <w:r w:rsidRPr="00E15025">
        <w:rPr>
          <w:sz w:val="24"/>
          <w:szCs w:val="24"/>
        </w:rPr>
        <w:t xml:space="preserve">Este Termo de Colaboração poderá ser modificado, em suas cláusulas e condições, exceto quanto ao seu objeto, com as devidas justificativas, mediante termo aditivo ou por certidão de apostilamento, devendo o respectivo pedido ser apresentado em até 30 (trinta) dias antes do seu término, observado o disposto nos </w:t>
      </w:r>
      <w:proofErr w:type="spellStart"/>
      <w:r w:rsidRPr="00E15025">
        <w:rPr>
          <w:sz w:val="24"/>
          <w:szCs w:val="24"/>
        </w:rPr>
        <w:t>arts</w:t>
      </w:r>
      <w:proofErr w:type="spellEnd"/>
      <w:r w:rsidRPr="00E15025">
        <w:rPr>
          <w:sz w:val="24"/>
          <w:szCs w:val="24"/>
        </w:rPr>
        <w:t xml:space="preserve">. 57 da Lei nº 13.019, de 2014, e 67 do </w:t>
      </w:r>
      <w:r w:rsidRPr="00E15025">
        <w:rPr>
          <w:bCs/>
          <w:sz w:val="24"/>
          <w:szCs w:val="24"/>
        </w:rPr>
        <w:t>Decreto nº 13.996/2021.</w:t>
      </w:r>
    </w:p>
    <w:p w14:paraId="1D7829EA" w14:textId="77777777" w:rsidR="00E15025" w:rsidRPr="00E15025" w:rsidRDefault="00E15025" w:rsidP="00A16A4E">
      <w:pPr>
        <w:jc w:val="both"/>
        <w:rPr>
          <w:b/>
          <w:sz w:val="24"/>
          <w:szCs w:val="24"/>
        </w:rPr>
      </w:pPr>
    </w:p>
    <w:p w14:paraId="25ECB3AD" w14:textId="77777777" w:rsidR="00E15025" w:rsidRPr="00E15025" w:rsidRDefault="00E15025" w:rsidP="00A16A4E">
      <w:pPr>
        <w:jc w:val="both"/>
        <w:rPr>
          <w:sz w:val="24"/>
          <w:szCs w:val="24"/>
        </w:rPr>
      </w:pPr>
      <w:r w:rsidRPr="00E15025">
        <w:rPr>
          <w:b/>
          <w:sz w:val="24"/>
          <w:szCs w:val="24"/>
        </w:rPr>
        <w:t xml:space="preserve">Subcláusula Única. </w:t>
      </w:r>
      <w:r w:rsidRPr="00E15025">
        <w:rPr>
          <w:sz w:val="24"/>
          <w:szCs w:val="24"/>
        </w:rPr>
        <w:t>Os ajustes realizados durante a execução do objeto integrarão o plano de trabalho, desde que submetidos pela OSC e aprovados previamente pela autoridade competente.</w:t>
      </w:r>
    </w:p>
    <w:p w14:paraId="6A166A5C" w14:textId="77777777" w:rsidR="00E15025" w:rsidRPr="00E15025" w:rsidRDefault="00E15025" w:rsidP="00A16A4E">
      <w:pPr>
        <w:jc w:val="both"/>
        <w:rPr>
          <w:b/>
          <w:sz w:val="24"/>
          <w:szCs w:val="24"/>
        </w:rPr>
      </w:pPr>
      <w:bookmarkStart w:id="29" w:name="art38"/>
      <w:bookmarkStart w:id="30" w:name="art39"/>
      <w:bookmarkStart w:id="31" w:name="art40"/>
      <w:bookmarkEnd w:id="29"/>
      <w:bookmarkEnd w:id="30"/>
      <w:bookmarkEnd w:id="31"/>
    </w:p>
    <w:p w14:paraId="78FB361E" w14:textId="4338DE70" w:rsidR="00E15025" w:rsidRPr="00E15025" w:rsidRDefault="00E15025" w:rsidP="00A16A4E">
      <w:pPr>
        <w:jc w:val="both"/>
        <w:rPr>
          <w:b/>
          <w:sz w:val="24"/>
          <w:szCs w:val="24"/>
        </w:rPr>
      </w:pPr>
      <w:r w:rsidRPr="00E15025">
        <w:rPr>
          <w:b/>
          <w:sz w:val="24"/>
          <w:szCs w:val="24"/>
        </w:rPr>
        <w:t xml:space="preserve">CLÁUSULA </w:t>
      </w:r>
      <w:r w:rsidR="00D021EF">
        <w:rPr>
          <w:b/>
          <w:sz w:val="24"/>
          <w:szCs w:val="24"/>
        </w:rPr>
        <w:t>DÉCIMA</w:t>
      </w:r>
      <w:r w:rsidRPr="00E15025">
        <w:rPr>
          <w:b/>
          <w:sz w:val="24"/>
          <w:szCs w:val="24"/>
        </w:rPr>
        <w:t xml:space="preserve"> – DAS COMPRAS E CONTRATAÇÕES</w:t>
      </w:r>
    </w:p>
    <w:p w14:paraId="58580FEA" w14:textId="77777777" w:rsidR="00E15025" w:rsidRPr="00E15025" w:rsidRDefault="00E15025" w:rsidP="00A16A4E">
      <w:pPr>
        <w:jc w:val="both"/>
        <w:rPr>
          <w:b/>
          <w:sz w:val="24"/>
          <w:szCs w:val="24"/>
        </w:rPr>
      </w:pPr>
    </w:p>
    <w:p w14:paraId="456756F4" w14:textId="77777777" w:rsidR="00E15025" w:rsidRPr="00E15025" w:rsidRDefault="00E15025" w:rsidP="00A16A4E">
      <w:pPr>
        <w:ind w:right="-1" w:hanging="5"/>
        <w:jc w:val="both"/>
        <w:rPr>
          <w:sz w:val="24"/>
          <w:szCs w:val="24"/>
        </w:rPr>
      </w:pPr>
      <w:r w:rsidRPr="00E15025">
        <w:rPr>
          <w:sz w:val="24"/>
          <w:szCs w:val="24"/>
        </w:rPr>
        <w:lastRenderedPageBreak/>
        <w:t xml:space="preserve">A OSC adotará métodos usualmente utilizados pelo setor privado para a realização de compras e contratações de bens e serviços com recursos transferidos pela Administração Pública, sendo facultada a utilização do portal de compras governamentais. </w:t>
      </w:r>
      <w:r w:rsidRPr="00E15025">
        <w:rPr>
          <w:color w:val="000000"/>
          <w:sz w:val="24"/>
          <w:szCs w:val="24"/>
        </w:rPr>
        <w:t xml:space="preserve">  </w:t>
      </w:r>
    </w:p>
    <w:p w14:paraId="287FAB67" w14:textId="77777777" w:rsidR="00E15025" w:rsidRPr="00E15025" w:rsidRDefault="00E15025" w:rsidP="00A16A4E">
      <w:pPr>
        <w:ind w:right="-1" w:hanging="5"/>
        <w:jc w:val="both"/>
        <w:rPr>
          <w:sz w:val="24"/>
          <w:szCs w:val="24"/>
        </w:rPr>
      </w:pPr>
    </w:p>
    <w:p w14:paraId="44DF6350" w14:textId="77777777" w:rsidR="00E15025" w:rsidRPr="00E15025" w:rsidRDefault="00E15025" w:rsidP="00A16A4E">
      <w:pPr>
        <w:ind w:right="-1" w:hanging="5"/>
        <w:jc w:val="both"/>
        <w:rPr>
          <w:sz w:val="24"/>
          <w:szCs w:val="24"/>
        </w:rPr>
      </w:pPr>
      <w:r w:rsidRPr="00E15025">
        <w:rPr>
          <w:b/>
          <w:sz w:val="24"/>
          <w:szCs w:val="24"/>
        </w:rPr>
        <w:t>Subcláusula Primeira</w:t>
      </w:r>
      <w:r w:rsidRPr="00E15025">
        <w:rPr>
          <w:sz w:val="24"/>
          <w:szCs w:val="24"/>
        </w:rPr>
        <w:t xml:space="preserve">. A OSC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 inclusive para fins de elaboração de relatório de que trata o art. 84 do </w:t>
      </w:r>
      <w:r w:rsidRPr="00E15025">
        <w:rPr>
          <w:bCs/>
          <w:sz w:val="24"/>
          <w:szCs w:val="24"/>
        </w:rPr>
        <w:t>Decreto nº 13.996/2021.</w:t>
      </w:r>
      <w:r w:rsidRPr="00E15025">
        <w:rPr>
          <w:sz w:val="24"/>
          <w:szCs w:val="24"/>
        </w:rPr>
        <w:t xml:space="preserve">, quando for o caso.  </w:t>
      </w:r>
    </w:p>
    <w:p w14:paraId="48F1C62F" w14:textId="77777777" w:rsidR="00E15025" w:rsidRPr="00E15025" w:rsidRDefault="00E15025" w:rsidP="00A16A4E">
      <w:pPr>
        <w:ind w:right="-1" w:hanging="5"/>
        <w:jc w:val="both"/>
        <w:rPr>
          <w:sz w:val="24"/>
          <w:szCs w:val="24"/>
        </w:rPr>
      </w:pPr>
    </w:p>
    <w:p w14:paraId="7E4CD5E8" w14:textId="77777777" w:rsidR="00E15025" w:rsidRPr="00E15025" w:rsidRDefault="00E15025" w:rsidP="00A16A4E">
      <w:pPr>
        <w:ind w:right="-1" w:hanging="5"/>
        <w:jc w:val="both"/>
        <w:rPr>
          <w:sz w:val="24"/>
          <w:szCs w:val="24"/>
        </w:rPr>
      </w:pPr>
      <w:bookmarkStart w:id="32" w:name="art37"/>
      <w:bookmarkEnd w:id="32"/>
      <w:r w:rsidRPr="00E15025">
        <w:rPr>
          <w:b/>
          <w:sz w:val="24"/>
          <w:szCs w:val="24"/>
        </w:rPr>
        <w:t xml:space="preserve">Subcláusula Segunda. </w:t>
      </w:r>
      <w:r w:rsidRPr="00E15025">
        <w:rPr>
          <w:sz w:val="24"/>
          <w:szCs w:val="24"/>
        </w:rPr>
        <w:t>Para fins de comprovação das despesas, a OSC deverá obter de seus fornecedores e prestadores de serviços notas, comprovantes fiscais ou recibos, com data, valor, nome e número de inscrição no CNPJ da organização da sociedade civil e do CNPJ ou CPF do fornecedor ou prestador de serviço, e deverá manter a guarda dos documentos originais pelo prazo de dez anos, contado do dia útil subsequente ao da apresentação da prestação de contas ou do decurso do prazo para a apresentação da prestação de contas.</w:t>
      </w:r>
    </w:p>
    <w:p w14:paraId="64B72781" w14:textId="77777777" w:rsidR="00E15025" w:rsidRPr="00E15025" w:rsidRDefault="00E15025" w:rsidP="00A16A4E">
      <w:pPr>
        <w:ind w:right="-1" w:hanging="5"/>
        <w:jc w:val="both"/>
        <w:rPr>
          <w:sz w:val="24"/>
          <w:szCs w:val="24"/>
        </w:rPr>
      </w:pPr>
    </w:p>
    <w:p w14:paraId="61737460" w14:textId="77777777" w:rsidR="00E15025" w:rsidRPr="00E15025" w:rsidRDefault="00E15025" w:rsidP="00A16A4E">
      <w:pPr>
        <w:ind w:right="-1" w:hanging="5"/>
        <w:jc w:val="both"/>
        <w:rPr>
          <w:color w:val="222222"/>
          <w:sz w:val="24"/>
          <w:szCs w:val="24"/>
          <w:shd w:val="clear" w:color="auto" w:fill="FFFFFF"/>
        </w:rPr>
      </w:pPr>
      <w:r w:rsidRPr="00E15025">
        <w:rPr>
          <w:b/>
          <w:sz w:val="24"/>
          <w:szCs w:val="24"/>
        </w:rPr>
        <w:t>Subcláusula Terceira</w:t>
      </w:r>
      <w:r w:rsidRPr="00E15025">
        <w:rPr>
          <w:sz w:val="24"/>
          <w:szCs w:val="24"/>
        </w:rPr>
        <w:t xml:space="preserve">. A OSC deverá registrar os dados referentes às despesas realizadas no </w:t>
      </w:r>
      <w:proofErr w:type="spellStart"/>
      <w:r w:rsidRPr="00E15025">
        <w:rPr>
          <w:sz w:val="24"/>
          <w:szCs w:val="24"/>
        </w:rPr>
        <w:t>Siconv</w:t>
      </w:r>
      <w:proofErr w:type="spellEnd"/>
      <w:r w:rsidRPr="00E15025">
        <w:rPr>
          <w:sz w:val="24"/>
          <w:szCs w:val="24"/>
        </w:rPr>
        <w:t xml:space="preserve">, sendo dispensada a inserção de notas, comprovantes fiscais ou recibos referentes às despesas, </w:t>
      </w:r>
      <w:r w:rsidRPr="00E15025">
        <w:rPr>
          <w:color w:val="222222"/>
          <w:sz w:val="24"/>
          <w:szCs w:val="24"/>
          <w:shd w:val="clear" w:color="auto" w:fill="FFFFFF"/>
        </w:rPr>
        <w:t>mas deverá manter a guarda dos documentos originais pelo prazo de dez anos, contado do dia útil subsequente ao da apresentação da prestação de contas ou do decurso do prazo para a apresentação da prestação de contas.</w:t>
      </w:r>
    </w:p>
    <w:p w14:paraId="4DD72047" w14:textId="77777777" w:rsidR="00E15025" w:rsidRPr="0047280A" w:rsidRDefault="00E15025" w:rsidP="00A16A4E">
      <w:pPr>
        <w:jc w:val="both"/>
        <w:rPr>
          <w:sz w:val="24"/>
          <w:szCs w:val="24"/>
        </w:rPr>
      </w:pPr>
    </w:p>
    <w:p w14:paraId="50FE244D" w14:textId="77777777" w:rsidR="00E15025" w:rsidRPr="0047280A" w:rsidRDefault="00E15025" w:rsidP="00A16A4E">
      <w:pPr>
        <w:shd w:val="clear" w:color="auto" w:fill="FFFFFF"/>
        <w:jc w:val="both"/>
        <w:rPr>
          <w:i/>
          <w:sz w:val="24"/>
          <w:szCs w:val="24"/>
        </w:rPr>
      </w:pPr>
      <w:r w:rsidRPr="0047280A">
        <w:rPr>
          <w:b/>
          <w:sz w:val="24"/>
          <w:szCs w:val="24"/>
        </w:rPr>
        <w:t>Subcláusula Quarta</w:t>
      </w:r>
      <w:r w:rsidRPr="0047280A">
        <w:rPr>
          <w:sz w:val="24"/>
          <w:szCs w:val="24"/>
        </w:rPr>
        <w:t xml:space="preserve">. Os critérios e limites para a autorização do pagamento em espécie </w:t>
      </w:r>
      <w:r w:rsidRPr="0037521D">
        <w:rPr>
          <w:sz w:val="24"/>
          <w:szCs w:val="24"/>
        </w:rPr>
        <w:t>estarão restritos ao limite individual de R$ 1.800,00 (mil e oitocentos reais) por beneficiário </w:t>
      </w:r>
      <w:r w:rsidRPr="0037521D">
        <w:rPr>
          <w:i/>
          <w:sz w:val="24"/>
          <w:szCs w:val="24"/>
        </w:rPr>
        <w:t>e (QUANDO HOUVER) às determinações da Portaria nº ____ do [Órgão ou entidade da Administração Pública municipal</w:t>
      </w:r>
      <w:r w:rsidRPr="0047280A">
        <w:rPr>
          <w:i/>
          <w:sz w:val="24"/>
          <w:szCs w:val="24"/>
        </w:rPr>
        <w:t>].</w:t>
      </w:r>
    </w:p>
    <w:p w14:paraId="2C31C787" w14:textId="0C5D5ACD" w:rsidR="00E15025" w:rsidRPr="00E15025" w:rsidRDefault="00E15025" w:rsidP="00A16A4E">
      <w:pPr>
        <w:shd w:val="clear" w:color="auto" w:fill="FFFFFF"/>
        <w:jc w:val="both"/>
        <w:rPr>
          <w:color w:val="222222"/>
          <w:sz w:val="24"/>
          <w:szCs w:val="24"/>
        </w:rPr>
      </w:pPr>
    </w:p>
    <w:p w14:paraId="0CC05C5D" w14:textId="77777777" w:rsidR="00E15025" w:rsidRPr="00E15025" w:rsidRDefault="00E15025" w:rsidP="00A16A4E">
      <w:pPr>
        <w:shd w:val="clear" w:color="auto" w:fill="FFFFFF"/>
        <w:jc w:val="both"/>
        <w:rPr>
          <w:color w:val="000000"/>
          <w:sz w:val="24"/>
          <w:szCs w:val="24"/>
        </w:rPr>
      </w:pPr>
      <w:r w:rsidRPr="00E15025">
        <w:rPr>
          <w:b/>
          <w:sz w:val="24"/>
          <w:szCs w:val="24"/>
        </w:rPr>
        <w:t xml:space="preserve">Subcláusula </w:t>
      </w:r>
      <w:r w:rsidRPr="00E15025">
        <w:rPr>
          <w:b/>
          <w:color w:val="000000"/>
          <w:sz w:val="24"/>
          <w:szCs w:val="24"/>
        </w:rPr>
        <w:t>Quinta.</w:t>
      </w:r>
      <w:r w:rsidRPr="00E15025">
        <w:rPr>
          <w:color w:val="000000"/>
          <w:sz w:val="24"/>
          <w:szCs w:val="24"/>
        </w:rPr>
        <w:t xml:space="preserve">  Na gestão financeira, a Organização da Sociedade Civil poderá:</w:t>
      </w:r>
    </w:p>
    <w:p w14:paraId="4AA418DA" w14:textId="77777777" w:rsidR="00E15025" w:rsidRPr="00E15025" w:rsidRDefault="00E15025" w:rsidP="00A16A4E">
      <w:pPr>
        <w:shd w:val="clear" w:color="auto" w:fill="FFFFFF"/>
        <w:jc w:val="both"/>
        <w:rPr>
          <w:color w:val="222222"/>
          <w:sz w:val="24"/>
          <w:szCs w:val="24"/>
        </w:rPr>
      </w:pPr>
    </w:p>
    <w:p w14:paraId="145A3E76" w14:textId="77777777" w:rsidR="00E15025" w:rsidRPr="00E15025" w:rsidRDefault="00E15025" w:rsidP="00A16A4E">
      <w:pPr>
        <w:shd w:val="clear" w:color="auto" w:fill="FFFFFF"/>
        <w:jc w:val="both"/>
        <w:rPr>
          <w:color w:val="000000"/>
          <w:sz w:val="24"/>
          <w:szCs w:val="24"/>
        </w:rPr>
      </w:pPr>
      <w:r w:rsidRPr="00E15025">
        <w:rPr>
          <w:color w:val="000000"/>
          <w:sz w:val="24"/>
          <w:szCs w:val="24"/>
        </w:rPr>
        <w:t xml:space="preserve">I - </w:t>
      </w:r>
      <w:proofErr w:type="gramStart"/>
      <w:r w:rsidRPr="00E15025">
        <w:rPr>
          <w:color w:val="000000"/>
          <w:sz w:val="24"/>
          <w:szCs w:val="24"/>
        </w:rPr>
        <w:t>pagar</w:t>
      </w:r>
      <w:proofErr w:type="gramEnd"/>
      <w:r w:rsidRPr="00E15025">
        <w:rPr>
          <w:color w:val="000000"/>
          <w:sz w:val="24"/>
          <w:szCs w:val="24"/>
        </w:rPr>
        <w:t xml:space="preserve"> despesa em data posterior ao término da execução do termo de colaboração, mas somente quando o fato gerador da despesa tiver ocorrido durante sua vigência</w:t>
      </w:r>
      <w:bookmarkStart w:id="33" w:name="m_-7543479504253185772_art41"/>
      <w:bookmarkEnd w:id="33"/>
      <w:r w:rsidRPr="00E15025">
        <w:rPr>
          <w:color w:val="000000"/>
          <w:sz w:val="24"/>
          <w:szCs w:val="24"/>
        </w:rPr>
        <w:t>;</w:t>
      </w:r>
    </w:p>
    <w:p w14:paraId="651AF17B" w14:textId="77777777" w:rsidR="00E15025" w:rsidRPr="00E15025" w:rsidRDefault="00E15025" w:rsidP="00A16A4E">
      <w:pPr>
        <w:shd w:val="clear" w:color="auto" w:fill="FFFFFF"/>
        <w:jc w:val="both"/>
        <w:rPr>
          <w:color w:val="222222"/>
          <w:sz w:val="24"/>
          <w:szCs w:val="24"/>
        </w:rPr>
      </w:pPr>
    </w:p>
    <w:p w14:paraId="55AEF9DD" w14:textId="77777777" w:rsidR="00E15025" w:rsidRPr="00E15025" w:rsidRDefault="00E15025" w:rsidP="00A16A4E">
      <w:pPr>
        <w:shd w:val="clear" w:color="auto" w:fill="FFFFFF"/>
        <w:jc w:val="both"/>
        <w:rPr>
          <w:color w:val="222222"/>
          <w:sz w:val="24"/>
          <w:szCs w:val="24"/>
        </w:rPr>
      </w:pPr>
      <w:r w:rsidRPr="00E15025">
        <w:rPr>
          <w:color w:val="000000"/>
          <w:sz w:val="24"/>
          <w:szCs w:val="24"/>
        </w:rPr>
        <w:t xml:space="preserve">II - </w:t>
      </w:r>
      <w:proofErr w:type="gramStart"/>
      <w:r w:rsidRPr="00E15025">
        <w:rPr>
          <w:color w:val="000000"/>
          <w:sz w:val="24"/>
          <w:szCs w:val="24"/>
        </w:rPr>
        <w:t>incluir</w:t>
      </w:r>
      <w:proofErr w:type="gramEnd"/>
      <w:r w:rsidRPr="00E15025">
        <w:rPr>
          <w:color w:val="000000"/>
          <w:sz w:val="24"/>
          <w:szCs w:val="24"/>
        </w:rPr>
        <w:t>, dentre a Equipe de Trabalho contratada, pessoas pertencentes ao quadro da organização da sociedade civil, inclusive os dirigentes, desde que exerçam ação prevista no plano de trabalho aprovado, nos termos da legislação cível e trabalhista.</w:t>
      </w:r>
    </w:p>
    <w:p w14:paraId="34B468A1" w14:textId="77777777" w:rsidR="00E15025" w:rsidRPr="00E15025" w:rsidRDefault="00E15025" w:rsidP="00A16A4E">
      <w:pPr>
        <w:shd w:val="clear" w:color="auto" w:fill="FFFFFF"/>
        <w:ind w:firstLine="1418"/>
        <w:jc w:val="both"/>
        <w:rPr>
          <w:color w:val="222222"/>
          <w:sz w:val="24"/>
          <w:szCs w:val="24"/>
        </w:rPr>
      </w:pPr>
      <w:bookmarkStart w:id="34" w:name="m_-7543479504253185772_art42"/>
      <w:bookmarkEnd w:id="34"/>
      <w:r w:rsidRPr="00E15025">
        <w:rPr>
          <w:color w:val="222222"/>
          <w:sz w:val="24"/>
          <w:szCs w:val="24"/>
        </w:rPr>
        <w:t> </w:t>
      </w:r>
    </w:p>
    <w:p w14:paraId="081EBE0F" w14:textId="77777777" w:rsidR="00E15025" w:rsidRPr="00E15025" w:rsidRDefault="00E15025" w:rsidP="00A16A4E">
      <w:pPr>
        <w:shd w:val="clear" w:color="auto" w:fill="FFFFFF"/>
        <w:jc w:val="both"/>
        <w:rPr>
          <w:color w:val="222222"/>
          <w:sz w:val="24"/>
          <w:szCs w:val="24"/>
        </w:rPr>
      </w:pPr>
      <w:r w:rsidRPr="00E15025">
        <w:rPr>
          <w:b/>
          <w:sz w:val="24"/>
          <w:szCs w:val="24"/>
        </w:rPr>
        <w:t xml:space="preserve">Subcláusula </w:t>
      </w:r>
      <w:r w:rsidRPr="00E15025">
        <w:rPr>
          <w:b/>
          <w:color w:val="000000"/>
          <w:sz w:val="24"/>
          <w:szCs w:val="24"/>
        </w:rPr>
        <w:t>Sexta</w:t>
      </w:r>
      <w:r w:rsidRPr="00E15025">
        <w:rPr>
          <w:color w:val="000000"/>
          <w:sz w:val="24"/>
          <w:szCs w:val="24"/>
        </w:rPr>
        <w:t xml:space="preserve">. </w:t>
      </w:r>
      <w:r w:rsidRPr="00E15025">
        <w:rPr>
          <w:color w:val="222222"/>
          <w:sz w:val="24"/>
          <w:szCs w:val="24"/>
        </w:rPr>
        <w:t>É vedado à OSC:  </w:t>
      </w:r>
    </w:p>
    <w:p w14:paraId="1E6E0990" w14:textId="77777777" w:rsidR="00E15025" w:rsidRPr="00E15025" w:rsidRDefault="00E15025" w:rsidP="00A16A4E">
      <w:pPr>
        <w:shd w:val="clear" w:color="auto" w:fill="FFFFFF"/>
        <w:jc w:val="both"/>
        <w:rPr>
          <w:color w:val="222222"/>
          <w:sz w:val="24"/>
          <w:szCs w:val="24"/>
        </w:rPr>
      </w:pPr>
      <w:r w:rsidRPr="00E15025">
        <w:rPr>
          <w:color w:val="222222"/>
          <w:sz w:val="24"/>
          <w:szCs w:val="24"/>
        </w:rPr>
        <w:t xml:space="preserve">I - </w:t>
      </w:r>
      <w:proofErr w:type="gramStart"/>
      <w:r w:rsidRPr="00E15025">
        <w:rPr>
          <w:color w:val="222222"/>
          <w:sz w:val="24"/>
          <w:szCs w:val="24"/>
        </w:rPr>
        <w:t>pagar</w:t>
      </w:r>
      <w:proofErr w:type="gramEnd"/>
      <w:r w:rsidRPr="00E15025">
        <w:rPr>
          <w:color w:val="222222"/>
          <w:sz w:val="24"/>
          <w:szCs w:val="24"/>
        </w:rPr>
        <w:t>, a qualquer título, servidor ou empregado público com recursos vinculados à parceria, salvo nas hipóteses previstas em lei específica e na lei de diretrizes orçamentárias;</w:t>
      </w:r>
    </w:p>
    <w:p w14:paraId="7E71910E" w14:textId="77777777" w:rsidR="00E15025" w:rsidRPr="0037521D" w:rsidRDefault="00E15025" w:rsidP="00A16A4E">
      <w:pPr>
        <w:shd w:val="clear" w:color="auto" w:fill="FFFFFF"/>
        <w:jc w:val="both"/>
        <w:rPr>
          <w:sz w:val="24"/>
          <w:szCs w:val="24"/>
        </w:rPr>
      </w:pPr>
      <w:r w:rsidRPr="00E15025">
        <w:rPr>
          <w:color w:val="222222"/>
          <w:sz w:val="24"/>
          <w:szCs w:val="24"/>
        </w:rPr>
        <w:t xml:space="preserve">II - contratar, para prestação de serviços, servidor ou </w:t>
      </w:r>
      <w:r w:rsidRPr="0037521D">
        <w:rPr>
          <w:sz w:val="24"/>
          <w:szCs w:val="24"/>
        </w:rPr>
        <w:t>empregado público, inclusive aquele que exerça cargo em comissão ou função de confiança, do [</w:t>
      </w:r>
      <w:r w:rsidRPr="0037521D">
        <w:rPr>
          <w:i/>
          <w:sz w:val="24"/>
          <w:szCs w:val="24"/>
        </w:rPr>
        <w:t>órgão ou entidade pública municipal]</w:t>
      </w:r>
      <w:r w:rsidRPr="0037521D">
        <w:rPr>
          <w:sz w:val="24"/>
          <w:szCs w:val="24"/>
        </w:rPr>
        <w:t>, ou seu cônjuge, companheiro ou parente em linha reta, colateral ou por afinidade, até o segundo grau, ressalvadas as hipóteses previstas em lei específica e na lei de diretrizes orçamentárias;</w:t>
      </w:r>
    </w:p>
    <w:p w14:paraId="65D6CBAE" w14:textId="77777777" w:rsidR="00E15025" w:rsidRPr="00E15025" w:rsidRDefault="00E15025" w:rsidP="00A16A4E">
      <w:pPr>
        <w:shd w:val="clear" w:color="auto" w:fill="FFFFFF"/>
        <w:jc w:val="both"/>
        <w:rPr>
          <w:color w:val="222222"/>
          <w:sz w:val="24"/>
          <w:szCs w:val="24"/>
        </w:rPr>
      </w:pPr>
      <w:r w:rsidRPr="0037521D">
        <w:rPr>
          <w:sz w:val="24"/>
          <w:szCs w:val="24"/>
        </w:rPr>
        <w:t xml:space="preserve">III- pagar despesa cujo fato gerador tenha ocorrido em data anterior </w:t>
      </w:r>
      <w:r w:rsidRPr="00E15025">
        <w:rPr>
          <w:color w:val="222222"/>
          <w:sz w:val="24"/>
          <w:szCs w:val="24"/>
        </w:rPr>
        <w:t xml:space="preserve">à entrada em vigor deste instrumento. </w:t>
      </w:r>
    </w:p>
    <w:p w14:paraId="7C50CD51" w14:textId="77777777" w:rsidR="00E15025" w:rsidRPr="00E15025" w:rsidRDefault="00E15025" w:rsidP="00A16A4E">
      <w:pPr>
        <w:shd w:val="clear" w:color="auto" w:fill="FFFFFF"/>
        <w:tabs>
          <w:tab w:val="left" w:pos="2190"/>
        </w:tabs>
        <w:jc w:val="both"/>
        <w:rPr>
          <w:b/>
          <w:bCs/>
          <w:color w:val="222222"/>
          <w:sz w:val="24"/>
          <w:szCs w:val="24"/>
        </w:rPr>
      </w:pPr>
      <w:r w:rsidRPr="00E15025">
        <w:rPr>
          <w:b/>
          <w:bCs/>
          <w:color w:val="222222"/>
          <w:sz w:val="24"/>
          <w:szCs w:val="24"/>
        </w:rPr>
        <w:lastRenderedPageBreak/>
        <w:t> </w:t>
      </w:r>
      <w:r w:rsidRPr="00E15025">
        <w:rPr>
          <w:b/>
          <w:bCs/>
          <w:color w:val="222222"/>
          <w:sz w:val="24"/>
          <w:szCs w:val="24"/>
        </w:rPr>
        <w:tab/>
      </w:r>
    </w:p>
    <w:p w14:paraId="082F73FC" w14:textId="77777777" w:rsidR="00E15025" w:rsidRPr="00E15025" w:rsidRDefault="00E15025" w:rsidP="00A16A4E">
      <w:pPr>
        <w:shd w:val="clear" w:color="auto" w:fill="FFFFFF"/>
        <w:jc w:val="both"/>
        <w:rPr>
          <w:color w:val="222222"/>
          <w:sz w:val="24"/>
          <w:szCs w:val="24"/>
        </w:rPr>
      </w:pPr>
      <w:r w:rsidRPr="00E15025">
        <w:rPr>
          <w:b/>
          <w:bCs/>
          <w:color w:val="222222"/>
          <w:sz w:val="24"/>
          <w:szCs w:val="24"/>
        </w:rPr>
        <w:t>Subcláusula Sétima. </w:t>
      </w:r>
      <w:r w:rsidRPr="00E15025">
        <w:rPr>
          <w:color w:val="222222"/>
          <w:sz w:val="24"/>
          <w:szCs w:val="24"/>
        </w:rPr>
        <w:t> É vedado à A</w:t>
      </w:r>
      <w:r w:rsidRPr="00E15025">
        <w:rPr>
          <w:color w:val="000000"/>
          <w:sz w:val="24"/>
          <w:szCs w:val="24"/>
        </w:rPr>
        <w:t>dministração Pública praticar atos de ingerência na seleção e na contratação de pessoal pela organização da sociedade civil ou que direcionem o recrutamento de pessoas para trabalhar ou prestar serviços na referida organização. </w:t>
      </w:r>
    </w:p>
    <w:p w14:paraId="3B692709" w14:textId="77777777" w:rsidR="00E15025" w:rsidRPr="00E15025" w:rsidRDefault="00E15025" w:rsidP="00A16A4E">
      <w:pPr>
        <w:jc w:val="both"/>
        <w:rPr>
          <w:color w:val="FF0000"/>
          <w:sz w:val="24"/>
          <w:szCs w:val="24"/>
        </w:rPr>
      </w:pPr>
    </w:p>
    <w:p w14:paraId="4C0B4F59" w14:textId="77777777" w:rsidR="00E15025" w:rsidRPr="00E15025" w:rsidRDefault="00E15025" w:rsidP="00A16A4E">
      <w:pPr>
        <w:jc w:val="both"/>
        <w:rPr>
          <w:b/>
          <w:sz w:val="24"/>
          <w:szCs w:val="24"/>
        </w:rPr>
      </w:pPr>
      <w:r w:rsidRPr="00E15025">
        <w:rPr>
          <w:b/>
          <w:sz w:val="24"/>
          <w:szCs w:val="24"/>
        </w:rPr>
        <w:t>CLÁUSULA DÉCIMA – DO MONITORAMENTO E DA AVALIAÇÃO</w:t>
      </w:r>
    </w:p>
    <w:p w14:paraId="68EFE352" w14:textId="77777777" w:rsidR="00E15025" w:rsidRPr="00E15025" w:rsidRDefault="00E15025" w:rsidP="00A16A4E">
      <w:pPr>
        <w:jc w:val="both"/>
        <w:rPr>
          <w:b/>
          <w:sz w:val="24"/>
          <w:szCs w:val="24"/>
        </w:rPr>
      </w:pPr>
    </w:p>
    <w:p w14:paraId="55F0A066" w14:textId="77777777" w:rsidR="00E15025" w:rsidRPr="00E15025" w:rsidRDefault="00E15025" w:rsidP="00A16A4E">
      <w:pPr>
        <w:jc w:val="both"/>
        <w:rPr>
          <w:sz w:val="24"/>
          <w:szCs w:val="24"/>
        </w:rPr>
      </w:pPr>
      <w:r w:rsidRPr="00E15025">
        <w:rPr>
          <w:sz w:val="24"/>
          <w:szCs w:val="24"/>
        </w:rPr>
        <w:t xml:space="preserve">A execução do objeto da parceria será acompanhada pela Administração Pública por meio de ações de monitoramento e avaliação, que terão caráter preventivo e saneador, objetivando a gestão adequada e regular da parceria, e deverão ser registradas no </w:t>
      </w:r>
      <w:proofErr w:type="spellStart"/>
      <w:r w:rsidRPr="00E15025">
        <w:rPr>
          <w:sz w:val="24"/>
          <w:szCs w:val="24"/>
        </w:rPr>
        <w:t>Siconv</w:t>
      </w:r>
      <w:proofErr w:type="spellEnd"/>
      <w:r w:rsidRPr="00E15025">
        <w:rPr>
          <w:sz w:val="24"/>
          <w:szCs w:val="24"/>
        </w:rPr>
        <w:t>.</w:t>
      </w:r>
    </w:p>
    <w:p w14:paraId="0B463A35" w14:textId="77777777" w:rsidR="00E15025" w:rsidRPr="00E15025" w:rsidRDefault="00E15025" w:rsidP="00A16A4E">
      <w:pPr>
        <w:jc w:val="both"/>
        <w:rPr>
          <w:sz w:val="24"/>
          <w:szCs w:val="24"/>
        </w:rPr>
      </w:pPr>
    </w:p>
    <w:p w14:paraId="2033ABDE" w14:textId="77777777" w:rsidR="00E15025" w:rsidRPr="00E15025" w:rsidRDefault="00E15025" w:rsidP="00A16A4E">
      <w:pPr>
        <w:jc w:val="both"/>
        <w:rPr>
          <w:sz w:val="24"/>
          <w:szCs w:val="24"/>
        </w:rPr>
      </w:pPr>
      <w:r w:rsidRPr="00E15025">
        <w:rPr>
          <w:b/>
          <w:sz w:val="24"/>
          <w:szCs w:val="24"/>
        </w:rPr>
        <w:t xml:space="preserve">Subcláusula Primeira. </w:t>
      </w:r>
      <w:r w:rsidRPr="00E15025">
        <w:rPr>
          <w:sz w:val="24"/>
          <w:szCs w:val="24"/>
        </w:rPr>
        <w:t xml:space="preserve">As ações de monitoramento e avaliação contemplarão a análise das informações acerca do processamento da parceria constantes do </w:t>
      </w:r>
      <w:proofErr w:type="spellStart"/>
      <w:r w:rsidRPr="00E15025">
        <w:rPr>
          <w:sz w:val="24"/>
          <w:szCs w:val="24"/>
        </w:rPr>
        <w:t>Siconv</w:t>
      </w:r>
      <w:proofErr w:type="spellEnd"/>
      <w:r w:rsidRPr="00E15025">
        <w:rPr>
          <w:sz w:val="24"/>
          <w:szCs w:val="24"/>
        </w:rPr>
        <w:t>, incluída a possibilidade de consulta às movimentações da conta bancária específica da parceria, além da verificação, análise e manifestação sobre eventuais denúncias existentes relacionadas à parceria.</w:t>
      </w:r>
    </w:p>
    <w:p w14:paraId="7955285B" w14:textId="77777777" w:rsidR="00E15025" w:rsidRPr="00E15025" w:rsidRDefault="00E15025" w:rsidP="00A16A4E">
      <w:pPr>
        <w:jc w:val="both"/>
        <w:rPr>
          <w:sz w:val="24"/>
          <w:szCs w:val="24"/>
        </w:rPr>
      </w:pPr>
    </w:p>
    <w:p w14:paraId="52FA1A8D" w14:textId="77777777" w:rsidR="00E15025" w:rsidRPr="00E15025" w:rsidRDefault="00E15025" w:rsidP="00A16A4E">
      <w:pPr>
        <w:spacing w:before="120" w:after="120"/>
        <w:jc w:val="both"/>
        <w:rPr>
          <w:sz w:val="24"/>
          <w:szCs w:val="24"/>
        </w:rPr>
      </w:pPr>
      <w:r w:rsidRPr="00E15025">
        <w:rPr>
          <w:b/>
          <w:sz w:val="24"/>
          <w:szCs w:val="24"/>
        </w:rPr>
        <w:t xml:space="preserve">Subcláusula Segunda. </w:t>
      </w:r>
      <w:r w:rsidRPr="00E15025">
        <w:rPr>
          <w:sz w:val="24"/>
          <w:szCs w:val="24"/>
        </w:rPr>
        <w:t>No exercício das ações de monitoramento e avaliação do cumprimento do objeto da parceria, a Administração Pública:</w:t>
      </w:r>
    </w:p>
    <w:p w14:paraId="5FD977DA" w14:textId="77777777" w:rsidR="00E15025" w:rsidRPr="00E15025" w:rsidRDefault="00E15025" w:rsidP="00A16A4E">
      <w:pPr>
        <w:pStyle w:val="Corpodetexto"/>
        <w:numPr>
          <w:ilvl w:val="0"/>
          <w:numId w:val="15"/>
        </w:numPr>
        <w:suppressAutoHyphens/>
        <w:spacing w:before="120" w:after="120"/>
        <w:ind w:left="0" w:right="516" w:firstLine="0"/>
        <w:rPr>
          <w:rFonts w:ascii="Times New Roman" w:eastAsiaTheme="minorHAnsi" w:hAnsi="Times New Roman"/>
          <w:sz w:val="24"/>
          <w:szCs w:val="24"/>
          <w:lang w:val="pt-BR"/>
        </w:rPr>
      </w:pPr>
      <w:r w:rsidRPr="00E15025">
        <w:rPr>
          <w:rFonts w:ascii="Times New Roman" w:eastAsiaTheme="minorHAnsi" w:hAnsi="Times New Roman"/>
          <w:sz w:val="24"/>
          <w:szCs w:val="24"/>
          <w:lang w:val="pt-BR"/>
        </w:rPr>
        <w:t xml:space="preserve">designará o gestor da parceria, agente público responsável pela gestão da parceria, designado por ato publicado em meio oficial de comunicação, com poderes de </w:t>
      </w:r>
      <w:proofErr w:type="spellStart"/>
      <w:r w:rsidRPr="00E15025">
        <w:rPr>
          <w:rFonts w:ascii="Times New Roman" w:eastAsiaTheme="minorHAnsi" w:hAnsi="Times New Roman"/>
          <w:sz w:val="24"/>
          <w:szCs w:val="24"/>
          <w:lang w:val="pt-BR"/>
        </w:rPr>
        <w:t>co’ntrole</w:t>
      </w:r>
      <w:proofErr w:type="spellEnd"/>
      <w:r w:rsidRPr="00E15025">
        <w:rPr>
          <w:rFonts w:ascii="Times New Roman" w:eastAsiaTheme="minorHAnsi" w:hAnsi="Times New Roman"/>
          <w:sz w:val="24"/>
          <w:szCs w:val="24"/>
          <w:lang w:val="pt-BR"/>
        </w:rPr>
        <w:t xml:space="preserve"> e fiscalização (art. 2º, inciso VI, da Lei nº 13.019, de 2014); </w:t>
      </w:r>
    </w:p>
    <w:p w14:paraId="34D7BDDD" w14:textId="77777777" w:rsidR="00E15025" w:rsidRPr="00E15025" w:rsidRDefault="00E15025" w:rsidP="00A16A4E">
      <w:pPr>
        <w:pStyle w:val="Corpodetexto"/>
        <w:numPr>
          <w:ilvl w:val="0"/>
          <w:numId w:val="15"/>
        </w:numPr>
        <w:suppressAutoHyphens/>
        <w:spacing w:before="120" w:after="120"/>
        <w:ind w:left="0" w:right="516" w:firstLine="0"/>
        <w:rPr>
          <w:rFonts w:ascii="Times New Roman" w:eastAsiaTheme="minorHAnsi" w:hAnsi="Times New Roman"/>
          <w:sz w:val="24"/>
          <w:szCs w:val="24"/>
          <w:lang w:val="pt-BR"/>
        </w:rPr>
      </w:pPr>
      <w:r w:rsidRPr="00E15025">
        <w:rPr>
          <w:rFonts w:ascii="Times New Roman" w:eastAsiaTheme="minorHAnsi" w:hAnsi="Times New Roman"/>
          <w:sz w:val="24"/>
          <w:szCs w:val="24"/>
          <w:lang w:val="pt-BR"/>
        </w:rPr>
        <w:t xml:space="preserve">designará a comissão de monitoramento e avaliação, órgão colegiado destinado a monitorar e avaliar a parceria, constituído por ato específico publicado em meio oficial de comunicação (art. 2º, inciso XI, da Lei nº 13.019, de 2014); </w:t>
      </w:r>
    </w:p>
    <w:p w14:paraId="539B8EB1" w14:textId="77777777" w:rsidR="00E15025" w:rsidRPr="00E15025" w:rsidRDefault="00E15025" w:rsidP="00A16A4E">
      <w:pPr>
        <w:pStyle w:val="Corpodetexto"/>
        <w:numPr>
          <w:ilvl w:val="0"/>
          <w:numId w:val="15"/>
        </w:numPr>
        <w:suppressAutoHyphens/>
        <w:spacing w:before="120" w:after="120"/>
        <w:ind w:left="0" w:right="516" w:firstLine="0"/>
        <w:rPr>
          <w:rFonts w:ascii="Times New Roman" w:eastAsiaTheme="minorHAnsi" w:hAnsi="Times New Roman"/>
          <w:sz w:val="24"/>
          <w:szCs w:val="24"/>
          <w:lang w:val="pt-BR"/>
        </w:rPr>
      </w:pPr>
      <w:r w:rsidRPr="00E15025">
        <w:rPr>
          <w:rFonts w:ascii="Times New Roman" w:eastAsiaTheme="minorHAnsi" w:hAnsi="Times New Roman"/>
          <w:sz w:val="24"/>
          <w:szCs w:val="24"/>
          <w:lang w:val="pt-BR"/>
        </w:rPr>
        <w:t xml:space="preserve">emitirá relatório(s) técnico(s) de monitoramento e avaliação, na forma e prazos previstos na legislação regente e neste instrumento, sobre a conformidade do cumprimento do objeto e os resultados alcançados durante a execução da presente parceria, para fins de análise da prestação de contas anual, quando for o caso (art. 59 da Lei nº 13.019, de 2014, c/c art. 88, §2º, do </w:t>
      </w:r>
      <w:r w:rsidRPr="00E15025">
        <w:rPr>
          <w:rFonts w:ascii="Times New Roman" w:hAnsi="Times New Roman"/>
          <w:bCs/>
          <w:sz w:val="24"/>
          <w:szCs w:val="24"/>
          <w:lang w:val="pt-BR"/>
        </w:rPr>
        <w:t>Decreto nº 13.996/2021</w:t>
      </w:r>
      <w:r w:rsidRPr="00E15025">
        <w:rPr>
          <w:rFonts w:ascii="Times New Roman" w:eastAsiaTheme="minorHAnsi" w:hAnsi="Times New Roman"/>
          <w:sz w:val="24"/>
          <w:szCs w:val="24"/>
          <w:lang w:val="pt-BR"/>
        </w:rPr>
        <w:t xml:space="preserve">);  </w:t>
      </w:r>
    </w:p>
    <w:p w14:paraId="11BDFA1D" w14:textId="77777777" w:rsidR="00E15025" w:rsidRPr="00E15025" w:rsidRDefault="00E15025" w:rsidP="00A16A4E">
      <w:pPr>
        <w:pStyle w:val="Corpodetexto"/>
        <w:numPr>
          <w:ilvl w:val="0"/>
          <w:numId w:val="15"/>
        </w:numPr>
        <w:suppressAutoHyphens/>
        <w:spacing w:before="120" w:after="120"/>
        <w:ind w:left="0" w:right="516" w:firstLine="0"/>
        <w:rPr>
          <w:rFonts w:ascii="Times New Roman" w:eastAsiaTheme="minorHAnsi" w:hAnsi="Times New Roman"/>
          <w:sz w:val="24"/>
          <w:szCs w:val="24"/>
          <w:lang w:val="pt-BR"/>
        </w:rPr>
      </w:pPr>
      <w:r w:rsidRPr="00E15025">
        <w:rPr>
          <w:rFonts w:ascii="Times New Roman" w:eastAsiaTheme="minorHAnsi" w:hAnsi="Times New Roman"/>
          <w:sz w:val="24"/>
          <w:szCs w:val="24"/>
          <w:lang w:val="pt-BR"/>
        </w:rPr>
        <w:t xml:space="preserve">realizará visita técnica in loco para subsidiar o monitoramento da parceria, nas hipóteses em que esta for essencial para verificação do cumprimento do objeto da parceria e do alcance das metas (art. 79 do </w:t>
      </w:r>
      <w:r w:rsidRPr="00E15025">
        <w:rPr>
          <w:rFonts w:ascii="Times New Roman" w:hAnsi="Times New Roman"/>
          <w:bCs/>
          <w:sz w:val="24"/>
          <w:szCs w:val="24"/>
          <w:lang w:val="pt-BR"/>
        </w:rPr>
        <w:t>Decreto nº 13.996/2021</w:t>
      </w:r>
      <w:r w:rsidRPr="00E15025">
        <w:rPr>
          <w:rFonts w:ascii="Times New Roman" w:eastAsiaTheme="minorHAnsi" w:hAnsi="Times New Roman"/>
          <w:sz w:val="24"/>
          <w:szCs w:val="24"/>
          <w:lang w:val="pt-BR"/>
        </w:rPr>
        <w:t>);</w:t>
      </w:r>
    </w:p>
    <w:p w14:paraId="4030EDE5" w14:textId="77777777" w:rsidR="00E15025" w:rsidRPr="00E15025" w:rsidRDefault="00E15025" w:rsidP="00A16A4E">
      <w:pPr>
        <w:pStyle w:val="Corpodetexto"/>
        <w:numPr>
          <w:ilvl w:val="0"/>
          <w:numId w:val="15"/>
        </w:numPr>
        <w:suppressAutoHyphens/>
        <w:spacing w:before="120" w:after="120"/>
        <w:ind w:left="0" w:right="516" w:firstLine="0"/>
        <w:rPr>
          <w:rFonts w:ascii="Times New Roman" w:eastAsiaTheme="minorHAnsi" w:hAnsi="Times New Roman"/>
          <w:sz w:val="24"/>
          <w:szCs w:val="24"/>
          <w:lang w:val="pt-BR"/>
        </w:rPr>
      </w:pPr>
      <w:r w:rsidRPr="00E15025">
        <w:rPr>
          <w:rFonts w:ascii="Times New Roman" w:eastAsiaTheme="minorHAnsi" w:hAnsi="Times New Roman"/>
          <w:sz w:val="24"/>
          <w:szCs w:val="24"/>
          <w:lang w:val="pt-BR"/>
        </w:rPr>
        <w:t>realizará, sempre que possível, nas parcerias com vigência superior a 1 (um) ano, pesquisa de satisfação com os beneficiários do plano de trabalho e utilizará os resultados como subsídio na avaliação da parceria celebrada e do cumprimento dos objetivos pactuados, bem como na reorientação e no ajuste das metas e atividades definidas (art. 58, §2º, da Lei nº 13.019, de 2014);</w:t>
      </w:r>
    </w:p>
    <w:p w14:paraId="30234F59" w14:textId="77777777" w:rsidR="00E15025" w:rsidRPr="00E15025" w:rsidRDefault="00E15025" w:rsidP="00A16A4E">
      <w:pPr>
        <w:pStyle w:val="Corpodetexto"/>
        <w:numPr>
          <w:ilvl w:val="0"/>
          <w:numId w:val="15"/>
        </w:numPr>
        <w:suppressAutoHyphens/>
        <w:spacing w:before="120" w:after="120"/>
        <w:ind w:left="0" w:right="516" w:firstLine="0"/>
        <w:rPr>
          <w:rFonts w:ascii="Times New Roman" w:eastAsiaTheme="minorHAnsi" w:hAnsi="Times New Roman"/>
          <w:sz w:val="24"/>
          <w:szCs w:val="24"/>
        </w:rPr>
      </w:pPr>
      <w:r w:rsidRPr="00E15025">
        <w:rPr>
          <w:rFonts w:ascii="Times New Roman" w:eastAsiaTheme="minorHAnsi" w:hAnsi="Times New Roman"/>
          <w:sz w:val="24"/>
          <w:szCs w:val="24"/>
          <w:lang w:val="pt-BR"/>
        </w:rPr>
        <w:t xml:space="preserve">examinará o(s) relatório(s) de execução do objeto e, quando for o caso, o(s) relatório(s) de execução financeira apresentado(s) pela OSC, na forma e prazos previstos na legislação regente e neste instrumento (art. 66, caput, da Lei nº 13.019, de 2014, c/c </w:t>
      </w:r>
      <w:proofErr w:type="spellStart"/>
      <w:r w:rsidRPr="00E15025">
        <w:rPr>
          <w:rFonts w:ascii="Times New Roman" w:eastAsiaTheme="minorHAnsi" w:hAnsi="Times New Roman"/>
          <w:sz w:val="24"/>
          <w:szCs w:val="24"/>
          <w:lang w:val="pt-BR"/>
        </w:rPr>
        <w:t>arts</w:t>
      </w:r>
      <w:proofErr w:type="spellEnd"/>
      <w:r w:rsidRPr="00E15025">
        <w:rPr>
          <w:rFonts w:ascii="Times New Roman" w:eastAsiaTheme="minorHAnsi" w:hAnsi="Times New Roman"/>
          <w:sz w:val="24"/>
          <w:szCs w:val="24"/>
          <w:lang w:val="pt-BR"/>
        </w:rPr>
        <w:t xml:space="preserve">. </w:t>
      </w:r>
      <w:r w:rsidRPr="00E15025">
        <w:rPr>
          <w:rFonts w:ascii="Times New Roman" w:eastAsiaTheme="minorHAnsi" w:hAnsi="Times New Roman"/>
          <w:sz w:val="24"/>
          <w:szCs w:val="24"/>
        </w:rPr>
        <w:t xml:space="preserve">83 e 84 do </w:t>
      </w:r>
      <w:proofErr w:type="spellStart"/>
      <w:r w:rsidRPr="00E15025">
        <w:rPr>
          <w:rFonts w:ascii="Times New Roman" w:hAnsi="Times New Roman"/>
          <w:bCs/>
          <w:sz w:val="24"/>
          <w:szCs w:val="24"/>
        </w:rPr>
        <w:t>Decreto</w:t>
      </w:r>
      <w:proofErr w:type="spellEnd"/>
      <w:r w:rsidRPr="00E15025">
        <w:rPr>
          <w:rFonts w:ascii="Times New Roman" w:hAnsi="Times New Roman"/>
          <w:bCs/>
          <w:sz w:val="24"/>
          <w:szCs w:val="24"/>
        </w:rPr>
        <w:t xml:space="preserve"> nº 13.996/2021</w:t>
      </w:r>
      <w:r w:rsidRPr="00E15025">
        <w:rPr>
          <w:rFonts w:ascii="Times New Roman" w:eastAsiaTheme="minorHAnsi" w:hAnsi="Times New Roman"/>
          <w:sz w:val="24"/>
          <w:szCs w:val="24"/>
        </w:rPr>
        <w:t xml:space="preserve">);  </w:t>
      </w:r>
    </w:p>
    <w:p w14:paraId="55A7C50D" w14:textId="77777777" w:rsidR="00E15025" w:rsidRPr="00E15025" w:rsidRDefault="00E15025" w:rsidP="00A16A4E">
      <w:pPr>
        <w:pStyle w:val="Corpodetexto"/>
        <w:numPr>
          <w:ilvl w:val="0"/>
          <w:numId w:val="15"/>
        </w:numPr>
        <w:suppressAutoHyphens/>
        <w:spacing w:before="120" w:after="120"/>
        <w:ind w:left="0" w:right="516" w:firstLine="0"/>
        <w:rPr>
          <w:rFonts w:ascii="Times New Roman" w:eastAsiaTheme="minorHAnsi" w:hAnsi="Times New Roman"/>
          <w:sz w:val="24"/>
          <w:szCs w:val="24"/>
          <w:lang w:val="pt-BR"/>
        </w:rPr>
      </w:pPr>
      <w:r w:rsidRPr="00E15025">
        <w:rPr>
          <w:rFonts w:ascii="Times New Roman" w:eastAsiaTheme="minorHAnsi" w:hAnsi="Times New Roman"/>
          <w:sz w:val="24"/>
          <w:szCs w:val="24"/>
          <w:lang w:val="pt-BR"/>
        </w:rPr>
        <w:t>poderá valer-se do apoio técnico de terceiros (art. 58, §1º, da Lei nº 13.019, de 2014);</w:t>
      </w:r>
    </w:p>
    <w:p w14:paraId="203F54A6" w14:textId="77777777" w:rsidR="00E15025" w:rsidRPr="00E15025" w:rsidRDefault="00E15025" w:rsidP="00A16A4E">
      <w:pPr>
        <w:pStyle w:val="Corpodetexto"/>
        <w:numPr>
          <w:ilvl w:val="0"/>
          <w:numId w:val="15"/>
        </w:numPr>
        <w:suppressAutoHyphens/>
        <w:spacing w:before="120" w:after="120"/>
        <w:ind w:left="0" w:right="516" w:firstLine="0"/>
        <w:rPr>
          <w:rFonts w:ascii="Times New Roman" w:eastAsiaTheme="minorHAnsi" w:hAnsi="Times New Roman"/>
          <w:sz w:val="24"/>
          <w:szCs w:val="24"/>
          <w:lang w:val="pt-BR"/>
        </w:rPr>
      </w:pPr>
      <w:r w:rsidRPr="00E15025">
        <w:rPr>
          <w:rFonts w:ascii="Times New Roman" w:eastAsiaTheme="minorHAnsi" w:hAnsi="Times New Roman"/>
          <w:sz w:val="24"/>
          <w:szCs w:val="24"/>
          <w:lang w:val="pt-BR"/>
        </w:rPr>
        <w:lastRenderedPageBreak/>
        <w:t>poderá delegar competência ou firmar parcerias com órgãos ou entidades que se situem próximos ao local de aplicação dos recursos (art. 58, §1º, da Lei nº 13.019, de 2014);</w:t>
      </w:r>
    </w:p>
    <w:p w14:paraId="389F1E60" w14:textId="77777777" w:rsidR="00E15025" w:rsidRPr="00E15025" w:rsidRDefault="00E15025" w:rsidP="00A16A4E">
      <w:pPr>
        <w:pStyle w:val="Corpodetexto"/>
        <w:numPr>
          <w:ilvl w:val="0"/>
          <w:numId w:val="15"/>
        </w:numPr>
        <w:suppressAutoHyphens/>
        <w:spacing w:before="120" w:after="120"/>
        <w:ind w:left="0" w:right="516" w:firstLine="0"/>
        <w:rPr>
          <w:rFonts w:ascii="Times New Roman" w:eastAsiaTheme="minorHAnsi" w:hAnsi="Times New Roman"/>
          <w:sz w:val="24"/>
          <w:szCs w:val="24"/>
          <w:lang w:val="pt-BR"/>
        </w:rPr>
      </w:pPr>
      <w:r w:rsidRPr="00E15025">
        <w:rPr>
          <w:rFonts w:ascii="Times New Roman" w:eastAsiaTheme="minorHAnsi" w:hAnsi="Times New Roman"/>
          <w:sz w:val="24"/>
          <w:szCs w:val="24"/>
          <w:lang w:val="pt-BR"/>
        </w:rPr>
        <w:t xml:space="preserve">poderá utilizar ferramentas tecnológicas de verificação do alcance de resultados, incluídas as redes sociais na internet, aplicativos e outros mecanismos de tecnologia da informação (art. 78, §3º, do </w:t>
      </w:r>
      <w:r w:rsidRPr="00E15025">
        <w:rPr>
          <w:rFonts w:ascii="Times New Roman" w:hAnsi="Times New Roman"/>
          <w:bCs/>
          <w:sz w:val="24"/>
          <w:szCs w:val="24"/>
          <w:lang w:val="pt-BR"/>
        </w:rPr>
        <w:t>Decreto nº 13.996/2021</w:t>
      </w:r>
      <w:r w:rsidRPr="00E15025">
        <w:rPr>
          <w:rFonts w:ascii="Times New Roman" w:eastAsiaTheme="minorHAnsi" w:hAnsi="Times New Roman"/>
          <w:sz w:val="24"/>
          <w:szCs w:val="24"/>
          <w:lang w:val="pt-BR"/>
        </w:rPr>
        <w:t>); e</w:t>
      </w:r>
    </w:p>
    <w:p w14:paraId="41123973" w14:textId="77777777" w:rsidR="00E15025" w:rsidRPr="00E15025" w:rsidRDefault="00E15025" w:rsidP="00A16A4E">
      <w:pPr>
        <w:jc w:val="both"/>
        <w:rPr>
          <w:b/>
          <w:sz w:val="24"/>
          <w:szCs w:val="24"/>
        </w:rPr>
      </w:pPr>
    </w:p>
    <w:p w14:paraId="7332D8ED" w14:textId="77777777" w:rsidR="00E15025" w:rsidRPr="00E15025" w:rsidRDefault="00E15025" w:rsidP="00A16A4E">
      <w:pPr>
        <w:jc w:val="both"/>
        <w:rPr>
          <w:sz w:val="24"/>
          <w:szCs w:val="24"/>
        </w:rPr>
      </w:pPr>
      <w:r w:rsidRPr="00E15025">
        <w:rPr>
          <w:b/>
          <w:sz w:val="24"/>
          <w:szCs w:val="24"/>
        </w:rPr>
        <w:t>Subcláusula Terceira.</w:t>
      </w:r>
      <w:r w:rsidRPr="00E15025">
        <w:rPr>
          <w:sz w:val="24"/>
          <w:szCs w:val="24"/>
        </w:rPr>
        <w:t xml:space="preserve"> Observado o disposto nos §§ 3º, 6º e 7º do art. 35 da Lei nº 13.019, de 2014, a Administração Pública designará servidor público que atuará como gestor da parceria e ficará responsável pelas obrigações previstas no art. 61 daquela Lei e pelas demais atribuições constantes na legislação regente. Dentre outras obrigações, o gestor é responsável pela emissão do </w:t>
      </w:r>
      <w:r w:rsidRPr="00E15025">
        <w:rPr>
          <w:color w:val="000000"/>
          <w:sz w:val="24"/>
          <w:szCs w:val="24"/>
        </w:rPr>
        <w:t xml:space="preserve">parecer técnico conclusivo de análise da prestação de contas final (art. 91 do </w:t>
      </w:r>
      <w:r w:rsidRPr="00E15025">
        <w:rPr>
          <w:bCs/>
          <w:sz w:val="24"/>
          <w:szCs w:val="24"/>
        </w:rPr>
        <w:t>Decreto nº 13.996/2021</w:t>
      </w:r>
      <w:r w:rsidRPr="00E15025">
        <w:rPr>
          <w:color w:val="000000"/>
          <w:sz w:val="24"/>
          <w:szCs w:val="24"/>
        </w:rPr>
        <w:t>).</w:t>
      </w:r>
    </w:p>
    <w:p w14:paraId="00B8E860" w14:textId="77777777" w:rsidR="00E15025" w:rsidRPr="00E15025" w:rsidRDefault="00E15025" w:rsidP="00A16A4E">
      <w:pPr>
        <w:jc w:val="both"/>
        <w:rPr>
          <w:b/>
          <w:sz w:val="24"/>
          <w:szCs w:val="24"/>
        </w:rPr>
      </w:pPr>
    </w:p>
    <w:p w14:paraId="50B74A1F" w14:textId="77777777" w:rsidR="00E15025" w:rsidRPr="00E15025" w:rsidRDefault="00E15025" w:rsidP="00A16A4E">
      <w:pPr>
        <w:jc w:val="both"/>
        <w:rPr>
          <w:color w:val="000000"/>
          <w:sz w:val="24"/>
          <w:szCs w:val="24"/>
        </w:rPr>
      </w:pPr>
      <w:r w:rsidRPr="00E15025">
        <w:rPr>
          <w:b/>
          <w:sz w:val="24"/>
          <w:szCs w:val="24"/>
        </w:rPr>
        <w:t xml:space="preserve">Subcláusula Quarta. </w:t>
      </w:r>
      <w:r w:rsidRPr="00E15025">
        <w:rPr>
          <w:sz w:val="24"/>
          <w:szCs w:val="24"/>
        </w:rPr>
        <w:t xml:space="preserve">A comissão de monitoramento e avaliação, de que trata o </w:t>
      </w:r>
      <w:r w:rsidRPr="00C80186">
        <w:rPr>
          <w:i/>
          <w:sz w:val="24"/>
          <w:szCs w:val="24"/>
        </w:rPr>
        <w:t xml:space="preserve">inciso II </w:t>
      </w:r>
      <w:r w:rsidRPr="00C80186">
        <w:rPr>
          <w:bCs/>
          <w:i/>
          <w:sz w:val="24"/>
          <w:szCs w:val="24"/>
        </w:rPr>
        <w:t>da Subcláusula Segunda</w:t>
      </w:r>
      <w:r w:rsidRPr="00C80186">
        <w:rPr>
          <w:bCs/>
          <w:color w:val="000000"/>
          <w:sz w:val="24"/>
          <w:szCs w:val="24"/>
        </w:rPr>
        <w:t>,</w:t>
      </w:r>
      <w:r w:rsidRPr="00E15025">
        <w:rPr>
          <w:bCs/>
          <w:color w:val="000000"/>
          <w:sz w:val="24"/>
          <w:szCs w:val="24"/>
        </w:rPr>
        <w:t xml:space="preserve"> é a </w:t>
      </w:r>
      <w:r w:rsidRPr="00E15025">
        <w:rPr>
          <w:color w:val="000000"/>
          <w:sz w:val="24"/>
          <w:szCs w:val="24"/>
        </w:rPr>
        <w:t xml:space="preserve">instância administrativa colegiada responsável pelo monitoramento do conjunto de parcerias, pela proposta de aprimoramento dos procedimentos, pelas custos e indicadores e pela produção de entendimentos voltados à priorização do controle de resultados, sendo de sua competência a avaliação e a homologação dos relatórios técnicos de monitoramento e avaliação (art. 74, </w:t>
      </w:r>
      <w:r w:rsidRPr="00E15025">
        <w:rPr>
          <w:i/>
          <w:color w:val="000000"/>
          <w:sz w:val="24"/>
          <w:szCs w:val="24"/>
        </w:rPr>
        <w:t>caput</w:t>
      </w:r>
      <w:r w:rsidRPr="00E15025">
        <w:rPr>
          <w:color w:val="000000"/>
          <w:sz w:val="24"/>
          <w:szCs w:val="24"/>
        </w:rPr>
        <w:t xml:space="preserve">, do </w:t>
      </w:r>
      <w:r w:rsidRPr="00E15025">
        <w:rPr>
          <w:bCs/>
          <w:sz w:val="24"/>
          <w:szCs w:val="24"/>
        </w:rPr>
        <w:t>Decreto nº 13.996/2021</w:t>
      </w:r>
      <w:r w:rsidRPr="00E15025">
        <w:rPr>
          <w:color w:val="000000"/>
          <w:sz w:val="24"/>
          <w:szCs w:val="24"/>
        </w:rPr>
        <w:t>).</w:t>
      </w:r>
    </w:p>
    <w:p w14:paraId="22A3574A" w14:textId="77777777" w:rsidR="00E15025" w:rsidRPr="00E15025" w:rsidRDefault="00E15025" w:rsidP="00A16A4E">
      <w:pPr>
        <w:jc w:val="both"/>
        <w:rPr>
          <w:color w:val="000000"/>
          <w:sz w:val="24"/>
          <w:szCs w:val="24"/>
        </w:rPr>
      </w:pPr>
    </w:p>
    <w:p w14:paraId="6F587085" w14:textId="77777777" w:rsidR="00E15025" w:rsidRPr="00E15025" w:rsidRDefault="00E15025" w:rsidP="00A16A4E">
      <w:pPr>
        <w:jc w:val="both"/>
        <w:rPr>
          <w:color w:val="000000"/>
          <w:sz w:val="24"/>
          <w:szCs w:val="24"/>
        </w:rPr>
      </w:pPr>
      <w:r w:rsidRPr="00E15025">
        <w:rPr>
          <w:b/>
          <w:sz w:val="24"/>
          <w:szCs w:val="24"/>
        </w:rPr>
        <w:t>Subcláusula Quinta.</w:t>
      </w:r>
      <w:r w:rsidRPr="00E15025">
        <w:rPr>
          <w:color w:val="000000"/>
          <w:sz w:val="24"/>
          <w:szCs w:val="24"/>
        </w:rPr>
        <w:t xml:space="preserve"> A comissão se reunirá periodicamente a fim de avaliar a execução das parcerias por meio da análise das ações de monitoramento e avaliação previstas nesta Cláusula, podendo solicitar assessoramento técnico de especialista que não seja membro desse colegiado para subsidiar seus trabalhos (art. 74, §§ 2º e 4º, do </w:t>
      </w:r>
      <w:r w:rsidRPr="00E15025">
        <w:rPr>
          <w:bCs/>
          <w:sz w:val="24"/>
          <w:szCs w:val="24"/>
        </w:rPr>
        <w:t>Decreto nº 13.996/2021</w:t>
      </w:r>
      <w:r w:rsidRPr="00E15025">
        <w:rPr>
          <w:color w:val="000000"/>
          <w:sz w:val="24"/>
          <w:szCs w:val="24"/>
        </w:rPr>
        <w:t>).</w:t>
      </w:r>
    </w:p>
    <w:p w14:paraId="2EE198D3" w14:textId="77777777" w:rsidR="00E15025" w:rsidRPr="00E15025" w:rsidRDefault="00E15025" w:rsidP="00A16A4E">
      <w:pPr>
        <w:jc w:val="both"/>
        <w:rPr>
          <w:color w:val="000000"/>
          <w:sz w:val="24"/>
          <w:szCs w:val="24"/>
        </w:rPr>
      </w:pPr>
    </w:p>
    <w:p w14:paraId="1FB0AFE5" w14:textId="77777777" w:rsidR="00E15025" w:rsidRPr="00E15025" w:rsidRDefault="00E15025" w:rsidP="00A16A4E">
      <w:pPr>
        <w:jc w:val="both"/>
        <w:rPr>
          <w:color w:val="000000"/>
          <w:sz w:val="24"/>
          <w:szCs w:val="24"/>
        </w:rPr>
      </w:pPr>
      <w:r w:rsidRPr="00E15025">
        <w:rPr>
          <w:b/>
          <w:sz w:val="24"/>
          <w:szCs w:val="24"/>
        </w:rPr>
        <w:t xml:space="preserve">Subcláusula Sexta. </w:t>
      </w:r>
      <w:r w:rsidRPr="00E15025">
        <w:rPr>
          <w:sz w:val="24"/>
          <w:szCs w:val="24"/>
        </w:rPr>
        <w:t>A comissão de monitoramento e avaliação deverá ser constituída por pel</w:t>
      </w:r>
      <w:r w:rsidRPr="00E15025">
        <w:rPr>
          <w:color w:val="000000"/>
          <w:sz w:val="24"/>
          <w:szCs w:val="24"/>
        </w:rPr>
        <w:t xml:space="preserve">o menos 1 (um) servidor ocupante de cargo efetivo ou emprego permanente do quadro de pessoal da administração pública municipal, devendo ser observado o disposto no art. 75 do </w:t>
      </w:r>
      <w:r w:rsidRPr="00E15025">
        <w:rPr>
          <w:bCs/>
          <w:sz w:val="24"/>
          <w:szCs w:val="24"/>
        </w:rPr>
        <w:t>Decreto nº 13.996/2021</w:t>
      </w:r>
      <w:r w:rsidRPr="00E15025">
        <w:rPr>
          <w:color w:val="000000"/>
          <w:sz w:val="24"/>
          <w:szCs w:val="24"/>
        </w:rPr>
        <w:t>, sobre a declaração de impedimento dos membros que forem designados.</w:t>
      </w:r>
    </w:p>
    <w:p w14:paraId="5858A47B" w14:textId="77777777" w:rsidR="00E15025" w:rsidRPr="00E15025" w:rsidRDefault="00E15025" w:rsidP="00A16A4E">
      <w:pPr>
        <w:jc w:val="both"/>
        <w:rPr>
          <w:color w:val="000000"/>
          <w:sz w:val="24"/>
          <w:szCs w:val="24"/>
        </w:rPr>
      </w:pPr>
    </w:p>
    <w:p w14:paraId="5BAAD6AD" w14:textId="77777777" w:rsidR="00E15025" w:rsidRPr="00E15025" w:rsidRDefault="00E15025" w:rsidP="00A16A4E">
      <w:pPr>
        <w:jc w:val="both"/>
        <w:rPr>
          <w:color w:val="000000"/>
          <w:sz w:val="24"/>
          <w:szCs w:val="24"/>
        </w:rPr>
      </w:pPr>
      <w:r w:rsidRPr="00E15025">
        <w:rPr>
          <w:b/>
          <w:sz w:val="24"/>
          <w:szCs w:val="24"/>
        </w:rPr>
        <w:t xml:space="preserve">Subcláusula Sétima. </w:t>
      </w:r>
      <w:r w:rsidRPr="00E15025">
        <w:rPr>
          <w:color w:val="000000"/>
          <w:sz w:val="24"/>
          <w:szCs w:val="24"/>
        </w:rPr>
        <w:t xml:space="preserve">No caso de parceria financiada com recursos de fundo específico, o monitoramento e a avaliação serão realizados pelo respectivo conselho gestor (art. 59, §2º, da Lei nº 13.019, de 2014). Nesta hipótese, o monitoramento e a avaliação da parceria poderão ser realizados por comissão de monitoramento e avaliação a ser constituída pelo respectivo conselho gestor, conforme legislação específica, respeitadas as exigências da Lei nº 13.019, de 2014 e de seu regulamento (art. 74, §5º, do </w:t>
      </w:r>
      <w:r w:rsidRPr="00E15025">
        <w:rPr>
          <w:bCs/>
          <w:sz w:val="24"/>
          <w:szCs w:val="24"/>
        </w:rPr>
        <w:t>Decreto nº 13.996/2021</w:t>
      </w:r>
      <w:r w:rsidRPr="00E15025">
        <w:rPr>
          <w:color w:val="000000"/>
          <w:sz w:val="24"/>
          <w:szCs w:val="24"/>
        </w:rPr>
        <w:t xml:space="preserve">). </w:t>
      </w:r>
      <w:r w:rsidRPr="00E15025">
        <w:rPr>
          <w:b/>
          <w:sz w:val="24"/>
          <w:szCs w:val="24"/>
        </w:rPr>
        <w:t xml:space="preserve"> </w:t>
      </w:r>
    </w:p>
    <w:p w14:paraId="43FA9C70" w14:textId="77777777" w:rsidR="00E15025" w:rsidRPr="00E15025" w:rsidRDefault="00E15025" w:rsidP="00A16A4E">
      <w:pPr>
        <w:jc w:val="both"/>
        <w:rPr>
          <w:color w:val="000000"/>
          <w:sz w:val="24"/>
          <w:szCs w:val="24"/>
        </w:rPr>
      </w:pPr>
    </w:p>
    <w:p w14:paraId="00505C9E" w14:textId="77777777" w:rsidR="00E15025" w:rsidRPr="00E15025" w:rsidRDefault="00E15025" w:rsidP="00A16A4E">
      <w:pPr>
        <w:jc w:val="both"/>
        <w:rPr>
          <w:b/>
          <w:sz w:val="24"/>
          <w:szCs w:val="24"/>
        </w:rPr>
      </w:pPr>
      <w:r w:rsidRPr="00E15025">
        <w:rPr>
          <w:b/>
          <w:sz w:val="24"/>
          <w:szCs w:val="24"/>
        </w:rPr>
        <w:t xml:space="preserve">Subcláusula Oitava. </w:t>
      </w:r>
      <w:r w:rsidRPr="00E15025">
        <w:rPr>
          <w:sz w:val="24"/>
          <w:szCs w:val="24"/>
        </w:rPr>
        <w:t xml:space="preserve">O relatório </w:t>
      </w:r>
      <w:r w:rsidRPr="00E15025">
        <w:rPr>
          <w:color w:val="000000"/>
          <w:sz w:val="24"/>
          <w:szCs w:val="24"/>
        </w:rPr>
        <w:t>técnico de monitoramento e avaliação</w:t>
      </w:r>
      <w:r w:rsidRPr="00E15025">
        <w:rPr>
          <w:sz w:val="24"/>
          <w:szCs w:val="24"/>
        </w:rPr>
        <w:t xml:space="preserve">, de que trata o </w:t>
      </w:r>
      <w:r w:rsidRPr="00C80186">
        <w:rPr>
          <w:i/>
          <w:sz w:val="24"/>
          <w:szCs w:val="24"/>
        </w:rPr>
        <w:t xml:space="preserve">inciso III </w:t>
      </w:r>
      <w:r w:rsidRPr="00C80186">
        <w:rPr>
          <w:bCs/>
          <w:i/>
          <w:sz w:val="24"/>
          <w:szCs w:val="24"/>
        </w:rPr>
        <w:t>da Subcláusula Segunda</w:t>
      </w:r>
      <w:r w:rsidRPr="00C80186">
        <w:rPr>
          <w:bCs/>
          <w:color w:val="000000"/>
          <w:sz w:val="24"/>
          <w:szCs w:val="24"/>
        </w:rPr>
        <w:t xml:space="preserve">, deverá conter os elementos dispostos no §1º do art. 59 da Lei nº 13.019, de 2014, e o parecer técnico de análise da prestação de contas anual, conforme previsto no art. 76 do </w:t>
      </w:r>
      <w:r w:rsidRPr="00C80186">
        <w:rPr>
          <w:bCs/>
          <w:sz w:val="24"/>
          <w:szCs w:val="24"/>
        </w:rPr>
        <w:t>Decreto</w:t>
      </w:r>
      <w:r w:rsidRPr="00E15025">
        <w:rPr>
          <w:bCs/>
          <w:sz w:val="24"/>
          <w:szCs w:val="24"/>
        </w:rPr>
        <w:t xml:space="preserve"> nº 13.996/2021</w:t>
      </w:r>
      <w:r w:rsidRPr="00E15025">
        <w:rPr>
          <w:bCs/>
          <w:color w:val="000000"/>
          <w:sz w:val="24"/>
          <w:szCs w:val="24"/>
        </w:rPr>
        <w:t xml:space="preserve">, e será </w:t>
      </w:r>
      <w:r w:rsidRPr="00E15025">
        <w:rPr>
          <w:color w:val="000000"/>
          <w:sz w:val="24"/>
          <w:szCs w:val="24"/>
        </w:rPr>
        <w:t>submetido à comissão de monitoramento e avaliação, que detém a competência para avaliá-lo e homologá-lo.</w:t>
      </w:r>
    </w:p>
    <w:p w14:paraId="25FDCA67" w14:textId="77777777" w:rsidR="00E15025" w:rsidRPr="00E15025" w:rsidRDefault="00E15025" w:rsidP="00A16A4E">
      <w:pPr>
        <w:jc w:val="both"/>
        <w:rPr>
          <w:b/>
          <w:sz w:val="24"/>
          <w:szCs w:val="24"/>
        </w:rPr>
      </w:pPr>
    </w:p>
    <w:p w14:paraId="144AA352" w14:textId="77777777" w:rsidR="00E15025" w:rsidRPr="00E15025" w:rsidRDefault="00E15025" w:rsidP="00A16A4E">
      <w:pPr>
        <w:jc w:val="both"/>
        <w:rPr>
          <w:color w:val="000000"/>
          <w:sz w:val="24"/>
          <w:szCs w:val="24"/>
        </w:rPr>
      </w:pPr>
      <w:r w:rsidRPr="00E15025">
        <w:rPr>
          <w:b/>
          <w:sz w:val="24"/>
          <w:szCs w:val="24"/>
        </w:rPr>
        <w:lastRenderedPageBreak/>
        <w:t xml:space="preserve">Subcláusula Nona. </w:t>
      </w:r>
      <w:r w:rsidRPr="00E15025">
        <w:rPr>
          <w:color w:val="000000"/>
          <w:sz w:val="24"/>
          <w:szCs w:val="24"/>
        </w:rPr>
        <w:t>A visita técnica</w:t>
      </w:r>
      <w:r w:rsidRPr="00E15025">
        <w:rPr>
          <w:rStyle w:val="apple-converted-space"/>
          <w:color w:val="000000"/>
          <w:sz w:val="24"/>
          <w:szCs w:val="24"/>
        </w:rPr>
        <w:t> </w:t>
      </w:r>
      <w:r w:rsidRPr="00E15025">
        <w:rPr>
          <w:b/>
          <w:bCs/>
          <w:color w:val="000000"/>
          <w:sz w:val="24"/>
          <w:szCs w:val="24"/>
        </w:rPr>
        <w:t>in loco</w:t>
      </w:r>
      <w:r w:rsidRPr="00E15025">
        <w:rPr>
          <w:bCs/>
          <w:color w:val="000000"/>
          <w:sz w:val="24"/>
          <w:szCs w:val="24"/>
        </w:rPr>
        <w:t xml:space="preserve">, de que </w:t>
      </w:r>
      <w:r w:rsidRPr="00C80186">
        <w:rPr>
          <w:bCs/>
          <w:color w:val="000000"/>
          <w:sz w:val="24"/>
          <w:szCs w:val="24"/>
        </w:rPr>
        <w:t xml:space="preserve">trata o </w:t>
      </w:r>
      <w:r w:rsidRPr="00C80186">
        <w:rPr>
          <w:bCs/>
          <w:i/>
          <w:sz w:val="24"/>
          <w:szCs w:val="24"/>
        </w:rPr>
        <w:t>inciso IV da Subcláusula Segunda</w:t>
      </w:r>
      <w:r w:rsidRPr="00C80186">
        <w:rPr>
          <w:bCs/>
          <w:color w:val="000000"/>
          <w:sz w:val="24"/>
          <w:szCs w:val="24"/>
        </w:rPr>
        <w:t xml:space="preserve">, </w:t>
      </w:r>
      <w:r w:rsidRPr="00C80186">
        <w:rPr>
          <w:color w:val="000000"/>
          <w:sz w:val="24"/>
          <w:szCs w:val="24"/>
        </w:rPr>
        <w:t>não se confunde com as ações de fiscalização e auditoria realizadas pela administração pública municipal, pelos órgãos de controle interno</w:t>
      </w:r>
      <w:r w:rsidRPr="00E15025">
        <w:rPr>
          <w:color w:val="000000"/>
          <w:sz w:val="24"/>
          <w:szCs w:val="24"/>
        </w:rPr>
        <w:t xml:space="preserve"> e pelo Tribunal de Contas do Estado do Rio de Janeiro. A OSC deverá ser notificada previamente no prazo mínimo de 3 (três) dias úteis anteriores à realização da visita técnica</w:t>
      </w:r>
      <w:r w:rsidRPr="00E15025">
        <w:rPr>
          <w:rStyle w:val="apple-converted-space"/>
          <w:color w:val="000000"/>
          <w:sz w:val="24"/>
          <w:szCs w:val="24"/>
        </w:rPr>
        <w:t> </w:t>
      </w:r>
      <w:r w:rsidRPr="00E15025">
        <w:rPr>
          <w:b/>
          <w:bCs/>
          <w:color w:val="000000"/>
          <w:sz w:val="24"/>
          <w:szCs w:val="24"/>
        </w:rPr>
        <w:t>in loco</w:t>
      </w:r>
      <w:r w:rsidRPr="00E15025">
        <w:rPr>
          <w:color w:val="000000"/>
          <w:sz w:val="24"/>
          <w:szCs w:val="24"/>
        </w:rPr>
        <w:t>.</w:t>
      </w:r>
    </w:p>
    <w:p w14:paraId="0E6830BF" w14:textId="77777777" w:rsidR="00E15025" w:rsidRPr="00E15025" w:rsidRDefault="00E15025" w:rsidP="00A16A4E">
      <w:pPr>
        <w:jc w:val="both"/>
        <w:rPr>
          <w:color w:val="000000"/>
          <w:sz w:val="24"/>
          <w:szCs w:val="24"/>
        </w:rPr>
      </w:pPr>
    </w:p>
    <w:p w14:paraId="4E22CC74" w14:textId="77777777" w:rsidR="00E15025" w:rsidRPr="00E15025" w:rsidRDefault="00E15025" w:rsidP="00A16A4E">
      <w:pPr>
        <w:jc w:val="both"/>
        <w:rPr>
          <w:sz w:val="24"/>
          <w:szCs w:val="24"/>
        </w:rPr>
      </w:pPr>
      <w:r w:rsidRPr="00E15025">
        <w:rPr>
          <w:b/>
          <w:sz w:val="24"/>
          <w:szCs w:val="24"/>
        </w:rPr>
        <w:t xml:space="preserve">Subcláusula Décima. </w:t>
      </w:r>
      <w:r w:rsidRPr="00E15025">
        <w:rPr>
          <w:color w:val="000000"/>
          <w:sz w:val="24"/>
          <w:szCs w:val="24"/>
        </w:rPr>
        <w:t xml:space="preserve">Sempre que houver visita técnica in loco, o resultado será circunstanciado em relatório de visita técnica in loco, que será registrado na plataforma eletrônica e enviado à organização da sociedade civil para conhecimento, esclarecimentos e providências e poderá ensejar a revisão do relatório, a critério do órgão da administração pública municipal. (art. 79, §2º, do </w:t>
      </w:r>
      <w:r w:rsidRPr="00E15025">
        <w:rPr>
          <w:bCs/>
          <w:sz w:val="24"/>
          <w:szCs w:val="24"/>
        </w:rPr>
        <w:t>Decreto nº 13.996/2021</w:t>
      </w:r>
      <w:r w:rsidRPr="00E15025">
        <w:rPr>
          <w:color w:val="000000"/>
          <w:sz w:val="24"/>
          <w:szCs w:val="24"/>
        </w:rPr>
        <w:t xml:space="preserve">). O relatório de visita técnica </w:t>
      </w:r>
      <w:r w:rsidRPr="00E15025">
        <w:rPr>
          <w:b/>
          <w:color w:val="000000"/>
          <w:sz w:val="24"/>
          <w:szCs w:val="24"/>
        </w:rPr>
        <w:t>in loco</w:t>
      </w:r>
      <w:r w:rsidRPr="00E15025">
        <w:rPr>
          <w:color w:val="000000"/>
          <w:sz w:val="24"/>
          <w:szCs w:val="24"/>
        </w:rPr>
        <w:t xml:space="preserve"> deverá ser considerado na análise da prestação de contas (art. 66, parágrafo único, inciso I, da Lei nº 13.019, de 2014).</w:t>
      </w:r>
    </w:p>
    <w:p w14:paraId="280A5968" w14:textId="77777777" w:rsidR="00E15025" w:rsidRPr="00E15025" w:rsidRDefault="00E15025" w:rsidP="00A16A4E">
      <w:pPr>
        <w:jc w:val="both"/>
        <w:rPr>
          <w:sz w:val="24"/>
          <w:szCs w:val="24"/>
        </w:rPr>
      </w:pPr>
    </w:p>
    <w:p w14:paraId="3014A766" w14:textId="77777777" w:rsidR="00E15025" w:rsidRPr="00E15025" w:rsidRDefault="00E15025" w:rsidP="00A16A4E">
      <w:pPr>
        <w:jc w:val="both"/>
        <w:rPr>
          <w:color w:val="000000"/>
          <w:sz w:val="24"/>
          <w:szCs w:val="24"/>
        </w:rPr>
      </w:pPr>
      <w:r w:rsidRPr="00E15025">
        <w:rPr>
          <w:b/>
          <w:sz w:val="24"/>
          <w:szCs w:val="24"/>
        </w:rPr>
        <w:t>Subcláusula Décima Primeira.</w:t>
      </w:r>
      <w:r w:rsidRPr="00E15025">
        <w:rPr>
          <w:sz w:val="24"/>
          <w:szCs w:val="24"/>
        </w:rPr>
        <w:t xml:space="preserve"> A </w:t>
      </w:r>
      <w:r w:rsidRPr="00C80186">
        <w:rPr>
          <w:sz w:val="24"/>
          <w:szCs w:val="24"/>
        </w:rPr>
        <w:t xml:space="preserve">pesquisa de satisfação, de que trata o </w:t>
      </w:r>
      <w:r w:rsidRPr="00C80186">
        <w:rPr>
          <w:i/>
          <w:sz w:val="24"/>
          <w:szCs w:val="24"/>
        </w:rPr>
        <w:t>inciso V da Subcláusula Segunda</w:t>
      </w:r>
      <w:r w:rsidRPr="00C80186">
        <w:rPr>
          <w:sz w:val="24"/>
          <w:szCs w:val="24"/>
        </w:rPr>
        <w:t xml:space="preserve">, </w:t>
      </w:r>
      <w:r w:rsidRPr="00C80186">
        <w:rPr>
          <w:color w:val="000000"/>
          <w:sz w:val="24"/>
          <w:szCs w:val="24"/>
        </w:rPr>
        <w:t>terá por base critérios objetivos de apuração da satisfação dos beneficiários e de apuração da possibilidade de melhorias das ações desenvolvidas pela OSC, visando a contribuir com o cumprimento</w:t>
      </w:r>
      <w:r w:rsidRPr="00E15025">
        <w:rPr>
          <w:color w:val="000000"/>
          <w:sz w:val="24"/>
          <w:szCs w:val="24"/>
        </w:rPr>
        <w:t xml:space="preserve"> dos objetivos pactuados e com a reorientação e o ajuste das metas e das ações definidas.</w:t>
      </w:r>
      <w:r w:rsidRPr="00E15025">
        <w:rPr>
          <w:sz w:val="24"/>
          <w:szCs w:val="24"/>
        </w:rPr>
        <w:t xml:space="preserve"> A pesquisa poderá ser </w:t>
      </w:r>
      <w:r w:rsidRPr="00E15025">
        <w:rPr>
          <w:color w:val="000000"/>
          <w:sz w:val="24"/>
          <w:szCs w:val="24"/>
        </w:rPr>
        <w:t xml:space="preserve">realizada diretamente pela administração pública municipal, com metodologia presencial ou à distância, com apoio de terceiros, por delegação de competência ou por meio de parcerias com órgãos ou entidades aptas a auxiliar na realização da pesquisa (art. 80, §§ 1º e 2º, do </w:t>
      </w:r>
      <w:r w:rsidRPr="00E15025">
        <w:rPr>
          <w:bCs/>
          <w:sz w:val="24"/>
          <w:szCs w:val="24"/>
        </w:rPr>
        <w:t>Decreto nº 13.996/2021</w:t>
      </w:r>
      <w:r w:rsidRPr="00E15025">
        <w:rPr>
          <w:color w:val="000000"/>
          <w:sz w:val="24"/>
          <w:szCs w:val="24"/>
        </w:rPr>
        <w:t>).</w:t>
      </w:r>
    </w:p>
    <w:p w14:paraId="2366CBDF" w14:textId="77777777" w:rsidR="00E15025" w:rsidRPr="00E15025" w:rsidRDefault="00E15025" w:rsidP="00A16A4E">
      <w:pPr>
        <w:jc w:val="both"/>
        <w:rPr>
          <w:color w:val="000000"/>
          <w:sz w:val="24"/>
          <w:szCs w:val="24"/>
        </w:rPr>
      </w:pPr>
    </w:p>
    <w:p w14:paraId="39A7FF5B" w14:textId="77777777" w:rsidR="00E15025" w:rsidRPr="00E15025" w:rsidRDefault="00E15025" w:rsidP="00A16A4E">
      <w:pPr>
        <w:jc w:val="both"/>
        <w:rPr>
          <w:color w:val="000000"/>
          <w:sz w:val="24"/>
          <w:szCs w:val="24"/>
        </w:rPr>
      </w:pPr>
      <w:r w:rsidRPr="00E15025">
        <w:rPr>
          <w:b/>
          <w:sz w:val="24"/>
          <w:szCs w:val="24"/>
        </w:rPr>
        <w:t>Subcláusula Décima Segunda.</w:t>
      </w:r>
      <w:r w:rsidRPr="00E15025">
        <w:rPr>
          <w:color w:val="000000"/>
          <w:sz w:val="24"/>
          <w:szCs w:val="24"/>
        </w:rPr>
        <w:t xml:space="preserve"> Sempre que houver pesquisa de satisfação, a sistematização será circunstanciada em documento que será enviado à OSC para conhecimento, esclarecimentos e eventuais providências. A OSC poderá opinar sobre o conteúdo do questionário que será aplicado (art. 80, §§ 3º e 4º, do </w:t>
      </w:r>
      <w:r w:rsidRPr="00E15025">
        <w:rPr>
          <w:bCs/>
          <w:sz w:val="24"/>
          <w:szCs w:val="24"/>
        </w:rPr>
        <w:t>Decreto nº 13.996/2021</w:t>
      </w:r>
      <w:r w:rsidRPr="00E15025">
        <w:rPr>
          <w:color w:val="000000"/>
          <w:sz w:val="24"/>
          <w:szCs w:val="24"/>
        </w:rPr>
        <w:t xml:space="preserve">). </w:t>
      </w:r>
    </w:p>
    <w:p w14:paraId="7CFC1BA0" w14:textId="77777777" w:rsidR="00E15025" w:rsidRPr="00E15025" w:rsidRDefault="00E15025" w:rsidP="00A16A4E">
      <w:pPr>
        <w:jc w:val="both"/>
        <w:rPr>
          <w:color w:val="000000"/>
          <w:sz w:val="24"/>
          <w:szCs w:val="24"/>
        </w:rPr>
      </w:pPr>
    </w:p>
    <w:p w14:paraId="6EBCB398" w14:textId="77777777" w:rsidR="00E15025" w:rsidRPr="00E15025" w:rsidRDefault="00E15025" w:rsidP="00A16A4E">
      <w:pPr>
        <w:jc w:val="both"/>
        <w:rPr>
          <w:color w:val="000000"/>
          <w:sz w:val="24"/>
          <w:szCs w:val="24"/>
        </w:rPr>
      </w:pPr>
      <w:r w:rsidRPr="00E15025">
        <w:rPr>
          <w:b/>
          <w:sz w:val="24"/>
          <w:szCs w:val="24"/>
        </w:rPr>
        <w:t>Subcláusula Décima Terceira.</w:t>
      </w:r>
      <w:r w:rsidRPr="00E15025">
        <w:rPr>
          <w:color w:val="000000"/>
          <w:sz w:val="24"/>
          <w:szCs w:val="24"/>
        </w:rPr>
        <w:t xml:space="preserve"> Sem prejuízo da fiscalização pela Administração Pública e pelos órgãos de controle, a execução da parceria será acompanhada e fiscalizada pelo conselho de política pública setorial eventualmente existente na esfera de governo municipal. A presente parceria estará também sujeita aos mecanismos de controle social previstos na legislação específica (art. 60 da Lei nº 13.019, de 2014).</w:t>
      </w:r>
    </w:p>
    <w:p w14:paraId="5842D2C4" w14:textId="77777777" w:rsidR="00E15025" w:rsidRPr="00E15025" w:rsidRDefault="00E15025" w:rsidP="00A16A4E">
      <w:pPr>
        <w:pStyle w:val="Ttulo5"/>
        <w:spacing w:before="120"/>
        <w:ind w:right="516"/>
        <w:jc w:val="both"/>
        <w:rPr>
          <w:rFonts w:ascii="Times New Roman" w:hAnsi="Times New Roman" w:cs="Times New Roman"/>
          <w:b/>
          <w:bCs/>
          <w:sz w:val="24"/>
          <w:szCs w:val="24"/>
        </w:rPr>
      </w:pPr>
      <w:bookmarkStart w:id="35" w:name="art52"/>
      <w:bookmarkEnd w:id="35"/>
    </w:p>
    <w:p w14:paraId="169C8F7C" w14:textId="77777777" w:rsidR="00E15025" w:rsidRPr="00E15025" w:rsidRDefault="00E15025" w:rsidP="00A16A4E">
      <w:pPr>
        <w:pStyle w:val="Ttulo5"/>
        <w:spacing w:before="120"/>
        <w:ind w:right="516"/>
        <w:jc w:val="both"/>
        <w:rPr>
          <w:rStyle w:val="nfase"/>
          <w:rFonts w:ascii="Times New Roman" w:hAnsi="Times New Roman" w:cs="Times New Roman"/>
          <w:b/>
          <w:bCs/>
          <w:i w:val="0"/>
          <w:iCs w:val="0"/>
          <w:color w:val="auto"/>
          <w:sz w:val="24"/>
          <w:szCs w:val="24"/>
        </w:rPr>
      </w:pPr>
      <w:r w:rsidRPr="00E15025">
        <w:rPr>
          <w:rStyle w:val="nfase"/>
          <w:rFonts w:ascii="Times New Roman" w:hAnsi="Times New Roman" w:cs="Times New Roman"/>
          <w:b/>
          <w:bCs/>
          <w:i w:val="0"/>
          <w:iCs w:val="0"/>
          <w:color w:val="auto"/>
          <w:sz w:val="24"/>
          <w:szCs w:val="24"/>
        </w:rPr>
        <w:t>CLÁUSULA DÉCIMA PRIMEIRA – DA EXTINÇÃO DO TERMO DE COLABORAÇÃO</w:t>
      </w:r>
    </w:p>
    <w:p w14:paraId="0F393934" w14:textId="77777777" w:rsidR="00E15025" w:rsidRPr="00E15025" w:rsidRDefault="00E15025" w:rsidP="00A16A4E">
      <w:pPr>
        <w:spacing w:before="120" w:after="120"/>
        <w:ind w:right="516"/>
        <w:jc w:val="both"/>
        <w:rPr>
          <w:rFonts w:eastAsia="Arial"/>
          <w:b/>
          <w:bCs/>
          <w:sz w:val="24"/>
          <w:szCs w:val="24"/>
        </w:rPr>
      </w:pPr>
    </w:p>
    <w:p w14:paraId="2154395D" w14:textId="77777777" w:rsidR="00E15025" w:rsidRPr="00E15025" w:rsidRDefault="00E15025" w:rsidP="00A16A4E">
      <w:pPr>
        <w:pStyle w:val="Corpodetexto"/>
        <w:spacing w:before="120" w:after="120"/>
        <w:ind w:right="516"/>
        <w:rPr>
          <w:rFonts w:ascii="Times New Roman" w:eastAsiaTheme="minorHAnsi" w:hAnsi="Times New Roman"/>
          <w:sz w:val="24"/>
          <w:szCs w:val="24"/>
          <w:lang w:val="pt-BR"/>
        </w:rPr>
      </w:pPr>
      <w:r w:rsidRPr="00E15025">
        <w:rPr>
          <w:rFonts w:ascii="Times New Roman" w:eastAsiaTheme="minorHAnsi" w:hAnsi="Times New Roman"/>
          <w:sz w:val="24"/>
          <w:szCs w:val="24"/>
          <w:lang w:val="pt-BR"/>
        </w:rPr>
        <w:t>O presente Termo de Colaboração poderá ser:</w:t>
      </w:r>
    </w:p>
    <w:p w14:paraId="3729647A" w14:textId="77777777" w:rsidR="00E15025" w:rsidRPr="00E15025" w:rsidRDefault="00E15025" w:rsidP="00A16A4E">
      <w:pPr>
        <w:pStyle w:val="Corpodetexto"/>
        <w:numPr>
          <w:ilvl w:val="0"/>
          <w:numId w:val="19"/>
        </w:numPr>
        <w:suppressAutoHyphens/>
        <w:spacing w:before="120" w:after="120"/>
        <w:ind w:left="0" w:right="516" w:firstLine="0"/>
        <w:rPr>
          <w:rFonts w:ascii="Times New Roman" w:eastAsiaTheme="minorHAnsi" w:hAnsi="Times New Roman"/>
          <w:sz w:val="24"/>
          <w:szCs w:val="24"/>
          <w:lang w:val="pt-BR"/>
        </w:rPr>
      </w:pPr>
      <w:r w:rsidRPr="00E15025">
        <w:rPr>
          <w:rFonts w:ascii="Times New Roman" w:eastAsiaTheme="minorHAnsi" w:hAnsi="Times New Roman"/>
          <w:sz w:val="24"/>
          <w:szCs w:val="24"/>
          <w:lang w:val="pt-BR"/>
        </w:rPr>
        <w:t>extinto por decurso de prazo;</w:t>
      </w:r>
    </w:p>
    <w:p w14:paraId="4A005EEE" w14:textId="77777777" w:rsidR="00E15025" w:rsidRPr="00E15025" w:rsidRDefault="00E15025" w:rsidP="00A16A4E">
      <w:pPr>
        <w:pStyle w:val="Corpodetexto"/>
        <w:numPr>
          <w:ilvl w:val="0"/>
          <w:numId w:val="19"/>
        </w:numPr>
        <w:suppressAutoHyphens/>
        <w:spacing w:before="120" w:after="120"/>
        <w:ind w:left="0" w:right="516" w:firstLine="0"/>
        <w:rPr>
          <w:rFonts w:ascii="Times New Roman" w:eastAsiaTheme="minorHAnsi" w:hAnsi="Times New Roman"/>
          <w:sz w:val="24"/>
          <w:szCs w:val="24"/>
          <w:lang w:val="pt-BR"/>
        </w:rPr>
      </w:pPr>
      <w:r w:rsidRPr="00E15025">
        <w:rPr>
          <w:rFonts w:ascii="Times New Roman" w:eastAsiaTheme="minorHAnsi" w:hAnsi="Times New Roman"/>
          <w:sz w:val="24"/>
          <w:szCs w:val="24"/>
          <w:lang w:val="pt-BR"/>
        </w:rPr>
        <w:t>extinto, de comum acordo antes do prazo avençado, mediante Termo de Distrato;</w:t>
      </w:r>
    </w:p>
    <w:p w14:paraId="0B46BCA9" w14:textId="77777777" w:rsidR="00E15025" w:rsidRPr="00E15025" w:rsidRDefault="00E15025" w:rsidP="00A16A4E">
      <w:pPr>
        <w:pStyle w:val="Corpodetexto"/>
        <w:numPr>
          <w:ilvl w:val="0"/>
          <w:numId w:val="19"/>
        </w:numPr>
        <w:suppressAutoHyphens/>
        <w:spacing w:before="120" w:after="120"/>
        <w:ind w:left="0" w:right="516" w:firstLine="0"/>
        <w:rPr>
          <w:rFonts w:ascii="Times New Roman" w:eastAsiaTheme="minorHAnsi" w:hAnsi="Times New Roman"/>
          <w:sz w:val="24"/>
          <w:szCs w:val="24"/>
          <w:lang w:val="pt-BR"/>
        </w:rPr>
      </w:pPr>
      <w:r w:rsidRPr="00E15025">
        <w:rPr>
          <w:rFonts w:ascii="Times New Roman" w:eastAsiaTheme="minorHAnsi" w:hAnsi="Times New Roman"/>
          <w:sz w:val="24"/>
          <w:szCs w:val="24"/>
          <w:lang w:val="pt-BR"/>
        </w:rPr>
        <w:t>denunciado, por decisão unilateral de qualquer dos partícipes, independentemente de autorização judicial, mediante prévia notificação por escrito ao outro partícipe; ou</w:t>
      </w:r>
    </w:p>
    <w:p w14:paraId="33C05DF6" w14:textId="77777777" w:rsidR="00E15025" w:rsidRPr="00E15025" w:rsidRDefault="00E15025" w:rsidP="00A16A4E">
      <w:pPr>
        <w:pStyle w:val="Corpodetexto"/>
        <w:numPr>
          <w:ilvl w:val="0"/>
          <w:numId w:val="19"/>
        </w:numPr>
        <w:suppressAutoHyphens/>
        <w:spacing w:before="120" w:after="120"/>
        <w:ind w:left="0" w:right="516" w:firstLine="0"/>
        <w:rPr>
          <w:rFonts w:ascii="Times New Roman" w:eastAsiaTheme="minorHAnsi" w:hAnsi="Times New Roman"/>
          <w:sz w:val="24"/>
          <w:szCs w:val="24"/>
          <w:lang w:val="pt-BR"/>
        </w:rPr>
      </w:pPr>
      <w:r w:rsidRPr="00E15025">
        <w:rPr>
          <w:rFonts w:ascii="Times New Roman" w:eastAsiaTheme="minorHAnsi" w:hAnsi="Times New Roman"/>
          <w:sz w:val="24"/>
          <w:szCs w:val="24"/>
          <w:lang w:val="pt-BR"/>
        </w:rPr>
        <w:lastRenderedPageBreak/>
        <w:t>rescindido, por decisão unilateral de qualquer dos partícipes, independentemente de autorização judicial, mediante prévia notificação por escrito ao outro partícipe, nas seguintes hipóteses:</w:t>
      </w:r>
    </w:p>
    <w:p w14:paraId="75E1738A" w14:textId="77777777" w:rsidR="00E15025" w:rsidRPr="00E15025" w:rsidRDefault="00E15025" w:rsidP="00A16A4E">
      <w:pPr>
        <w:pStyle w:val="PargrafodaLista"/>
        <w:widowControl w:val="0"/>
        <w:numPr>
          <w:ilvl w:val="0"/>
          <w:numId w:val="13"/>
        </w:numPr>
        <w:tabs>
          <w:tab w:val="left" w:pos="567"/>
        </w:tabs>
        <w:spacing w:before="120" w:after="120"/>
        <w:ind w:left="0" w:right="516" w:firstLine="0"/>
        <w:contextualSpacing w:val="0"/>
        <w:jc w:val="both"/>
        <w:rPr>
          <w:sz w:val="24"/>
          <w:szCs w:val="24"/>
        </w:rPr>
      </w:pPr>
      <w:r w:rsidRPr="00E15025">
        <w:rPr>
          <w:sz w:val="24"/>
          <w:szCs w:val="24"/>
        </w:rPr>
        <w:t>descumprimento injustificado de cláusula deste instrumento;</w:t>
      </w:r>
    </w:p>
    <w:p w14:paraId="651A78C8" w14:textId="77777777" w:rsidR="00E15025" w:rsidRPr="00E15025" w:rsidRDefault="00E15025" w:rsidP="00A16A4E">
      <w:pPr>
        <w:pStyle w:val="PargrafodaLista"/>
        <w:widowControl w:val="0"/>
        <w:numPr>
          <w:ilvl w:val="0"/>
          <w:numId w:val="13"/>
        </w:numPr>
        <w:tabs>
          <w:tab w:val="left" w:pos="567"/>
        </w:tabs>
        <w:spacing w:before="120" w:after="120"/>
        <w:ind w:left="0" w:right="516" w:firstLine="0"/>
        <w:contextualSpacing w:val="0"/>
        <w:jc w:val="both"/>
        <w:rPr>
          <w:sz w:val="24"/>
          <w:szCs w:val="24"/>
        </w:rPr>
      </w:pPr>
      <w:r w:rsidRPr="00E15025">
        <w:rPr>
          <w:sz w:val="24"/>
          <w:szCs w:val="24"/>
        </w:rPr>
        <w:t xml:space="preserve">irregularidade ou inexecução injustificada, ainda que parcial, do objeto, resultados ou metas pactuadas (art. 77, §3º, inciso II, do </w:t>
      </w:r>
      <w:r w:rsidRPr="00E15025">
        <w:rPr>
          <w:bCs/>
          <w:sz w:val="24"/>
          <w:szCs w:val="24"/>
        </w:rPr>
        <w:t>Decreto nº 13.996/2021</w:t>
      </w:r>
      <w:r w:rsidRPr="00E15025">
        <w:rPr>
          <w:sz w:val="24"/>
          <w:szCs w:val="24"/>
        </w:rPr>
        <w:t>);</w:t>
      </w:r>
    </w:p>
    <w:p w14:paraId="4398700A" w14:textId="77777777" w:rsidR="00E15025" w:rsidRPr="00E15025" w:rsidRDefault="00E15025" w:rsidP="00A16A4E">
      <w:pPr>
        <w:pStyle w:val="PargrafodaLista"/>
        <w:widowControl w:val="0"/>
        <w:numPr>
          <w:ilvl w:val="0"/>
          <w:numId w:val="13"/>
        </w:numPr>
        <w:tabs>
          <w:tab w:val="left" w:pos="567"/>
        </w:tabs>
        <w:spacing w:before="120" w:after="120"/>
        <w:ind w:left="0" w:right="516" w:firstLine="0"/>
        <w:contextualSpacing w:val="0"/>
        <w:jc w:val="both"/>
        <w:rPr>
          <w:sz w:val="24"/>
          <w:szCs w:val="24"/>
        </w:rPr>
      </w:pPr>
      <w:r w:rsidRPr="00E15025">
        <w:rPr>
          <w:sz w:val="24"/>
          <w:szCs w:val="24"/>
        </w:rPr>
        <w:t>omissão no dever de prestação de contas anual, nas parcerias com vigência superior a um ano, sem prejuízo do disposto no §2º do art. 70 da Lei nº 13.019, de 2014;</w:t>
      </w:r>
    </w:p>
    <w:p w14:paraId="4A0F123D" w14:textId="77777777" w:rsidR="00E15025" w:rsidRPr="00E15025" w:rsidRDefault="00E15025" w:rsidP="00A16A4E">
      <w:pPr>
        <w:pStyle w:val="PargrafodaLista"/>
        <w:widowControl w:val="0"/>
        <w:numPr>
          <w:ilvl w:val="0"/>
          <w:numId w:val="13"/>
        </w:numPr>
        <w:tabs>
          <w:tab w:val="left" w:pos="567"/>
        </w:tabs>
        <w:spacing w:before="120" w:after="120"/>
        <w:ind w:left="0" w:right="516" w:firstLine="0"/>
        <w:contextualSpacing w:val="0"/>
        <w:jc w:val="both"/>
        <w:rPr>
          <w:sz w:val="24"/>
          <w:szCs w:val="24"/>
        </w:rPr>
      </w:pPr>
      <w:r w:rsidRPr="00E15025">
        <w:rPr>
          <w:sz w:val="24"/>
          <w:szCs w:val="24"/>
        </w:rPr>
        <w:t>violação da legislação aplicável;</w:t>
      </w:r>
    </w:p>
    <w:p w14:paraId="3F3B8980" w14:textId="77777777" w:rsidR="00E15025" w:rsidRPr="00E15025" w:rsidRDefault="00E15025" w:rsidP="00A16A4E">
      <w:pPr>
        <w:pStyle w:val="PargrafodaLista"/>
        <w:widowControl w:val="0"/>
        <w:numPr>
          <w:ilvl w:val="0"/>
          <w:numId w:val="13"/>
        </w:numPr>
        <w:tabs>
          <w:tab w:val="left" w:pos="567"/>
        </w:tabs>
        <w:spacing w:before="120" w:after="120"/>
        <w:ind w:left="0" w:right="516" w:firstLine="0"/>
        <w:contextualSpacing w:val="0"/>
        <w:jc w:val="both"/>
        <w:rPr>
          <w:sz w:val="24"/>
          <w:szCs w:val="24"/>
        </w:rPr>
      </w:pPr>
      <w:r w:rsidRPr="00E15025">
        <w:rPr>
          <w:sz w:val="24"/>
          <w:szCs w:val="24"/>
        </w:rPr>
        <w:t>cometimento de falhas reiteradas na execução;</w:t>
      </w:r>
    </w:p>
    <w:p w14:paraId="6A16B715" w14:textId="77777777" w:rsidR="00E15025" w:rsidRPr="00E15025" w:rsidRDefault="00E15025" w:rsidP="00A16A4E">
      <w:pPr>
        <w:pStyle w:val="PargrafodaLista"/>
        <w:widowControl w:val="0"/>
        <w:numPr>
          <w:ilvl w:val="0"/>
          <w:numId w:val="13"/>
        </w:numPr>
        <w:tabs>
          <w:tab w:val="left" w:pos="567"/>
        </w:tabs>
        <w:spacing w:before="120" w:after="120"/>
        <w:ind w:left="0" w:right="516" w:firstLine="0"/>
        <w:contextualSpacing w:val="0"/>
        <w:jc w:val="both"/>
        <w:rPr>
          <w:sz w:val="24"/>
          <w:szCs w:val="24"/>
        </w:rPr>
      </w:pPr>
      <w:r w:rsidRPr="00E15025">
        <w:rPr>
          <w:sz w:val="24"/>
          <w:szCs w:val="24"/>
        </w:rPr>
        <w:t>malversação de recursos públicos;</w:t>
      </w:r>
    </w:p>
    <w:p w14:paraId="047A9AB1" w14:textId="77777777" w:rsidR="00E15025" w:rsidRPr="00E15025" w:rsidRDefault="00E15025" w:rsidP="00A16A4E">
      <w:pPr>
        <w:pStyle w:val="PargrafodaLista"/>
        <w:widowControl w:val="0"/>
        <w:numPr>
          <w:ilvl w:val="0"/>
          <w:numId w:val="13"/>
        </w:numPr>
        <w:tabs>
          <w:tab w:val="left" w:pos="567"/>
        </w:tabs>
        <w:spacing w:before="120" w:after="120"/>
        <w:ind w:left="0" w:right="516" w:firstLine="0"/>
        <w:contextualSpacing w:val="0"/>
        <w:jc w:val="both"/>
        <w:rPr>
          <w:sz w:val="24"/>
          <w:szCs w:val="24"/>
        </w:rPr>
      </w:pPr>
      <w:r w:rsidRPr="00E15025">
        <w:rPr>
          <w:sz w:val="24"/>
          <w:szCs w:val="24"/>
        </w:rPr>
        <w:t>constatação de falsidade ou fraude nas informações ou documentos apresentados;</w:t>
      </w:r>
    </w:p>
    <w:p w14:paraId="6E8D27A7" w14:textId="77777777" w:rsidR="00E15025" w:rsidRPr="00E15025" w:rsidRDefault="00E15025" w:rsidP="00A16A4E">
      <w:pPr>
        <w:pStyle w:val="PargrafodaLista"/>
        <w:widowControl w:val="0"/>
        <w:numPr>
          <w:ilvl w:val="0"/>
          <w:numId w:val="13"/>
        </w:numPr>
        <w:tabs>
          <w:tab w:val="left" w:pos="567"/>
        </w:tabs>
        <w:spacing w:before="120" w:after="120"/>
        <w:ind w:left="0" w:right="516" w:firstLine="0"/>
        <w:contextualSpacing w:val="0"/>
        <w:jc w:val="both"/>
        <w:rPr>
          <w:sz w:val="24"/>
          <w:szCs w:val="24"/>
        </w:rPr>
      </w:pPr>
      <w:r w:rsidRPr="00E15025">
        <w:rPr>
          <w:sz w:val="24"/>
          <w:szCs w:val="24"/>
        </w:rPr>
        <w:t>não atendimento às recomendações ou determinações decorrentes da fiscalização;</w:t>
      </w:r>
    </w:p>
    <w:p w14:paraId="38372A14" w14:textId="77777777" w:rsidR="00E15025" w:rsidRPr="00E15025" w:rsidRDefault="00E15025" w:rsidP="00A16A4E">
      <w:pPr>
        <w:pStyle w:val="PargrafodaLista"/>
        <w:widowControl w:val="0"/>
        <w:numPr>
          <w:ilvl w:val="0"/>
          <w:numId w:val="13"/>
        </w:numPr>
        <w:tabs>
          <w:tab w:val="left" w:pos="567"/>
        </w:tabs>
        <w:spacing w:before="120" w:after="120"/>
        <w:ind w:left="0" w:right="516" w:firstLine="0"/>
        <w:contextualSpacing w:val="0"/>
        <w:jc w:val="both"/>
        <w:rPr>
          <w:sz w:val="24"/>
          <w:szCs w:val="24"/>
        </w:rPr>
      </w:pPr>
      <w:r w:rsidRPr="00E15025">
        <w:rPr>
          <w:sz w:val="24"/>
          <w:szCs w:val="24"/>
        </w:rPr>
        <w:t>descumprimento das condições que caracterizam a parceira privada como OSC (art. 2º, inciso I, da Lei nº 13.019, de 2014);</w:t>
      </w:r>
    </w:p>
    <w:p w14:paraId="37561736" w14:textId="77777777" w:rsidR="00E15025" w:rsidRPr="00E15025" w:rsidRDefault="00E15025" w:rsidP="00A16A4E">
      <w:pPr>
        <w:pStyle w:val="PargrafodaLista"/>
        <w:widowControl w:val="0"/>
        <w:numPr>
          <w:ilvl w:val="0"/>
          <w:numId w:val="13"/>
        </w:numPr>
        <w:tabs>
          <w:tab w:val="left" w:pos="567"/>
        </w:tabs>
        <w:spacing w:before="120" w:after="120"/>
        <w:ind w:left="0" w:right="516" w:firstLine="0"/>
        <w:contextualSpacing w:val="0"/>
        <w:jc w:val="both"/>
        <w:rPr>
          <w:sz w:val="24"/>
          <w:szCs w:val="24"/>
        </w:rPr>
      </w:pPr>
      <w:r w:rsidRPr="00E15025">
        <w:rPr>
          <w:sz w:val="24"/>
          <w:szCs w:val="24"/>
        </w:rPr>
        <w:t>paralisação da execução da parceria, sem justa causa e prévia comunicação à Administração Pública;</w:t>
      </w:r>
    </w:p>
    <w:p w14:paraId="7CC53334" w14:textId="77777777" w:rsidR="00E15025" w:rsidRPr="00E15025" w:rsidRDefault="00E15025" w:rsidP="00A16A4E">
      <w:pPr>
        <w:pStyle w:val="PargrafodaLista"/>
        <w:widowControl w:val="0"/>
        <w:numPr>
          <w:ilvl w:val="0"/>
          <w:numId w:val="13"/>
        </w:numPr>
        <w:tabs>
          <w:tab w:val="left" w:pos="567"/>
        </w:tabs>
        <w:spacing w:before="120" w:after="120"/>
        <w:ind w:left="0" w:right="516" w:firstLine="0"/>
        <w:contextualSpacing w:val="0"/>
        <w:jc w:val="both"/>
        <w:rPr>
          <w:sz w:val="24"/>
          <w:szCs w:val="24"/>
        </w:rPr>
      </w:pPr>
      <w:r w:rsidRPr="00E15025">
        <w:rPr>
          <w:sz w:val="24"/>
          <w:szCs w:val="24"/>
        </w:rPr>
        <w:t>quando os recursos depositados em conta corrente específica não forem utilizados no prazo de 365 (trezentos e sessenta e cinco) dias, salvo se houver execução parcial do objeto e desde que previamente justificado pelo administrador  público, conforme previsto nos §§ 4º e 5º do art. 34 do</w:t>
      </w:r>
      <w:r w:rsidRPr="00E15025">
        <w:rPr>
          <w:color w:val="000000"/>
          <w:sz w:val="24"/>
          <w:szCs w:val="24"/>
        </w:rPr>
        <w:t xml:space="preserve"> </w:t>
      </w:r>
      <w:r w:rsidRPr="00E15025">
        <w:rPr>
          <w:bCs/>
          <w:sz w:val="24"/>
          <w:szCs w:val="24"/>
        </w:rPr>
        <w:t>Decreto nº 13.996/2021</w:t>
      </w:r>
      <w:r w:rsidRPr="00E15025">
        <w:rPr>
          <w:sz w:val="24"/>
          <w:szCs w:val="24"/>
        </w:rPr>
        <w:t>; e</w:t>
      </w:r>
    </w:p>
    <w:p w14:paraId="344A41C2" w14:textId="77777777" w:rsidR="00E15025" w:rsidRPr="00E15025" w:rsidRDefault="00E15025" w:rsidP="00A16A4E">
      <w:pPr>
        <w:pStyle w:val="PargrafodaLista"/>
        <w:widowControl w:val="0"/>
        <w:numPr>
          <w:ilvl w:val="0"/>
          <w:numId w:val="13"/>
        </w:numPr>
        <w:tabs>
          <w:tab w:val="left" w:pos="567"/>
        </w:tabs>
        <w:spacing w:before="120" w:after="120"/>
        <w:ind w:left="0" w:right="516" w:firstLine="0"/>
        <w:contextualSpacing w:val="0"/>
        <w:jc w:val="both"/>
        <w:rPr>
          <w:sz w:val="24"/>
          <w:szCs w:val="24"/>
        </w:rPr>
      </w:pPr>
      <w:r w:rsidRPr="00E15025">
        <w:rPr>
          <w:sz w:val="24"/>
          <w:szCs w:val="24"/>
        </w:rPr>
        <w:t>outras hipóteses expressamente previstas na legislação aplicável.</w:t>
      </w:r>
    </w:p>
    <w:p w14:paraId="1FC990A9" w14:textId="77777777" w:rsidR="00E15025" w:rsidRPr="00E15025" w:rsidRDefault="00E15025" w:rsidP="00A16A4E">
      <w:pPr>
        <w:spacing w:before="120" w:after="120"/>
        <w:ind w:right="516"/>
        <w:jc w:val="both"/>
        <w:rPr>
          <w:rFonts w:eastAsia="Arial"/>
          <w:sz w:val="24"/>
          <w:szCs w:val="24"/>
        </w:rPr>
      </w:pPr>
    </w:p>
    <w:p w14:paraId="12BF6D6D" w14:textId="77777777" w:rsidR="00E15025" w:rsidRPr="00E15025" w:rsidRDefault="00E15025" w:rsidP="00A16A4E">
      <w:pPr>
        <w:pStyle w:val="Corpodetexto"/>
        <w:spacing w:before="120" w:after="120"/>
        <w:ind w:right="516"/>
        <w:rPr>
          <w:rFonts w:ascii="Times New Roman" w:eastAsiaTheme="minorHAnsi" w:hAnsi="Times New Roman"/>
          <w:sz w:val="24"/>
          <w:szCs w:val="24"/>
          <w:lang w:val="pt-BR"/>
        </w:rPr>
      </w:pPr>
      <w:r w:rsidRPr="00E15025">
        <w:rPr>
          <w:rFonts w:ascii="Times New Roman" w:hAnsi="Times New Roman"/>
          <w:b/>
          <w:sz w:val="24"/>
          <w:szCs w:val="24"/>
          <w:lang w:val="pt-BR"/>
        </w:rPr>
        <w:t xml:space="preserve">Subcláusula Primeira. </w:t>
      </w:r>
      <w:r w:rsidRPr="00E15025">
        <w:rPr>
          <w:rFonts w:ascii="Times New Roman" w:eastAsiaTheme="minorHAnsi" w:hAnsi="Times New Roman"/>
          <w:sz w:val="24"/>
          <w:szCs w:val="24"/>
          <w:lang w:val="pt-BR"/>
        </w:rPr>
        <w:t xml:space="preserve">A denúncia só será eficaz 60 (sessenta) dias após a data de recebimento da notificação, </w:t>
      </w:r>
      <w:r w:rsidRPr="00E15025">
        <w:rPr>
          <w:rFonts w:ascii="Times New Roman" w:hAnsi="Times New Roman"/>
          <w:sz w:val="24"/>
          <w:szCs w:val="24"/>
          <w:lang w:val="pt-BR"/>
        </w:rPr>
        <w:t>ficando</w:t>
      </w:r>
      <w:r w:rsidRPr="00E15025">
        <w:rPr>
          <w:rFonts w:ascii="Times New Roman" w:hAnsi="Times New Roman"/>
          <w:b/>
          <w:sz w:val="24"/>
          <w:szCs w:val="24"/>
          <w:lang w:val="pt-BR"/>
        </w:rPr>
        <w:t xml:space="preserve"> </w:t>
      </w:r>
      <w:r w:rsidRPr="00E15025">
        <w:rPr>
          <w:rFonts w:ascii="Times New Roman" w:hAnsi="Times New Roman"/>
          <w:sz w:val="24"/>
          <w:szCs w:val="24"/>
          <w:lang w:val="pt-BR"/>
        </w:rPr>
        <w:t>os partícipes responsáveis somente pelas obrigações e vantagens do tempo em que participaram voluntariamente da avença</w:t>
      </w:r>
      <w:r w:rsidRPr="00E15025">
        <w:rPr>
          <w:rFonts w:ascii="Times New Roman" w:eastAsiaTheme="minorHAnsi" w:hAnsi="Times New Roman"/>
          <w:sz w:val="24"/>
          <w:szCs w:val="24"/>
          <w:lang w:val="pt-BR"/>
        </w:rPr>
        <w:t>.</w:t>
      </w:r>
    </w:p>
    <w:p w14:paraId="54D5B3C1" w14:textId="77777777" w:rsidR="00E15025" w:rsidRPr="00E15025" w:rsidRDefault="00E15025" w:rsidP="00A16A4E">
      <w:pPr>
        <w:pStyle w:val="Corpodetexto"/>
        <w:spacing w:before="120" w:after="120"/>
        <w:ind w:right="516"/>
        <w:rPr>
          <w:rFonts w:ascii="Times New Roman" w:hAnsi="Times New Roman"/>
          <w:spacing w:val="23"/>
          <w:sz w:val="24"/>
          <w:szCs w:val="24"/>
          <w:lang w:val="pt-BR"/>
        </w:rPr>
      </w:pPr>
    </w:p>
    <w:p w14:paraId="255DE60E" w14:textId="77777777" w:rsidR="00E15025" w:rsidRPr="00E15025" w:rsidRDefault="00E15025" w:rsidP="00A16A4E">
      <w:pPr>
        <w:pStyle w:val="Corpodetexto"/>
        <w:spacing w:before="120" w:after="120"/>
        <w:ind w:right="516"/>
        <w:rPr>
          <w:rFonts w:ascii="Times New Roman" w:eastAsiaTheme="minorHAnsi" w:hAnsi="Times New Roman"/>
          <w:sz w:val="24"/>
          <w:szCs w:val="24"/>
          <w:lang w:val="pt-BR"/>
        </w:rPr>
      </w:pPr>
      <w:r w:rsidRPr="00E15025">
        <w:rPr>
          <w:rFonts w:ascii="Times New Roman" w:hAnsi="Times New Roman"/>
          <w:b/>
          <w:sz w:val="24"/>
          <w:szCs w:val="24"/>
          <w:lang w:val="pt-BR"/>
        </w:rPr>
        <w:t>Subcláusula Segunda</w:t>
      </w:r>
      <w:r w:rsidRPr="00E15025">
        <w:rPr>
          <w:rFonts w:ascii="Times New Roman" w:eastAsiaTheme="minorHAnsi" w:hAnsi="Times New Roman"/>
          <w:sz w:val="24"/>
          <w:szCs w:val="24"/>
          <w:lang w:val="pt-BR"/>
        </w:rPr>
        <w:t>. Em caso de denúncia ou rescisão unilateral por parte da Administração Pública, que não decorra de culpa, dolo ou má gestão da OSC, o Poder Público ressarcirá a parceira privada dos danos emergentes comprovados que houver sofrido.</w:t>
      </w:r>
    </w:p>
    <w:p w14:paraId="1E4F72FE" w14:textId="77777777" w:rsidR="00E15025" w:rsidRPr="00E15025" w:rsidRDefault="00E15025" w:rsidP="00A16A4E">
      <w:pPr>
        <w:pStyle w:val="Corpodetexto"/>
        <w:spacing w:before="120" w:after="120"/>
        <w:ind w:right="516"/>
        <w:rPr>
          <w:rFonts w:ascii="Times New Roman" w:hAnsi="Times New Roman"/>
          <w:b/>
          <w:sz w:val="24"/>
          <w:szCs w:val="24"/>
          <w:lang w:val="pt-BR"/>
        </w:rPr>
      </w:pPr>
    </w:p>
    <w:p w14:paraId="68FB2DD2" w14:textId="77777777" w:rsidR="00E15025" w:rsidRPr="00E15025" w:rsidRDefault="00E15025" w:rsidP="00A16A4E">
      <w:pPr>
        <w:pStyle w:val="Corpodetexto"/>
        <w:spacing w:before="120" w:after="120"/>
        <w:ind w:right="516"/>
        <w:rPr>
          <w:rFonts w:ascii="Times New Roman" w:eastAsiaTheme="minorHAnsi" w:hAnsi="Times New Roman"/>
          <w:sz w:val="24"/>
          <w:szCs w:val="24"/>
          <w:lang w:val="pt-BR"/>
        </w:rPr>
      </w:pPr>
      <w:r w:rsidRPr="00E15025">
        <w:rPr>
          <w:rFonts w:ascii="Times New Roman" w:hAnsi="Times New Roman"/>
          <w:b/>
          <w:sz w:val="24"/>
          <w:szCs w:val="24"/>
          <w:lang w:val="pt-BR"/>
        </w:rPr>
        <w:t>Subcláusula Terceira</w:t>
      </w:r>
      <w:r w:rsidRPr="00E15025">
        <w:rPr>
          <w:rFonts w:ascii="Times New Roman" w:eastAsiaTheme="minorHAnsi" w:hAnsi="Times New Roman"/>
          <w:sz w:val="24"/>
          <w:szCs w:val="24"/>
          <w:lang w:val="pt-BR"/>
        </w:rPr>
        <w:t>. Em caso de denúncia ou rescisão unilateral por culpa, dolo ou má gestão por parte da OSC, devidamente comprovada, a organização da sociedade civil não terá direito a qualquer indenização.</w:t>
      </w:r>
    </w:p>
    <w:p w14:paraId="0719D04C" w14:textId="77777777" w:rsidR="00E15025" w:rsidRPr="00E15025" w:rsidRDefault="00E15025" w:rsidP="00A16A4E">
      <w:pPr>
        <w:pStyle w:val="Corpodetexto"/>
        <w:spacing w:before="120" w:after="120"/>
        <w:ind w:right="516"/>
        <w:rPr>
          <w:rFonts w:ascii="Times New Roman" w:hAnsi="Times New Roman"/>
          <w:b/>
          <w:sz w:val="24"/>
          <w:szCs w:val="24"/>
          <w:lang w:val="pt-BR"/>
        </w:rPr>
      </w:pPr>
    </w:p>
    <w:p w14:paraId="0458A285" w14:textId="77777777" w:rsidR="00E15025" w:rsidRPr="00E15025" w:rsidRDefault="00E15025" w:rsidP="00A16A4E">
      <w:pPr>
        <w:pStyle w:val="Corpodetexto"/>
        <w:spacing w:before="120" w:after="120"/>
        <w:ind w:right="516"/>
        <w:rPr>
          <w:rFonts w:ascii="Times New Roman" w:eastAsiaTheme="minorHAnsi" w:hAnsi="Times New Roman"/>
          <w:sz w:val="24"/>
          <w:szCs w:val="24"/>
          <w:lang w:val="pt-BR"/>
        </w:rPr>
      </w:pPr>
      <w:r w:rsidRPr="00E15025">
        <w:rPr>
          <w:rFonts w:ascii="Times New Roman" w:hAnsi="Times New Roman"/>
          <w:b/>
          <w:sz w:val="24"/>
          <w:szCs w:val="24"/>
          <w:lang w:val="pt-BR"/>
        </w:rPr>
        <w:lastRenderedPageBreak/>
        <w:t xml:space="preserve">Subcláusula Quarta. </w:t>
      </w:r>
      <w:r w:rsidRPr="00E15025">
        <w:rPr>
          <w:rFonts w:ascii="Times New Roman" w:eastAsiaTheme="minorHAnsi" w:hAnsi="Times New Roman"/>
          <w:sz w:val="24"/>
          <w:szCs w:val="24"/>
          <w:lang w:val="pt-BR"/>
        </w:rPr>
        <w:t xml:space="preserve">Os casos de rescisão unilateral serão formalmente motivados nos autos do processo administrativo, assegurado o contraditório e a ampla defesa. O prazo de defesa será de 10 (dez) dias da abertura de vista do processo. </w:t>
      </w:r>
    </w:p>
    <w:p w14:paraId="575F708D" w14:textId="77777777" w:rsidR="00E15025" w:rsidRPr="00E15025" w:rsidRDefault="00E15025" w:rsidP="00A16A4E">
      <w:pPr>
        <w:pStyle w:val="Corpodetexto"/>
        <w:spacing w:before="120" w:after="120"/>
        <w:ind w:right="516"/>
        <w:rPr>
          <w:rFonts w:ascii="Times New Roman" w:eastAsiaTheme="minorHAnsi" w:hAnsi="Times New Roman"/>
          <w:sz w:val="24"/>
          <w:szCs w:val="24"/>
          <w:lang w:val="pt-BR"/>
        </w:rPr>
      </w:pPr>
    </w:p>
    <w:p w14:paraId="036DBFD2" w14:textId="77777777" w:rsidR="00E15025" w:rsidRPr="00E15025" w:rsidRDefault="00E15025" w:rsidP="00A16A4E">
      <w:pPr>
        <w:pStyle w:val="Corpodetexto"/>
        <w:spacing w:before="120" w:after="120"/>
        <w:ind w:right="516"/>
        <w:rPr>
          <w:rFonts w:ascii="Times New Roman" w:hAnsi="Times New Roman"/>
          <w:sz w:val="24"/>
          <w:szCs w:val="24"/>
          <w:lang w:val="pt-BR"/>
        </w:rPr>
      </w:pPr>
      <w:r w:rsidRPr="00E15025">
        <w:rPr>
          <w:rFonts w:ascii="Times New Roman" w:eastAsiaTheme="minorHAnsi" w:hAnsi="Times New Roman"/>
          <w:b/>
          <w:sz w:val="24"/>
          <w:szCs w:val="24"/>
          <w:lang w:val="pt-BR"/>
        </w:rPr>
        <w:t>Subcláusula Quinta.</w:t>
      </w:r>
      <w:r w:rsidRPr="00E15025">
        <w:rPr>
          <w:rFonts w:ascii="Times New Roman" w:eastAsiaTheme="minorHAnsi" w:hAnsi="Times New Roman"/>
          <w:sz w:val="24"/>
          <w:szCs w:val="24"/>
          <w:lang w:val="pt-BR"/>
        </w:rPr>
        <w:t xml:space="preserve"> </w:t>
      </w:r>
      <w:r w:rsidRPr="00E15025">
        <w:rPr>
          <w:rFonts w:ascii="Times New Roman" w:hAnsi="Times New Roman"/>
          <w:sz w:val="24"/>
          <w:szCs w:val="24"/>
          <w:lang w:val="pt-BR"/>
        </w:rPr>
        <w:t xml:space="preserve">Na hipótese de irregularidade na execução do objeto que enseje </w:t>
      </w:r>
      <w:proofErr w:type="spellStart"/>
      <w:r w:rsidRPr="00E15025">
        <w:rPr>
          <w:rFonts w:ascii="Times New Roman" w:hAnsi="Times New Roman"/>
          <w:sz w:val="24"/>
          <w:szCs w:val="24"/>
          <w:lang w:val="pt-BR"/>
        </w:rPr>
        <w:t>dano</w:t>
      </w:r>
      <w:proofErr w:type="spellEnd"/>
      <w:r w:rsidRPr="00E15025">
        <w:rPr>
          <w:rFonts w:ascii="Times New Roman" w:hAnsi="Times New Roman"/>
          <w:sz w:val="24"/>
          <w:szCs w:val="24"/>
          <w:lang w:val="pt-BR"/>
        </w:rPr>
        <w:t xml:space="preserve"> ao erário, deverá ser instaurada Tomada de Contas Especial caso os valores relacionados à irregularidade não sejam devolvidos no prazo estabelecido pela Administração Pública.</w:t>
      </w:r>
    </w:p>
    <w:p w14:paraId="246492AA" w14:textId="77777777" w:rsidR="00E15025" w:rsidRPr="00E15025" w:rsidRDefault="00E15025" w:rsidP="00A16A4E">
      <w:pPr>
        <w:pStyle w:val="Corpodetexto"/>
        <w:spacing w:before="120" w:after="120"/>
        <w:ind w:right="516"/>
        <w:rPr>
          <w:rFonts w:ascii="Times New Roman" w:hAnsi="Times New Roman"/>
          <w:sz w:val="24"/>
          <w:szCs w:val="24"/>
          <w:lang w:val="pt-BR"/>
        </w:rPr>
      </w:pPr>
    </w:p>
    <w:p w14:paraId="415B4026" w14:textId="77777777" w:rsidR="00E15025" w:rsidRPr="00E15025" w:rsidRDefault="00E15025" w:rsidP="00A16A4E">
      <w:pPr>
        <w:pStyle w:val="Corpodetexto"/>
        <w:spacing w:before="120" w:after="120"/>
        <w:ind w:right="516"/>
        <w:rPr>
          <w:rFonts w:ascii="Times New Roman" w:eastAsiaTheme="minorHAnsi" w:hAnsi="Times New Roman"/>
          <w:sz w:val="24"/>
          <w:szCs w:val="24"/>
          <w:lang w:val="pt-BR"/>
        </w:rPr>
      </w:pPr>
      <w:r w:rsidRPr="00E15025">
        <w:rPr>
          <w:rFonts w:ascii="Times New Roman" w:hAnsi="Times New Roman"/>
          <w:b/>
          <w:sz w:val="24"/>
          <w:szCs w:val="24"/>
          <w:lang w:val="pt-BR"/>
        </w:rPr>
        <w:t>Subcláusula Sexta.</w:t>
      </w:r>
      <w:r w:rsidRPr="00E15025">
        <w:rPr>
          <w:rFonts w:ascii="Times New Roman" w:hAnsi="Times New Roman"/>
          <w:sz w:val="24"/>
          <w:szCs w:val="24"/>
          <w:lang w:val="pt-BR"/>
        </w:rPr>
        <w:t xml:space="preserve"> Outras situações relativas à extinção da parceria não previstas na legislação aplicável ou neste instrumento poderão ser reguladas em Termo de Encerramento da Parceria a ser negociado entre as partes ou, se for o caso, no Termo de Distrato.  </w:t>
      </w:r>
    </w:p>
    <w:p w14:paraId="64B8DB14" w14:textId="77777777" w:rsidR="00E15025" w:rsidRPr="00E15025" w:rsidRDefault="00E15025" w:rsidP="00A16A4E">
      <w:pPr>
        <w:pStyle w:val="WW-TextoPr-formatado"/>
        <w:jc w:val="both"/>
        <w:rPr>
          <w:rFonts w:ascii="Times New Roman" w:hAnsi="Times New Roman"/>
          <w:b/>
          <w:sz w:val="24"/>
          <w:szCs w:val="24"/>
        </w:rPr>
      </w:pPr>
    </w:p>
    <w:p w14:paraId="22B96FF9" w14:textId="77777777" w:rsidR="00E15025" w:rsidRPr="00E15025" w:rsidRDefault="00E15025" w:rsidP="00A16A4E">
      <w:pPr>
        <w:pStyle w:val="WW-TextoPr-formatado"/>
        <w:jc w:val="both"/>
        <w:rPr>
          <w:rFonts w:ascii="Times New Roman" w:hAnsi="Times New Roman"/>
          <w:b/>
          <w:sz w:val="24"/>
          <w:szCs w:val="24"/>
        </w:rPr>
      </w:pPr>
      <w:r w:rsidRPr="00E15025">
        <w:rPr>
          <w:rFonts w:ascii="Times New Roman" w:hAnsi="Times New Roman"/>
          <w:b/>
          <w:sz w:val="24"/>
          <w:szCs w:val="24"/>
        </w:rPr>
        <w:t>CLÁUSULA DÉCIMA SEGUNDA – DA RESTITUIÇÃO DOS RECURSOS</w:t>
      </w:r>
    </w:p>
    <w:p w14:paraId="3F0977E7" w14:textId="77777777" w:rsidR="00E15025" w:rsidRPr="00E15025" w:rsidRDefault="00E15025" w:rsidP="00A16A4E">
      <w:pPr>
        <w:pStyle w:val="WW-TextoPr-formatado"/>
        <w:jc w:val="both"/>
        <w:rPr>
          <w:rFonts w:ascii="Times New Roman" w:hAnsi="Times New Roman"/>
          <w:color w:val="FF0000"/>
          <w:sz w:val="24"/>
          <w:szCs w:val="24"/>
        </w:rPr>
      </w:pPr>
    </w:p>
    <w:p w14:paraId="6949A797" w14:textId="77777777" w:rsidR="00E15025" w:rsidRPr="00E15025" w:rsidRDefault="00E15025" w:rsidP="00A16A4E">
      <w:pPr>
        <w:pStyle w:val="WW-TextoPr-formatado"/>
        <w:jc w:val="both"/>
        <w:rPr>
          <w:rFonts w:ascii="Times New Roman" w:hAnsi="Times New Roman"/>
          <w:sz w:val="24"/>
          <w:szCs w:val="24"/>
        </w:rPr>
      </w:pPr>
      <w:r w:rsidRPr="00E15025">
        <w:rPr>
          <w:rFonts w:ascii="Times New Roman" w:hAnsi="Times New Roman"/>
          <w:sz w:val="24"/>
          <w:szCs w:val="24"/>
        </w:rPr>
        <w:t>Por ocasião da conclusão, denúncia, rescisão ou extinção deste Termo de Colaboração, a OSC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da administração pública. </w:t>
      </w:r>
    </w:p>
    <w:p w14:paraId="49AF416B" w14:textId="77777777" w:rsidR="00E15025" w:rsidRPr="00E15025" w:rsidRDefault="00E15025" w:rsidP="00A16A4E">
      <w:pPr>
        <w:jc w:val="both"/>
        <w:rPr>
          <w:sz w:val="24"/>
          <w:szCs w:val="24"/>
        </w:rPr>
      </w:pPr>
    </w:p>
    <w:p w14:paraId="636D7F7C" w14:textId="77777777" w:rsidR="00E15025" w:rsidRPr="00E15025" w:rsidRDefault="00E15025" w:rsidP="00A16A4E">
      <w:pPr>
        <w:jc w:val="both"/>
        <w:rPr>
          <w:sz w:val="24"/>
          <w:szCs w:val="24"/>
        </w:rPr>
      </w:pPr>
      <w:r w:rsidRPr="00E15025">
        <w:rPr>
          <w:b/>
          <w:sz w:val="24"/>
          <w:szCs w:val="24"/>
        </w:rPr>
        <w:t>Subcláusula Primeira</w:t>
      </w:r>
      <w:r w:rsidRPr="00E15025">
        <w:rPr>
          <w:sz w:val="24"/>
          <w:szCs w:val="24"/>
        </w:rPr>
        <w:t>. Os débitos a serem restituídos pela OSC serão apurados mediante atualização monetária, acrescido de juros calculados da seguinte forma:</w:t>
      </w:r>
    </w:p>
    <w:p w14:paraId="7AC09B2C" w14:textId="77777777" w:rsidR="00E15025" w:rsidRPr="00E15025" w:rsidRDefault="00E15025" w:rsidP="00A16A4E">
      <w:pPr>
        <w:jc w:val="both"/>
        <w:rPr>
          <w:sz w:val="24"/>
          <w:szCs w:val="24"/>
        </w:rPr>
      </w:pPr>
    </w:p>
    <w:p w14:paraId="4A0DF31A" w14:textId="77777777" w:rsidR="00E15025" w:rsidRPr="00E15025" w:rsidRDefault="00E15025" w:rsidP="00A16A4E">
      <w:pPr>
        <w:pStyle w:val="PargrafodaLista"/>
        <w:numPr>
          <w:ilvl w:val="0"/>
          <w:numId w:val="10"/>
        </w:numPr>
        <w:suppressAutoHyphens/>
        <w:ind w:left="0" w:firstLine="0"/>
        <w:jc w:val="both"/>
        <w:rPr>
          <w:sz w:val="24"/>
          <w:szCs w:val="24"/>
        </w:rPr>
      </w:pPr>
      <w:r w:rsidRPr="00E15025">
        <w:rPr>
          <w:sz w:val="24"/>
          <w:szCs w:val="24"/>
        </w:rPr>
        <w:t>nos casos em que for constatado dolo da OSC ou de seus prepostos, os juros serão calculados a partir das datas de liberação dos recursos, sem subtração de eventual período de inércia da administração pública municipal quanto ao prazo de análise das contas;</w:t>
      </w:r>
    </w:p>
    <w:p w14:paraId="1433F9B3" w14:textId="77777777" w:rsidR="00E15025" w:rsidRPr="00E15025" w:rsidRDefault="00E15025" w:rsidP="00A16A4E">
      <w:pPr>
        <w:jc w:val="both"/>
        <w:rPr>
          <w:sz w:val="24"/>
          <w:szCs w:val="24"/>
        </w:rPr>
      </w:pPr>
    </w:p>
    <w:p w14:paraId="28FF05EB" w14:textId="77777777" w:rsidR="00E15025" w:rsidRPr="00E15025" w:rsidRDefault="00E15025" w:rsidP="00A16A4E">
      <w:pPr>
        <w:pStyle w:val="PargrafodaLista"/>
        <w:numPr>
          <w:ilvl w:val="0"/>
          <w:numId w:val="10"/>
        </w:numPr>
        <w:suppressAutoHyphens/>
        <w:ind w:left="0" w:firstLine="0"/>
        <w:jc w:val="both"/>
        <w:rPr>
          <w:sz w:val="24"/>
          <w:szCs w:val="24"/>
        </w:rPr>
      </w:pPr>
      <w:r w:rsidRPr="00E15025">
        <w:rPr>
          <w:sz w:val="24"/>
          <w:szCs w:val="24"/>
        </w:rPr>
        <w:t>nos demais casos, os juros serão calculados a partir:</w:t>
      </w:r>
    </w:p>
    <w:p w14:paraId="5A92E38F" w14:textId="77777777" w:rsidR="00E15025" w:rsidRPr="00E15025" w:rsidRDefault="00E15025" w:rsidP="00A16A4E">
      <w:pPr>
        <w:pStyle w:val="PargrafodaLista"/>
        <w:ind w:left="0"/>
        <w:jc w:val="both"/>
        <w:rPr>
          <w:sz w:val="24"/>
          <w:szCs w:val="24"/>
        </w:rPr>
      </w:pPr>
    </w:p>
    <w:p w14:paraId="5030C0F6" w14:textId="77777777" w:rsidR="00E15025" w:rsidRPr="00E15025" w:rsidRDefault="00E15025" w:rsidP="00A16A4E">
      <w:pPr>
        <w:pStyle w:val="PargrafodaLista"/>
        <w:numPr>
          <w:ilvl w:val="0"/>
          <w:numId w:val="11"/>
        </w:numPr>
        <w:suppressAutoHyphens/>
        <w:ind w:left="0" w:firstLine="0"/>
        <w:jc w:val="both"/>
        <w:rPr>
          <w:sz w:val="24"/>
          <w:szCs w:val="24"/>
        </w:rPr>
      </w:pPr>
      <w:r w:rsidRPr="00E15025">
        <w:rPr>
          <w:sz w:val="24"/>
          <w:szCs w:val="24"/>
        </w:rPr>
        <w:t>do decurso do prazo estabelecido no ato de notificação da OSC ou de seus prepostos para restituição dos valores ocorrida no curso da execução da parceria; ou</w:t>
      </w:r>
    </w:p>
    <w:p w14:paraId="7967794D" w14:textId="77777777" w:rsidR="00E15025" w:rsidRPr="00E15025" w:rsidRDefault="00E15025" w:rsidP="00A16A4E">
      <w:pPr>
        <w:pStyle w:val="PargrafodaLista"/>
        <w:ind w:left="0"/>
        <w:jc w:val="both"/>
        <w:rPr>
          <w:sz w:val="24"/>
          <w:szCs w:val="24"/>
        </w:rPr>
      </w:pPr>
    </w:p>
    <w:p w14:paraId="11A57A4F" w14:textId="77777777" w:rsidR="00E15025" w:rsidRPr="0047280A" w:rsidRDefault="00E15025" w:rsidP="00A16A4E">
      <w:pPr>
        <w:pStyle w:val="PargrafodaLista"/>
        <w:rPr>
          <w:sz w:val="24"/>
          <w:szCs w:val="24"/>
        </w:rPr>
      </w:pPr>
      <w:r w:rsidRPr="00E15025">
        <w:rPr>
          <w:sz w:val="24"/>
          <w:szCs w:val="24"/>
        </w:rPr>
        <w:t xml:space="preserve">do término da execução da parceria, caso não tenha havido a notificação de que trata a alínea “a” deste inciso, com subtração de eventual período de inércia do </w:t>
      </w:r>
      <w:r w:rsidRPr="0047280A">
        <w:rPr>
          <w:i/>
          <w:sz w:val="24"/>
          <w:szCs w:val="24"/>
        </w:rPr>
        <w:t>[órgão ou entidade pública municipal]</w:t>
      </w:r>
      <w:r w:rsidRPr="0047280A">
        <w:rPr>
          <w:sz w:val="24"/>
          <w:szCs w:val="24"/>
        </w:rPr>
        <w:t xml:space="preserve"> quanto ao prazo de análise das contas.</w:t>
      </w:r>
    </w:p>
    <w:p w14:paraId="1451DB94" w14:textId="77777777" w:rsidR="00E15025" w:rsidRPr="0047280A" w:rsidRDefault="00E15025" w:rsidP="00A16A4E">
      <w:pPr>
        <w:pStyle w:val="PargrafodaLista"/>
        <w:rPr>
          <w:sz w:val="24"/>
          <w:szCs w:val="24"/>
        </w:rPr>
      </w:pPr>
    </w:p>
    <w:p w14:paraId="23617D0E" w14:textId="77777777" w:rsidR="00E15025" w:rsidRPr="00E15025" w:rsidRDefault="00E15025" w:rsidP="00A16A4E">
      <w:pPr>
        <w:pStyle w:val="PargrafodaLista"/>
        <w:rPr>
          <w:sz w:val="24"/>
          <w:szCs w:val="24"/>
        </w:rPr>
      </w:pPr>
      <w:r w:rsidRPr="0047280A">
        <w:rPr>
          <w:b/>
          <w:sz w:val="24"/>
          <w:szCs w:val="24"/>
        </w:rPr>
        <w:t>Subcláusula Segunda</w:t>
      </w:r>
      <w:r w:rsidRPr="0047280A">
        <w:rPr>
          <w:sz w:val="24"/>
          <w:szCs w:val="24"/>
        </w:rPr>
        <w:t>. Os débitos serão apurados mediante atualização monetária</w:t>
      </w:r>
      <w:r w:rsidRPr="00E15025">
        <w:rPr>
          <w:sz w:val="24"/>
          <w:szCs w:val="24"/>
        </w:rPr>
        <w:t xml:space="preserve">, observado o Índice Nacional de Preços ao Consumidor Amplo - IPCA calculado pela Fundação Instituto Brasileiro de Geografia e Estatística - IBGE, acrescidos de juros de mora calculados nos termos do art. 406 do Código Civil. </w:t>
      </w:r>
    </w:p>
    <w:p w14:paraId="6E075614" w14:textId="77777777" w:rsidR="00E15025" w:rsidRPr="00E15025" w:rsidRDefault="00E15025" w:rsidP="00A16A4E">
      <w:pPr>
        <w:pStyle w:val="WW-TextoPr-formatado"/>
        <w:jc w:val="both"/>
        <w:rPr>
          <w:rFonts w:ascii="Times New Roman" w:hAnsi="Times New Roman"/>
          <w:sz w:val="24"/>
          <w:szCs w:val="24"/>
        </w:rPr>
      </w:pPr>
    </w:p>
    <w:p w14:paraId="2A7E2EDC" w14:textId="77777777" w:rsidR="00E15025" w:rsidRPr="00E15025" w:rsidRDefault="00E15025" w:rsidP="00A16A4E">
      <w:pPr>
        <w:pStyle w:val="WW-TextoPr-formatado"/>
        <w:jc w:val="both"/>
        <w:rPr>
          <w:rFonts w:ascii="Times New Roman" w:hAnsi="Times New Roman"/>
          <w:sz w:val="24"/>
          <w:szCs w:val="24"/>
        </w:rPr>
      </w:pPr>
    </w:p>
    <w:p w14:paraId="45D86F7C" w14:textId="77777777" w:rsidR="00E15025" w:rsidRPr="00E15025" w:rsidRDefault="00E15025" w:rsidP="00A16A4E">
      <w:pPr>
        <w:jc w:val="both"/>
        <w:rPr>
          <w:b/>
          <w:sz w:val="24"/>
          <w:szCs w:val="24"/>
        </w:rPr>
      </w:pPr>
      <w:r w:rsidRPr="00E15025">
        <w:rPr>
          <w:b/>
          <w:sz w:val="24"/>
          <w:szCs w:val="24"/>
        </w:rPr>
        <w:t>CLÁUSULA DÉCIMA TERCEIRA -  DOS BENS REMANESCENTES</w:t>
      </w:r>
    </w:p>
    <w:p w14:paraId="1B39BF6A" w14:textId="77777777" w:rsidR="00E15025" w:rsidRPr="00C3076A" w:rsidRDefault="00E15025" w:rsidP="00A16A4E">
      <w:pPr>
        <w:jc w:val="both"/>
        <w:rPr>
          <w:b/>
          <w:sz w:val="24"/>
          <w:szCs w:val="24"/>
        </w:rPr>
      </w:pPr>
    </w:p>
    <w:p w14:paraId="788187D8" w14:textId="77777777" w:rsidR="00E15025" w:rsidRPr="00C3076A" w:rsidRDefault="00E15025" w:rsidP="00A16A4E">
      <w:pPr>
        <w:jc w:val="both"/>
        <w:rPr>
          <w:color w:val="000000"/>
          <w:sz w:val="24"/>
          <w:szCs w:val="24"/>
        </w:rPr>
      </w:pPr>
    </w:p>
    <w:p w14:paraId="1C457510" w14:textId="77777777" w:rsidR="00E15025" w:rsidRPr="00C3076A" w:rsidRDefault="00E15025" w:rsidP="00A16A4E">
      <w:pPr>
        <w:shd w:val="clear" w:color="auto" w:fill="FFFFFF"/>
        <w:ind w:firstLine="7"/>
        <w:jc w:val="both"/>
        <w:rPr>
          <w:sz w:val="24"/>
          <w:szCs w:val="24"/>
        </w:rPr>
      </w:pPr>
      <w:r w:rsidRPr="00C3076A">
        <w:rPr>
          <w:sz w:val="24"/>
          <w:szCs w:val="24"/>
          <w:shd w:val="clear" w:color="auto" w:fill="FFFFFF"/>
        </w:rPr>
        <w:lastRenderedPageBreak/>
        <w:t>Os bens patrimoniais adquiridos, produzidos, transformados ou construídos com recursos repassados pela Administração Pública são da titularidade do órgão ou da entidade pública municipal e ficarão afetados ao objeto da presente parceria durante o prazo de sua duração, sendo considerados bens remanescentes ao seu término.</w:t>
      </w:r>
    </w:p>
    <w:p w14:paraId="2FA8A993" w14:textId="77777777" w:rsidR="00E15025" w:rsidRPr="00C3076A" w:rsidRDefault="00E15025" w:rsidP="00A16A4E">
      <w:pPr>
        <w:jc w:val="both"/>
        <w:rPr>
          <w:sz w:val="24"/>
          <w:szCs w:val="24"/>
        </w:rPr>
      </w:pPr>
      <w:r w:rsidRPr="00C3076A">
        <w:rPr>
          <w:sz w:val="24"/>
          <w:szCs w:val="24"/>
        </w:rPr>
        <w:t> </w:t>
      </w:r>
    </w:p>
    <w:p w14:paraId="747E402B" w14:textId="77777777" w:rsidR="00E15025" w:rsidRPr="00C3076A" w:rsidRDefault="00E15025" w:rsidP="00A16A4E">
      <w:pPr>
        <w:shd w:val="clear" w:color="auto" w:fill="FFFFFF"/>
        <w:jc w:val="both"/>
        <w:rPr>
          <w:sz w:val="24"/>
          <w:szCs w:val="24"/>
        </w:rPr>
      </w:pPr>
      <w:r w:rsidRPr="00C3076A">
        <w:rPr>
          <w:b/>
          <w:bCs/>
          <w:sz w:val="24"/>
          <w:szCs w:val="24"/>
          <w:shd w:val="clear" w:color="auto" w:fill="FFFFFF"/>
        </w:rPr>
        <w:t>Subcláusula Primeira.</w:t>
      </w:r>
      <w:r w:rsidRPr="00C3076A">
        <w:rPr>
          <w:sz w:val="24"/>
          <w:szCs w:val="24"/>
          <w:shd w:val="clear" w:color="auto" w:fill="FFFFFF"/>
        </w:rPr>
        <w:t xml:space="preserve"> Quando da extinção da parceria, os bens remanescentes permanecerão na propriedade do órgão ou da entidade pública municipal, na medida em que os bens serão necessários para assegurar a continuidade do objeto pactuado, seja por meio da celebração de nova parceria, seja pela execução direta do objeto pela Administração Pública.</w:t>
      </w:r>
    </w:p>
    <w:p w14:paraId="2A70B4AC" w14:textId="77777777" w:rsidR="00E15025" w:rsidRPr="00C3076A" w:rsidRDefault="00E15025" w:rsidP="00A16A4E">
      <w:pPr>
        <w:shd w:val="clear" w:color="auto" w:fill="FFFFFF"/>
        <w:jc w:val="both"/>
        <w:rPr>
          <w:sz w:val="24"/>
          <w:szCs w:val="24"/>
        </w:rPr>
      </w:pPr>
      <w:r w:rsidRPr="00C3076A">
        <w:rPr>
          <w:sz w:val="24"/>
          <w:szCs w:val="24"/>
          <w:shd w:val="clear" w:color="auto" w:fill="FFFFFF"/>
        </w:rPr>
        <w:t> </w:t>
      </w:r>
    </w:p>
    <w:p w14:paraId="40CFF87C" w14:textId="77777777" w:rsidR="00E15025" w:rsidRPr="00C3076A" w:rsidRDefault="00E15025" w:rsidP="00A16A4E">
      <w:pPr>
        <w:jc w:val="both"/>
        <w:rPr>
          <w:b/>
          <w:bCs/>
          <w:sz w:val="24"/>
          <w:szCs w:val="24"/>
        </w:rPr>
      </w:pPr>
      <w:r w:rsidRPr="00C3076A">
        <w:rPr>
          <w:b/>
          <w:bCs/>
          <w:sz w:val="24"/>
          <w:szCs w:val="24"/>
        </w:rPr>
        <w:t>Subcláusula Segunda.</w:t>
      </w:r>
      <w:r w:rsidRPr="00C3076A">
        <w:rPr>
          <w:sz w:val="24"/>
          <w:szCs w:val="24"/>
        </w:rPr>
        <w:t xml:space="preserve"> A OSC deverá, a partir da data da apresentação da prestação de contas final, disponibilizar os bens remanescentes para a Administração Pública, que deverá retirá-los, no prazo de até 90 (noventa) dias, após o qual a OSC não mais será responsável pelos bens.</w:t>
      </w:r>
      <w:r w:rsidRPr="00C3076A">
        <w:rPr>
          <w:b/>
          <w:bCs/>
          <w:sz w:val="24"/>
          <w:szCs w:val="24"/>
        </w:rPr>
        <w:t> </w:t>
      </w:r>
    </w:p>
    <w:p w14:paraId="057C8A43" w14:textId="77777777" w:rsidR="00E15025" w:rsidRPr="00C3076A" w:rsidRDefault="00E15025" w:rsidP="00A16A4E">
      <w:pPr>
        <w:jc w:val="both"/>
        <w:rPr>
          <w:sz w:val="24"/>
          <w:szCs w:val="24"/>
        </w:rPr>
      </w:pPr>
    </w:p>
    <w:p w14:paraId="15D0DE52" w14:textId="77777777" w:rsidR="00E15025" w:rsidRPr="00C3076A" w:rsidRDefault="00E15025" w:rsidP="00A16A4E">
      <w:pPr>
        <w:shd w:val="clear" w:color="auto" w:fill="FFFFFF"/>
        <w:jc w:val="both"/>
        <w:rPr>
          <w:sz w:val="24"/>
          <w:szCs w:val="24"/>
        </w:rPr>
      </w:pPr>
      <w:proofErr w:type="spellStart"/>
      <w:r w:rsidRPr="00C3076A">
        <w:rPr>
          <w:b/>
          <w:bCs/>
          <w:sz w:val="24"/>
          <w:szCs w:val="24"/>
          <w:shd w:val="clear" w:color="auto" w:fill="FFFFFF"/>
        </w:rPr>
        <w:t>Subclaúsula</w:t>
      </w:r>
      <w:proofErr w:type="spellEnd"/>
      <w:r w:rsidRPr="00C3076A">
        <w:rPr>
          <w:b/>
          <w:bCs/>
          <w:sz w:val="24"/>
          <w:szCs w:val="24"/>
          <w:shd w:val="clear" w:color="auto" w:fill="FFFFFF"/>
        </w:rPr>
        <w:t xml:space="preserve"> Terceira.</w:t>
      </w:r>
      <w:r w:rsidRPr="00C3076A">
        <w:rPr>
          <w:sz w:val="24"/>
          <w:szCs w:val="24"/>
          <w:shd w:val="clear" w:color="auto" w:fill="FFFFFF"/>
        </w:rPr>
        <w:t xml:space="preserve"> Na hipótese de dissolução da OSC durante a vigência da parceria, os bens remanescentes deverão ser retirados pela Administração Pública, no prazo de até 90 (noventa) dias, contado da data de notificação da dissolução.</w:t>
      </w:r>
    </w:p>
    <w:p w14:paraId="08EDA930" w14:textId="77777777" w:rsidR="00E15025" w:rsidRPr="00C3076A" w:rsidRDefault="00E15025" w:rsidP="00A16A4E">
      <w:pPr>
        <w:shd w:val="clear" w:color="auto" w:fill="FFFFFF"/>
        <w:jc w:val="both"/>
        <w:rPr>
          <w:sz w:val="24"/>
          <w:szCs w:val="24"/>
        </w:rPr>
      </w:pPr>
    </w:p>
    <w:p w14:paraId="20804F29" w14:textId="77777777" w:rsidR="00E15025" w:rsidRPr="00C3076A" w:rsidRDefault="00E15025" w:rsidP="00A16A4E">
      <w:pPr>
        <w:shd w:val="clear" w:color="auto" w:fill="FFFFFF"/>
        <w:jc w:val="both"/>
        <w:rPr>
          <w:sz w:val="24"/>
          <w:szCs w:val="24"/>
        </w:rPr>
      </w:pPr>
      <w:r w:rsidRPr="00C3076A">
        <w:rPr>
          <w:b/>
          <w:bCs/>
          <w:sz w:val="24"/>
          <w:szCs w:val="24"/>
          <w:shd w:val="clear" w:color="auto" w:fill="FFFFFF"/>
        </w:rPr>
        <w:t>Subcláusula Quarta.</w:t>
      </w:r>
      <w:r w:rsidRPr="00C3076A">
        <w:rPr>
          <w:sz w:val="24"/>
          <w:szCs w:val="24"/>
          <w:shd w:val="clear" w:color="auto" w:fill="FFFFFF"/>
        </w:rPr>
        <w:t xml:space="preserve"> Os bens remanescentes poderão ter sua propriedade revertida para a OSC, a critério da Administração Pública, se ao término da parceria ficar constatado que os bens não serão necessários para assegurar a continuidade do objeto pactuado ou se o órgão ou a entidade pública municipal não tiver condições de dar continuidade ao objeto pactuado e, simultaneamente, restar demonstrado que os bens serão úteis à continuidade da execução de ações de interesse social pela OSC.</w:t>
      </w:r>
    </w:p>
    <w:p w14:paraId="75699EA0" w14:textId="77777777" w:rsidR="00E15025" w:rsidRPr="00C3076A" w:rsidRDefault="00E15025" w:rsidP="00A16A4E">
      <w:pPr>
        <w:jc w:val="both"/>
        <w:rPr>
          <w:b/>
          <w:i/>
          <w:sz w:val="24"/>
          <w:szCs w:val="24"/>
        </w:rPr>
      </w:pPr>
    </w:p>
    <w:p w14:paraId="7D296B70" w14:textId="77777777" w:rsidR="00E15025" w:rsidRPr="00E15025" w:rsidRDefault="00E15025" w:rsidP="00A16A4E">
      <w:pPr>
        <w:jc w:val="both"/>
        <w:rPr>
          <w:b/>
          <w:sz w:val="24"/>
          <w:szCs w:val="24"/>
        </w:rPr>
      </w:pPr>
    </w:p>
    <w:p w14:paraId="390B9083" w14:textId="77777777" w:rsidR="00E15025" w:rsidRPr="00E15025" w:rsidRDefault="00E15025" w:rsidP="00A16A4E">
      <w:pPr>
        <w:jc w:val="both"/>
        <w:rPr>
          <w:b/>
          <w:sz w:val="24"/>
          <w:szCs w:val="24"/>
        </w:rPr>
      </w:pPr>
      <w:r w:rsidRPr="00E15025">
        <w:rPr>
          <w:b/>
          <w:sz w:val="24"/>
          <w:szCs w:val="24"/>
        </w:rPr>
        <w:t>CLÁUSULA DECIMA QUARTA – DA PROPRIEDADE INTELECTUAL</w:t>
      </w:r>
    </w:p>
    <w:p w14:paraId="0BB3CFEE" w14:textId="77777777" w:rsidR="00E15025" w:rsidRPr="00E15025" w:rsidRDefault="00E15025" w:rsidP="00A16A4E">
      <w:pPr>
        <w:jc w:val="both"/>
        <w:rPr>
          <w:b/>
          <w:sz w:val="24"/>
          <w:szCs w:val="24"/>
        </w:rPr>
      </w:pPr>
    </w:p>
    <w:p w14:paraId="0C3C84E0" w14:textId="77777777" w:rsidR="00E15025" w:rsidRPr="00C3076A" w:rsidRDefault="00E15025" w:rsidP="00A16A4E">
      <w:pPr>
        <w:shd w:val="clear" w:color="auto" w:fill="FFFFFF"/>
        <w:jc w:val="both"/>
        <w:rPr>
          <w:sz w:val="24"/>
          <w:szCs w:val="24"/>
        </w:rPr>
      </w:pPr>
      <w:r w:rsidRPr="00C3076A">
        <w:rPr>
          <w:sz w:val="24"/>
          <w:szCs w:val="24"/>
        </w:rPr>
        <w:t xml:space="preserve">Caso as atividades realizadas pela OSC com recursos públicos provenientes do Termo de Colaboração deem origem a bens passíveis de proteção pelo direito de propriedade intelectual, a exemplo de invenções, modelos de utilidade, desenhos industriais, obras intelectuais, cultivares, direitos autorais, programas de computador e outros tipos de criação, a OSC terá a titularidade da propriedade intelectual e a participação nos ganhos econômicos resultantes da exploração dos respectivos bens imateriais, os quais ficarão gravados com cláusula de inalienabilidade durante a vigência da parceria (art. 36 do </w:t>
      </w:r>
      <w:r w:rsidRPr="00C3076A">
        <w:rPr>
          <w:bCs/>
          <w:iCs/>
          <w:sz w:val="24"/>
          <w:szCs w:val="24"/>
        </w:rPr>
        <w:t>Decreto nº 13.996/2021</w:t>
      </w:r>
      <w:r w:rsidRPr="00C3076A">
        <w:rPr>
          <w:sz w:val="24"/>
          <w:szCs w:val="24"/>
        </w:rPr>
        <w:t>).</w:t>
      </w:r>
    </w:p>
    <w:p w14:paraId="08C24DAF" w14:textId="77777777" w:rsidR="00E15025" w:rsidRPr="00C3076A" w:rsidRDefault="00E15025" w:rsidP="00A16A4E">
      <w:pPr>
        <w:shd w:val="clear" w:color="auto" w:fill="FFFFFF"/>
        <w:jc w:val="both"/>
        <w:rPr>
          <w:sz w:val="24"/>
          <w:szCs w:val="24"/>
        </w:rPr>
      </w:pPr>
      <w:r w:rsidRPr="00C3076A">
        <w:rPr>
          <w:sz w:val="24"/>
          <w:szCs w:val="24"/>
        </w:rPr>
        <w:t> </w:t>
      </w:r>
    </w:p>
    <w:p w14:paraId="212AF0EB" w14:textId="77777777" w:rsidR="00E15025" w:rsidRPr="00C3076A" w:rsidRDefault="00E15025" w:rsidP="00A16A4E">
      <w:pPr>
        <w:jc w:val="both"/>
        <w:rPr>
          <w:sz w:val="24"/>
          <w:szCs w:val="24"/>
        </w:rPr>
      </w:pPr>
      <w:r w:rsidRPr="00C3076A">
        <w:rPr>
          <w:b/>
          <w:sz w:val="24"/>
          <w:szCs w:val="24"/>
        </w:rPr>
        <w:t>Subcláusula Primeira</w:t>
      </w:r>
      <w:r w:rsidRPr="00C3076A">
        <w:rPr>
          <w:sz w:val="24"/>
          <w:szCs w:val="24"/>
        </w:rPr>
        <w:t>. Durante a vigência da parceria, os ganhos econômicos auferidos pela OSC na exploração ou licença de uso dos bens passíveis de propriedade intelectual, gerados com os recursos públicos provenientes do Termo de Colaboração, deverão ser aplicados no objeto do presente instrumento, sem prejuízo do disposto na Subcláusula seguinte.</w:t>
      </w:r>
    </w:p>
    <w:p w14:paraId="07691FA5" w14:textId="77777777" w:rsidR="00E15025" w:rsidRPr="00C3076A" w:rsidRDefault="00E15025" w:rsidP="00A16A4E">
      <w:pPr>
        <w:jc w:val="both"/>
        <w:rPr>
          <w:sz w:val="24"/>
          <w:szCs w:val="24"/>
        </w:rPr>
      </w:pPr>
      <w:r w:rsidRPr="00C3076A">
        <w:rPr>
          <w:sz w:val="24"/>
          <w:szCs w:val="24"/>
        </w:rPr>
        <w:t> </w:t>
      </w:r>
    </w:p>
    <w:p w14:paraId="66EFC03A" w14:textId="77777777" w:rsidR="00E15025" w:rsidRPr="00C3076A" w:rsidRDefault="00E15025" w:rsidP="00A16A4E">
      <w:pPr>
        <w:shd w:val="clear" w:color="auto" w:fill="FFFFFF"/>
        <w:jc w:val="both"/>
        <w:rPr>
          <w:sz w:val="24"/>
          <w:szCs w:val="24"/>
        </w:rPr>
      </w:pPr>
      <w:r w:rsidRPr="00C3076A">
        <w:rPr>
          <w:b/>
          <w:sz w:val="24"/>
          <w:szCs w:val="24"/>
        </w:rPr>
        <w:t>Subcláusula Segunda</w:t>
      </w:r>
      <w:r w:rsidRPr="00C3076A">
        <w:rPr>
          <w:sz w:val="24"/>
          <w:szCs w:val="24"/>
        </w:rPr>
        <w:t>. A participação nos ganhos econômicos fica assegurada, nos termos da legislação específica, ao inventor, criador ou autor.</w:t>
      </w:r>
    </w:p>
    <w:p w14:paraId="16AE4F42" w14:textId="77777777" w:rsidR="00E15025" w:rsidRPr="00C3076A" w:rsidRDefault="00E15025" w:rsidP="00A16A4E">
      <w:pPr>
        <w:shd w:val="clear" w:color="auto" w:fill="FFFFFF"/>
        <w:jc w:val="both"/>
        <w:rPr>
          <w:sz w:val="24"/>
          <w:szCs w:val="24"/>
        </w:rPr>
      </w:pPr>
      <w:r w:rsidRPr="00C3076A">
        <w:rPr>
          <w:sz w:val="24"/>
          <w:szCs w:val="24"/>
        </w:rPr>
        <w:t> </w:t>
      </w:r>
    </w:p>
    <w:p w14:paraId="382356D1" w14:textId="77777777" w:rsidR="00E15025" w:rsidRPr="00C3076A" w:rsidRDefault="00E15025" w:rsidP="00A16A4E">
      <w:pPr>
        <w:shd w:val="clear" w:color="auto" w:fill="FFFFFF"/>
        <w:jc w:val="both"/>
        <w:rPr>
          <w:sz w:val="24"/>
          <w:szCs w:val="24"/>
        </w:rPr>
      </w:pPr>
    </w:p>
    <w:p w14:paraId="3EC66079" w14:textId="77777777" w:rsidR="00E15025" w:rsidRPr="00C3076A" w:rsidRDefault="00E15025" w:rsidP="00A16A4E">
      <w:pPr>
        <w:jc w:val="both"/>
        <w:rPr>
          <w:sz w:val="24"/>
          <w:szCs w:val="24"/>
        </w:rPr>
      </w:pPr>
      <w:r w:rsidRPr="00C3076A">
        <w:rPr>
          <w:b/>
          <w:bCs/>
          <w:sz w:val="24"/>
          <w:szCs w:val="24"/>
          <w:shd w:val="clear" w:color="auto" w:fill="FFFFFF"/>
        </w:rPr>
        <w:lastRenderedPageBreak/>
        <w:t>Subcláusula Terceira.</w:t>
      </w:r>
      <w:r w:rsidRPr="00C3076A">
        <w:rPr>
          <w:sz w:val="24"/>
          <w:szCs w:val="24"/>
          <w:shd w:val="clear" w:color="auto" w:fill="FFFFFF"/>
        </w:rPr>
        <w:t xml:space="preserve"> Quando da extinção da parceria, os bens remanescentes passíveis de proteção pelo direito de propriedade intelectual permanecerão na titularidade da OSC, quando forem úteis à continuidade da execução de ações de interesse social pela organização, observado o disposto na Subcláusula seguinte.</w:t>
      </w:r>
    </w:p>
    <w:p w14:paraId="5B6FE5E9" w14:textId="77777777" w:rsidR="00E15025" w:rsidRPr="00C3076A" w:rsidRDefault="00E15025" w:rsidP="00A16A4E">
      <w:pPr>
        <w:jc w:val="both"/>
        <w:rPr>
          <w:sz w:val="24"/>
          <w:szCs w:val="24"/>
        </w:rPr>
      </w:pPr>
      <w:r w:rsidRPr="00C3076A">
        <w:rPr>
          <w:sz w:val="24"/>
          <w:szCs w:val="24"/>
          <w:shd w:val="clear" w:color="auto" w:fill="FFFFFF"/>
        </w:rPr>
        <w:t> </w:t>
      </w:r>
    </w:p>
    <w:p w14:paraId="6ED40152" w14:textId="77777777" w:rsidR="00E15025" w:rsidRPr="00C3076A" w:rsidRDefault="00E15025" w:rsidP="00A16A4E">
      <w:pPr>
        <w:jc w:val="both"/>
        <w:rPr>
          <w:sz w:val="24"/>
          <w:szCs w:val="24"/>
        </w:rPr>
      </w:pPr>
      <w:r w:rsidRPr="00C3076A">
        <w:rPr>
          <w:b/>
          <w:bCs/>
          <w:sz w:val="24"/>
          <w:szCs w:val="24"/>
          <w:shd w:val="clear" w:color="auto" w:fill="FFFFFF"/>
        </w:rPr>
        <w:t>Subcláusula Quarta.</w:t>
      </w:r>
      <w:r w:rsidRPr="00C3076A">
        <w:rPr>
          <w:sz w:val="24"/>
          <w:szCs w:val="24"/>
          <w:shd w:val="clear" w:color="auto" w:fill="FFFFFF"/>
        </w:rPr>
        <w:t xml:space="preserve"> Quando da extinção da parceria, os bens remanescentes passíveis de proteção pelo direito de propriedade intelectual poderão ter sua propriedade revertida para o órgão ou entidade pública municipal, a critério da Administração Pública, quando a OSC não tiver condições de dar continuidade à execução de ações de interesse social e a transferência da propriedade for necessária para assegurar a continuidade do objeto pactuado, seja por meio da celebração de nova parceria, seja pela execução direta do objeto pela Administração Pública Municipal.</w:t>
      </w:r>
    </w:p>
    <w:p w14:paraId="797631F4" w14:textId="77777777" w:rsidR="00E15025" w:rsidRPr="00C3076A" w:rsidRDefault="00E15025" w:rsidP="00A16A4E">
      <w:pPr>
        <w:shd w:val="clear" w:color="auto" w:fill="FFFFFF"/>
        <w:tabs>
          <w:tab w:val="left" w:pos="4230"/>
        </w:tabs>
        <w:jc w:val="both"/>
        <w:rPr>
          <w:sz w:val="24"/>
          <w:szCs w:val="24"/>
        </w:rPr>
      </w:pPr>
      <w:r w:rsidRPr="00C3076A">
        <w:rPr>
          <w:sz w:val="24"/>
          <w:szCs w:val="24"/>
        </w:rPr>
        <w:tab/>
      </w:r>
    </w:p>
    <w:p w14:paraId="4667670F" w14:textId="77777777" w:rsidR="00E15025" w:rsidRPr="00C3076A" w:rsidRDefault="00E15025" w:rsidP="00A16A4E">
      <w:pPr>
        <w:shd w:val="clear" w:color="auto" w:fill="FFFFFF"/>
        <w:jc w:val="both"/>
        <w:rPr>
          <w:sz w:val="24"/>
          <w:szCs w:val="24"/>
        </w:rPr>
      </w:pPr>
      <w:r w:rsidRPr="00C3076A">
        <w:rPr>
          <w:b/>
          <w:sz w:val="24"/>
          <w:szCs w:val="24"/>
        </w:rPr>
        <w:t>Subcláusula Quinta</w:t>
      </w:r>
      <w:r w:rsidRPr="00C3076A">
        <w:rPr>
          <w:sz w:val="24"/>
          <w:szCs w:val="24"/>
        </w:rPr>
        <w:t>. A OSC declara, mediante a assinatura deste instrumento, que se responsabiliza integralmente por providenciar, independente de solicitação da Administração Pública, todas as autorizações ou licenças necessárias para que o órgão ou entidade pública municipal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07E98963" w14:textId="77777777" w:rsidR="00E15025" w:rsidRPr="00C3076A" w:rsidRDefault="00E15025" w:rsidP="00A16A4E">
      <w:pPr>
        <w:shd w:val="clear" w:color="auto" w:fill="FFFFFF"/>
        <w:jc w:val="both"/>
        <w:rPr>
          <w:sz w:val="24"/>
          <w:szCs w:val="24"/>
        </w:rPr>
      </w:pPr>
    </w:p>
    <w:p w14:paraId="254853C3" w14:textId="77777777" w:rsidR="00E15025" w:rsidRPr="00C3076A" w:rsidRDefault="00E15025" w:rsidP="00A16A4E">
      <w:pPr>
        <w:pStyle w:val="PargrafodaLista"/>
        <w:shd w:val="clear" w:color="auto" w:fill="FFFFFF"/>
        <w:tabs>
          <w:tab w:val="left" w:pos="567"/>
        </w:tabs>
        <w:ind w:left="0"/>
        <w:jc w:val="both"/>
        <w:rPr>
          <w:sz w:val="24"/>
          <w:szCs w:val="24"/>
        </w:rPr>
      </w:pPr>
      <w:r w:rsidRPr="00C3076A">
        <w:rPr>
          <w:sz w:val="24"/>
          <w:szCs w:val="24"/>
        </w:rPr>
        <w:t xml:space="preserve">I – </w:t>
      </w:r>
      <w:proofErr w:type="gramStart"/>
      <w:r w:rsidRPr="00C3076A">
        <w:rPr>
          <w:sz w:val="24"/>
          <w:szCs w:val="24"/>
        </w:rPr>
        <w:t>quanto</w:t>
      </w:r>
      <w:proofErr w:type="gramEnd"/>
      <w:r w:rsidRPr="00C3076A">
        <w:rPr>
          <w:sz w:val="24"/>
          <w:szCs w:val="24"/>
        </w:rPr>
        <w:t xml:space="preserve"> aos direitos de que trata a Lei nº 9.610, de 19 de fevereiro de 1998, por quaisquer modalidades de utilização existentes ou que venham a ser inventadas, inclusive:</w:t>
      </w:r>
    </w:p>
    <w:p w14:paraId="62C22D8A" w14:textId="77777777" w:rsidR="00E15025" w:rsidRPr="00C3076A" w:rsidRDefault="00E15025" w:rsidP="00A16A4E">
      <w:pPr>
        <w:pStyle w:val="PargrafodaLista"/>
        <w:numPr>
          <w:ilvl w:val="0"/>
          <w:numId w:val="14"/>
        </w:numPr>
        <w:shd w:val="clear" w:color="auto" w:fill="FFFFFF"/>
        <w:tabs>
          <w:tab w:val="left" w:pos="567"/>
        </w:tabs>
        <w:ind w:left="0" w:firstLine="0"/>
        <w:jc w:val="both"/>
        <w:rPr>
          <w:sz w:val="24"/>
          <w:szCs w:val="24"/>
        </w:rPr>
      </w:pPr>
      <w:r w:rsidRPr="00C3076A">
        <w:rPr>
          <w:sz w:val="24"/>
          <w:szCs w:val="24"/>
        </w:rPr>
        <w:t>a reprodução parcial ou integral;</w:t>
      </w:r>
    </w:p>
    <w:p w14:paraId="4E59EED5" w14:textId="77777777" w:rsidR="00E15025" w:rsidRPr="00C3076A" w:rsidRDefault="00E15025" w:rsidP="00A16A4E">
      <w:pPr>
        <w:pStyle w:val="PargrafodaLista"/>
        <w:numPr>
          <w:ilvl w:val="0"/>
          <w:numId w:val="14"/>
        </w:numPr>
        <w:shd w:val="clear" w:color="auto" w:fill="FFFFFF"/>
        <w:tabs>
          <w:tab w:val="left" w:pos="567"/>
        </w:tabs>
        <w:ind w:left="0" w:firstLine="0"/>
        <w:jc w:val="both"/>
        <w:rPr>
          <w:sz w:val="24"/>
          <w:szCs w:val="24"/>
        </w:rPr>
      </w:pPr>
      <w:r w:rsidRPr="00C3076A">
        <w:rPr>
          <w:sz w:val="24"/>
          <w:szCs w:val="24"/>
        </w:rPr>
        <w:t>a edição;</w:t>
      </w:r>
    </w:p>
    <w:p w14:paraId="6B2C4A34" w14:textId="77777777" w:rsidR="00E15025" w:rsidRPr="00C3076A" w:rsidRDefault="00E15025" w:rsidP="00A16A4E">
      <w:pPr>
        <w:pStyle w:val="PargrafodaLista"/>
        <w:numPr>
          <w:ilvl w:val="0"/>
          <w:numId w:val="14"/>
        </w:numPr>
        <w:shd w:val="clear" w:color="auto" w:fill="FFFFFF"/>
        <w:tabs>
          <w:tab w:val="left" w:pos="567"/>
        </w:tabs>
        <w:ind w:left="0" w:firstLine="0"/>
        <w:jc w:val="both"/>
        <w:rPr>
          <w:sz w:val="24"/>
          <w:szCs w:val="24"/>
        </w:rPr>
      </w:pPr>
      <w:r w:rsidRPr="00C3076A">
        <w:rPr>
          <w:sz w:val="24"/>
          <w:szCs w:val="24"/>
        </w:rPr>
        <w:t>a adaptação, o arranjo musical e quaisquer outras transformações;</w:t>
      </w:r>
    </w:p>
    <w:p w14:paraId="1D278B27" w14:textId="77777777" w:rsidR="00E15025" w:rsidRPr="00C3076A" w:rsidRDefault="00E15025" w:rsidP="00A16A4E">
      <w:pPr>
        <w:pStyle w:val="PargrafodaLista"/>
        <w:numPr>
          <w:ilvl w:val="0"/>
          <w:numId w:val="14"/>
        </w:numPr>
        <w:shd w:val="clear" w:color="auto" w:fill="FFFFFF"/>
        <w:tabs>
          <w:tab w:val="left" w:pos="567"/>
        </w:tabs>
        <w:ind w:left="0" w:firstLine="0"/>
        <w:jc w:val="both"/>
        <w:rPr>
          <w:sz w:val="24"/>
          <w:szCs w:val="24"/>
        </w:rPr>
      </w:pPr>
      <w:r w:rsidRPr="00C3076A">
        <w:rPr>
          <w:sz w:val="24"/>
          <w:szCs w:val="24"/>
        </w:rPr>
        <w:t>a tradução para qualquer idioma;</w:t>
      </w:r>
    </w:p>
    <w:p w14:paraId="11121E21" w14:textId="77777777" w:rsidR="00E15025" w:rsidRPr="00C3076A" w:rsidRDefault="00E15025" w:rsidP="00A16A4E">
      <w:pPr>
        <w:pStyle w:val="PargrafodaLista"/>
        <w:numPr>
          <w:ilvl w:val="0"/>
          <w:numId w:val="14"/>
        </w:numPr>
        <w:shd w:val="clear" w:color="auto" w:fill="FFFFFF"/>
        <w:tabs>
          <w:tab w:val="left" w:pos="567"/>
        </w:tabs>
        <w:ind w:left="0" w:firstLine="0"/>
        <w:jc w:val="both"/>
        <w:rPr>
          <w:sz w:val="24"/>
          <w:szCs w:val="24"/>
        </w:rPr>
      </w:pPr>
      <w:r w:rsidRPr="00C3076A">
        <w:rPr>
          <w:sz w:val="24"/>
          <w:szCs w:val="24"/>
        </w:rPr>
        <w:t>a inclusão em fonograma ou produção audiovisual;</w:t>
      </w:r>
    </w:p>
    <w:p w14:paraId="7F1A8BFC" w14:textId="77777777" w:rsidR="00E15025" w:rsidRPr="00C3076A" w:rsidRDefault="00E15025" w:rsidP="00A16A4E">
      <w:pPr>
        <w:pStyle w:val="PargrafodaLista"/>
        <w:numPr>
          <w:ilvl w:val="0"/>
          <w:numId w:val="14"/>
        </w:numPr>
        <w:shd w:val="clear" w:color="auto" w:fill="FFFFFF"/>
        <w:tabs>
          <w:tab w:val="left" w:pos="567"/>
        </w:tabs>
        <w:ind w:left="0" w:firstLine="0"/>
        <w:jc w:val="both"/>
        <w:rPr>
          <w:sz w:val="24"/>
          <w:szCs w:val="24"/>
        </w:rPr>
      </w:pPr>
      <w:r w:rsidRPr="00C3076A">
        <w:rPr>
          <w:sz w:val="24"/>
          <w:szCs w:val="24"/>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387944FF" w14:textId="77777777" w:rsidR="00E15025" w:rsidRPr="00C3076A" w:rsidRDefault="00E15025" w:rsidP="00A16A4E">
      <w:pPr>
        <w:pStyle w:val="PargrafodaLista"/>
        <w:numPr>
          <w:ilvl w:val="0"/>
          <w:numId w:val="14"/>
        </w:numPr>
        <w:shd w:val="clear" w:color="auto" w:fill="FFFFFF"/>
        <w:tabs>
          <w:tab w:val="left" w:pos="567"/>
        </w:tabs>
        <w:ind w:left="0" w:firstLine="0"/>
        <w:jc w:val="both"/>
        <w:rPr>
          <w:sz w:val="24"/>
          <w:szCs w:val="24"/>
        </w:rPr>
      </w:pPr>
      <w:r w:rsidRPr="00C3076A">
        <w:rPr>
          <w:sz w:val="24"/>
          <w:szCs w:val="24"/>
        </w:rPr>
        <w:t xml:space="preserve">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w:t>
      </w:r>
      <w:r w:rsidRPr="00C3076A">
        <w:rPr>
          <w:sz w:val="24"/>
          <w:szCs w:val="24"/>
          <w:shd w:val="clear" w:color="auto" w:fill="FFFFFF"/>
        </w:rPr>
        <w:t xml:space="preserve">emprego de satélites artificiais; emprego de sistemas óticos, fios telefônicos ou não, cabos de qualquer tipo e meios de comunicação similares que venham a ser adotados; </w:t>
      </w:r>
      <w:r w:rsidRPr="00C3076A">
        <w:rPr>
          <w:sz w:val="24"/>
          <w:szCs w:val="24"/>
        </w:rPr>
        <w:t>exposição de obras de artes plásticas e figurativas; e</w:t>
      </w:r>
    </w:p>
    <w:p w14:paraId="1F58CD9F" w14:textId="77777777" w:rsidR="00E15025" w:rsidRPr="00C3076A" w:rsidRDefault="00E15025" w:rsidP="00A16A4E">
      <w:pPr>
        <w:pStyle w:val="PargrafodaLista"/>
        <w:numPr>
          <w:ilvl w:val="0"/>
          <w:numId w:val="14"/>
        </w:numPr>
        <w:shd w:val="clear" w:color="auto" w:fill="FFFFFF"/>
        <w:tabs>
          <w:tab w:val="left" w:pos="567"/>
        </w:tabs>
        <w:ind w:left="0" w:firstLine="0"/>
        <w:jc w:val="both"/>
        <w:rPr>
          <w:sz w:val="24"/>
          <w:szCs w:val="24"/>
        </w:rPr>
      </w:pPr>
      <w:r w:rsidRPr="00C3076A">
        <w:rPr>
          <w:sz w:val="24"/>
          <w:szCs w:val="24"/>
        </w:rPr>
        <w:t>a inclusão em base de dados, o armazenamento em computador, a microfilmagem e as demais formas de arquivamento do gênero.</w:t>
      </w:r>
    </w:p>
    <w:p w14:paraId="2CD4FE37" w14:textId="77777777" w:rsidR="00E15025" w:rsidRPr="00C3076A" w:rsidRDefault="00E15025" w:rsidP="00A16A4E">
      <w:pPr>
        <w:pStyle w:val="PargrafodaLista"/>
        <w:shd w:val="clear" w:color="auto" w:fill="FFFFFF"/>
        <w:tabs>
          <w:tab w:val="left" w:pos="567"/>
        </w:tabs>
        <w:ind w:left="0"/>
        <w:jc w:val="both"/>
        <w:rPr>
          <w:sz w:val="24"/>
          <w:szCs w:val="24"/>
        </w:rPr>
      </w:pPr>
    </w:p>
    <w:p w14:paraId="02295954" w14:textId="77777777" w:rsidR="00E15025" w:rsidRPr="00C3076A" w:rsidRDefault="00E15025" w:rsidP="00A16A4E">
      <w:pPr>
        <w:shd w:val="clear" w:color="auto" w:fill="FFFFFF"/>
        <w:jc w:val="both"/>
        <w:rPr>
          <w:sz w:val="24"/>
          <w:szCs w:val="24"/>
        </w:rPr>
      </w:pPr>
      <w:r w:rsidRPr="00C3076A">
        <w:rPr>
          <w:sz w:val="24"/>
          <w:szCs w:val="24"/>
        </w:rPr>
        <w:t xml:space="preserve">II – </w:t>
      </w:r>
      <w:proofErr w:type="gramStart"/>
      <w:r w:rsidRPr="00C3076A">
        <w:rPr>
          <w:sz w:val="24"/>
          <w:szCs w:val="24"/>
        </w:rPr>
        <w:t>quanto</w:t>
      </w:r>
      <w:proofErr w:type="gramEnd"/>
      <w:r w:rsidRPr="00C3076A">
        <w:rPr>
          <w:sz w:val="24"/>
          <w:szCs w:val="24"/>
        </w:rPr>
        <w:t xml:space="preserve"> aos direitos de que trata a Lei nº 9.279, de 14 de maio de 1996, para a exploração de patente de invenção ou de modelo de utilidade e de registro de desenho industrial;</w:t>
      </w:r>
    </w:p>
    <w:p w14:paraId="07549AB9" w14:textId="77777777" w:rsidR="00E15025" w:rsidRPr="00C3076A" w:rsidRDefault="00E15025" w:rsidP="00A16A4E">
      <w:pPr>
        <w:shd w:val="clear" w:color="auto" w:fill="FFFFFF"/>
        <w:jc w:val="both"/>
        <w:rPr>
          <w:sz w:val="24"/>
          <w:szCs w:val="24"/>
        </w:rPr>
      </w:pPr>
    </w:p>
    <w:p w14:paraId="53C06F51" w14:textId="77777777" w:rsidR="00E15025" w:rsidRPr="00C3076A" w:rsidRDefault="00E15025" w:rsidP="00A16A4E">
      <w:pPr>
        <w:shd w:val="clear" w:color="auto" w:fill="FFFFFF"/>
        <w:jc w:val="both"/>
        <w:rPr>
          <w:sz w:val="24"/>
          <w:szCs w:val="24"/>
        </w:rPr>
      </w:pPr>
      <w:r w:rsidRPr="00C3076A">
        <w:rPr>
          <w:sz w:val="24"/>
          <w:szCs w:val="24"/>
        </w:rPr>
        <w:t>III – quanto aos direitos de que trata a Lei nº 9.456, de 25 de abril de 1997, pela utilização da cultivar protegida; e</w:t>
      </w:r>
    </w:p>
    <w:p w14:paraId="187B6B88" w14:textId="77777777" w:rsidR="00E15025" w:rsidRPr="00C3076A" w:rsidRDefault="00E15025" w:rsidP="00A16A4E">
      <w:pPr>
        <w:shd w:val="clear" w:color="auto" w:fill="FFFFFF"/>
        <w:jc w:val="both"/>
        <w:rPr>
          <w:sz w:val="24"/>
          <w:szCs w:val="24"/>
        </w:rPr>
      </w:pPr>
    </w:p>
    <w:p w14:paraId="51D9074A" w14:textId="77777777" w:rsidR="00E15025" w:rsidRPr="00C3076A" w:rsidRDefault="00E15025" w:rsidP="00A16A4E">
      <w:pPr>
        <w:shd w:val="clear" w:color="auto" w:fill="FFFFFF"/>
        <w:jc w:val="both"/>
        <w:rPr>
          <w:sz w:val="24"/>
          <w:szCs w:val="24"/>
        </w:rPr>
      </w:pPr>
      <w:r w:rsidRPr="00C3076A">
        <w:rPr>
          <w:sz w:val="24"/>
          <w:szCs w:val="24"/>
        </w:rPr>
        <w:lastRenderedPageBreak/>
        <w:t xml:space="preserve">IV – </w:t>
      </w:r>
      <w:proofErr w:type="gramStart"/>
      <w:r w:rsidRPr="00C3076A">
        <w:rPr>
          <w:sz w:val="24"/>
          <w:szCs w:val="24"/>
        </w:rPr>
        <w:t>quanto</w:t>
      </w:r>
      <w:proofErr w:type="gramEnd"/>
      <w:r w:rsidRPr="00C3076A">
        <w:rPr>
          <w:sz w:val="24"/>
          <w:szCs w:val="24"/>
        </w:rPr>
        <w:t xml:space="preserve"> aos direitos de que trata a Lei nº 9.609, de 19 de fevereiro de 1998, pela utilização de programas de computador.</w:t>
      </w:r>
    </w:p>
    <w:p w14:paraId="0DF97548" w14:textId="77777777" w:rsidR="00E15025" w:rsidRPr="00C3076A" w:rsidRDefault="00E15025" w:rsidP="00A16A4E">
      <w:pPr>
        <w:shd w:val="clear" w:color="auto" w:fill="FFFFFF"/>
        <w:jc w:val="both"/>
        <w:rPr>
          <w:sz w:val="24"/>
          <w:szCs w:val="24"/>
        </w:rPr>
      </w:pPr>
    </w:p>
    <w:p w14:paraId="36150500" w14:textId="77777777" w:rsidR="00E15025" w:rsidRPr="00C3076A" w:rsidRDefault="00E15025" w:rsidP="00A16A4E">
      <w:pPr>
        <w:jc w:val="both"/>
        <w:rPr>
          <w:b/>
          <w:sz w:val="24"/>
          <w:szCs w:val="24"/>
        </w:rPr>
      </w:pPr>
      <w:r w:rsidRPr="00C3076A">
        <w:rPr>
          <w:b/>
          <w:sz w:val="24"/>
          <w:szCs w:val="24"/>
        </w:rPr>
        <w:t>Subcláusula Sexta</w:t>
      </w:r>
      <w:r w:rsidRPr="00C3076A">
        <w:rPr>
          <w:sz w:val="24"/>
          <w:szCs w:val="24"/>
        </w:rPr>
        <w:t>. 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14:paraId="0E8D3CC7" w14:textId="77777777" w:rsidR="00E15025" w:rsidRPr="00E15025" w:rsidRDefault="00E15025" w:rsidP="00A16A4E">
      <w:pPr>
        <w:jc w:val="both"/>
        <w:rPr>
          <w:b/>
          <w:i/>
          <w:color w:val="FF0000"/>
          <w:sz w:val="24"/>
          <w:szCs w:val="24"/>
        </w:rPr>
      </w:pPr>
    </w:p>
    <w:p w14:paraId="53497616" w14:textId="1C5080BF" w:rsidR="00E15025" w:rsidRPr="00E15025" w:rsidRDefault="00E15025" w:rsidP="00A16A4E">
      <w:pPr>
        <w:jc w:val="both"/>
        <w:rPr>
          <w:b/>
          <w:sz w:val="24"/>
          <w:szCs w:val="24"/>
        </w:rPr>
      </w:pPr>
      <w:r w:rsidRPr="00E15025">
        <w:rPr>
          <w:b/>
          <w:sz w:val="24"/>
          <w:szCs w:val="24"/>
        </w:rPr>
        <w:t xml:space="preserve">CLÁUSULA DÉCIMA </w:t>
      </w:r>
      <w:r w:rsidR="00EC3EA4">
        <w:rPr>
          <w:b/>
          <w:sz w:val="24"/>
          <w:szCs w:val="24"/>
        </w:rPr>
        <w:t>QUINTA</w:t>
      </w:r>
      <w:r w:rsidRPr="00E15025">
        <w:rPr>
          <w:b/>
          <w:sz w:val="24"/>
          <w:szCs w:val="24"/>
        </w:rPr>
        <w:t xml:space="preserve"> – DA PRESTAÇÃO DE CONTAS FINAL</w:t>
      </w:r>
    </w:p>
    <w:p w14:paraId="44441284" w14:textId="77777777" w:rsidR="00E15025" w:rsidRPr="00E15025" w:rsidRDefault="00E15025" w:rsidP="00A16A4E">
      <w:pPr>
        <w:jc w:val="both"/>
        <w:rPr>
          <w:bCs/>
          <w:sz w:val="24"/>
          <w:szCs w:val="24"/>
        </w:rPr>
      </w:pPr>
    </w:p>
    <w:p w14:paraId="02873AB5" w14:textId="77777777" w:rsidR="00E15025" w:rsidRPr="00E15025" w:rsidRDefault="00E15025" w:rsidP="00A16A4E">
      <w:pPr>
        <w:jc w:val="both"/>
        <w:rPr>
          <w:bCs/>
          <w:sz w:val="24"/>
          <w:szCs w:val="24"/>
        </w:rPr>
      </w:pPr>
      <w:r w:rsidRPr="00E15025">
        <w:rPr>
          <w:bCs/>
          <w:sz w:val="24"/>
          <w:szCs w:val="24"/>
        </w:rPr>
        <w:t xml:space="preserve">A OSC prestará contas da boa e regular aplicação dos recursos recebidos, observando-se as regras previstas nos </w:t>
      </w:r>
      <w:proofErr w:type="spellStart"/>
      <w:r w:rsidRPr="00E15025">
        <w:rPr>
          <w:bCs/>
          <w:sz w:val="24"/>
          <w:szCs w:val="24"/>
        </w:rPr>
        <w:t>arts</w:t>
      </w:r>
      <w:proofErr w:type="spellEnd"/>
      <w:r w:rsidRPr="00E15025">
        <w:rPr>
          <w:bCs/>
          <w:sz w:val="24"/>
          <w:szCs w:val="24"/>
        </w:rPr>
        <w:t xml:space="preserve">. 63 a 72 da Lei nº 13.019, de 2014, e nos </w:t>
      </w:r>
      <w:proofErr w:type="spellStart"/>
      <w:r w:rsidRPr="00E15025">
        <w:rPr>
          <w:bCs/>
          <w:sz w:val="24"/>
          <w:szCs w:val="24"/>
        </w:rPr>
        <w:t>arts</w:t>
      </w:r>
      <w:proofErr w:type="spellEnd"/>
      <w:r w:rsidRPr="00E15025">
        <w:rPr>
          <w:bCs/>
          <w:sz w:val="24"/>
          <w:szCs w:val="24"/>
        </w:rPr>
        <w:t xml:space="preserve">. 81 a 86 e 89 a 96 do </w:t>
      </w:r>
      <w:proofErr w:type="spellStart"/>
      <w:r w:rsidRPr="00E15025">
        <w:rPr>
          <w:bCs/>
          <w:sz w:val="24"/>
          <w:szCs w:val="24"/>
        </w:rPr>
        <w:t>do</w:t>
      </w:r>
      <w:proofErr w:type="spellEnd"/>
      <w:r w:rsidRPr="00E15025">
        <w:rPr>
          <w:bCs/>
          <w:sz w:val="24"/>
          <w:szCs w:val="24"/>
        </w:rPr>
        <w:t xml:space="preserve"> Decreto nº 13.996/2021, além das cláusulas constantes deste instrumento e do plano de trabalho.</w:t>
      </w:r>
    </w:p>
    <w:p w14:paraId="29AB1DEC" w14:textId="77777777" w:rsidR="00E15025" w:rsidRPr="00E15025" w:rsidRDefault="00E15025" w:rsidP="00A16A4E">
      <w:pPr>
        <w:jc w:val="both"/>
        <w:rPr>
          <w:sz w:val="24"/>
          <w:szCs w:val="24"/>
        </w:rPr>
      </w:pPr>
    </w:p>
    <w:p w14:paraId="24A79F4F" w14:textId="77777777" w:rsidR="00E15025" w:rsidRPr="00E15025" w:rsidRDefault="00E15025" w:rsidP="00A16A4E">
      <w:pPr>
        <w:jc w:val="both"/>
        <w:rPr>
          <w:sz w:val="24"/>
          <w:szCs w:val="24"/>
        </w:rPr>
      </w:pPr>
      <w:r w:rsidRPr="00E15025">
        <w:rPr>
          <w:b/>
          <w:sz w:val="24"/>
          <w:szCs w:val="24"/>
        </w:rPr>
        <w:t>Subcláusula Primeira.</w:t>
      </w:r>
      <w:r w:rsidRPr="00E15025">
        <w:rPr>
          <w:sz w:val="24"/>
          <w:szCs w:val="24"/>
        </w:rPr>
        <w:t xml:space="preserve"> A prestação de contas terá o objetivo de demonstrar e verificar resultados e deverá conter elementos que permitam avaliar a execução do objeto e o alcance das metas. A prestação de contas apresentada pela OSC deverá conter elementos que permitam à Administração Pública avaliar o andamento ou concluir que o seu objeto foi executado conforme pactuado, com a descrição pormenorizada das atividades realizadas e a comprovação do alcance das metas e dos resultados esperados, até o período de que trata a prestação de contas. </w:t>
      </w:r>
    </w:p>
    <w:p w14:paraId="4D97527F" w14:textId="77777777" w:rsidR="00E15025" w:rsidRPr="00E15025" w:rsidRDefault="00E15025" w:rsidP="00A16A4E">
      <w:pPr>
        <w:jc w:val="both"/>
        <w:rPr>
          <w:b/>
          <w:sz w:val="24"/>
          <w:szCs w:val="24"/>
        </w:rPr>
      </w:pPr>
    </w:p>
    <w:p w14:paraId="41449FD6" w14:textId="77777777" w:rsidR="00E15025" w:rsidRPr="00E15025" w:rsidRDefault="00E15025" w:rsidP="00A16A4E">
      <w:pPr>
        <w:jc w:val="both"/>
        <w:rPr>
          <w:sz w:val="24"/>
          <w:szCs w:val="24"/>
        </w:rPr>
      </w:pPr>
      <w:r w:rsidRPr="00E15025">
        <w:rPr>
          <w:b/>
          <w:sz w:val="24"/>
          <w:szCs w:val="24"/>
        </w:rPr>
        <w:t xml:space="preserve">Subcláusula Segunda. </w:t>
      </w:r>
      <w:r w:rsidRPr="00E15025">
        <w:rPr>
          <w:sz w:val="24"/>
          <w:szCs w:val="24"/>
        </w:rPr>
        <w:t>A prestação de contas final consistirá em relatório final de execução do objeto e relatório final de execução financeira, compreendendo todo o período da parceria, apresentados pela organização da sociedade civil no prazo de até 90 (noventa) dias após o término da vigência da parceria.</w:t>
      </w:r>
    </w:p>
    <w:p w14:paraId="00B4BC72" w14:textId="77777777" w:rsidR="00E15025" w:rsidRPr="00E15025" w:rsidRDefault="00E15025" w:rsidP="00A16A4E">
      <w:pPr>
        <w:jc w:val="both"/>
        <w:rPr>
          <w:sz w:val="24"/>
          <w:szCs w:val="24"/>
        </w:rPr>
      </w:pPr>
    </w:p>
    <w:p w14:paraId="450E0D86" w14:textId="77777777" w:rsidR="00E15025" w:rsidRPr="00E15025" w:rsidRDefault="00E15025" w:rsidP="00A16A4E">
      <w:pPr>
        <w:jc w:val="both"/>
        <w:rPr>
          <w:sz w:val="24"/>
          <w:szCs w:val="24"/>
        </w:rPr>
      </w:pPr>
      <w:r w:rsidRPr="00E15025">
        <w:rPr>
          <w:b/>
          <w:sz w:val="24"/>
          <w:szCs w:val="24"/>
        </w:rPr>
        <w:t>Subcláusula Terceira.</w:t>
      </w:r>
      <w:r w:rsidRPr="00E15025">
        <w:rPr>
          <w:sz w:val="24"/>
          <w:szCs w:val="24"/>
        </w:rPr>
        <w:t xml:space="preserve"> O Relatório Final de Execução do Objeto conterá:</w:t>
      </w:r>
    </w:p>
    <w:p w14:paraId="4729A8C1" w14:textId="77777777" w:rsidR="00E15025" w:rsidRPr="00E15025" w:rsidRDefault="00E15025" w:rsidP="00A16A4E">
      <w:pPr>
        <w:jc w:val="both"/>
        <w:rPr>
          <w:sz w:val="24"/>
          <w:szCs w:val="24"/>
        </w:rPr>
      </w:pPr>
    </w:p>
    <w:p w14:paraId="243BD8D2" w14:textId="77777777" w:rsidR="00E15025" w:rsidRPr="00E15025" w:rsidRDefault="00E15025" w:rsidP="00A16A4E">
      <w:pPr>
        <w:pStyle w:val="Default"/>
        <w:rPr>
          <w:color w:val="auto"/>
        </w:rPr>
      </w:pPr>
      <w:r w:rsidRPr="00E15025">
        <w:rPr>
          <w:color w:val="auto"/>
        </w:rPr>
        <w:t xml:space="preserve">I - </w:t>
      </w:r>
      <w:proofErr w:type="gramStart"/>
      <w:r w:rsidRPr="00E15025">
        <w:rPr>
          <w:color w:val="auto"/>
        </w:rPr>
        <w:t>descrição</w:t>
      </w:r>
      <w:proofErr w:type="gramEnd"/>
      <w:r w:rsidRPr="00E15025">
        <w:rPr>
          <w:color w:val="auto"/>
        </w:rPr>
        <w:t xml:space="preserve"> das ações desenvolvidas para o cumprimento do objeto, para demonstrar o alcance das metas e dos resultados esperados no período de que trata a prestação de contas; </w:t>
      </w:r>
    </w:p>
    <w:p w14:paraId="26F9A890" w14:textId="77777777" w:rsidR="00E15025" w:rsidRPr="00E15025" w:rsidRDefault="00E15025" w:rsidP="00A16A4E">
      <w:pPr>
        <w:pStyle w:val="Default"/>
        <w:rPr>
          <w:color w:val="auto"/>
        </w:rPr>
      </w:pPr>
      <w:r w:rsidRPr="00E15025">
        <w:rPr>
          <w:color w:val="auto"/>
        </w:rPr>
        <w:t xml:space="preserve">II - </w:t>
      </w:r>
      <w:proofErr w:type="gramStart"/>
      <w:r w:rsidRPr="00E15025">
        <w:rPr>
          <w:color w:val="auto"/>
        </w:rPr>
        <w:t>documentos</w:t>
      </w:r>
      <w:proofErr w:type="gramEnd"/>
      <w:r w:rsidRPr="00E15025">
        <w:rPr>
          <w:color w:val="auto"/>
        </w:rPr>
        <w:t xml:space="preserve"> de comprovação do cumprimento do objeto, tais como </w:t>
      </w:r>
      <w:proofErr w:type="spellStart"/>
      <w:r w:rsidRPr="00E15025">
        <w:rPr>
          <w:color w:val="auto"/>
        </w:rPr>
        <w:t>listas</w:t>
      </w:r>
      <w:proofErr w:type="spellEnd"/>
      <w:r w:rsidRPr="00E15025">
        <w:rPr>
          <w:color w:val="auto"/>
        </w:rPr>
        <w:t xml:space="preserve"> de presença, fotos, depoimentos, vídeos e outros suportes; </w:t>
      </w:r>
    </w:p>
    <w:p w14:paraId="52C45F99" w14:textId="77777777" w:rsidR="00E15025" w:rsidRPr="00E15025" w:rsidRDefault="00E15025" w:rsidP="00A16A4E">
      <w:pPr>
        <w:pStyle w:val="Default"/>
        <w:rPr>
          <w:color w:val="auto"/>
        </w:rPr>
      </w:pPr>
      <w:r w:rsidRPr="00E15025">
        <w:rPr>
          <w:color w:val="auto"/>
        </w:rPr>
        <w:t xml:space="preserve">III - documentos de comprovação do cumprimento da contrapartida em bens ou serviços, quando houver; e </w:t>
      </w:r>
    </w:p>
    <w:p w14:paraId="52944EC4" w14:textId="77777777" w:rsidR="00E15025" w:rsidRPr="00EC3EA4" w:rsidRDefault="00E15025" w:rsidP="00A16A4E">
      <w:pPr>
        <w:pStyle w:val="padro"/>
        <w:contextualSpacing/>
        <w:jc w:val="both"/>
      </w:pPr>
      <w:r w:rsidRPr="00EC3EA4">
        <w:t xml:space="preserve">IV - </w:t>
      </w:r>
      <w:proofErr w:type="gramStart"/>
      <w:r w:rsidRPr="00EC3EA4">
        <w:t>documentos</w:t>
      </w:r>
      <w:proofErr w:type="gramEnd"/>
      <w:r w:rsidRPr="00EC3EA4">
        <w:t xml:space="preserve"> sobre o grau de satisfação do público-alvo. </w:t>
      </w:r>
    </w:p>
    <w:p w14:paraId="1E9E9B68" w14:textId="77777777" w:rsidR="00E15025" w:rsidRPr="00EC3EA4" w:rsidRDefault="00E15025" w:rsidP="00A16A4E">
      <w:pPr>
        <w:pStyle w:val="padro"/>
        <w:contextualSpacing/>
        <w:jc w:val="both"/>
      </w:pPr>
    </w:p>
    <w:p w14:paraId="73853B78" w14:textId="77777777" w:rsidR="00E15025" w:rsidRPr="00E15025" w:rsidRDefault="00E15025" w:rsidP="00A16A4E">
      <w:pPr>
        <w:pStyle w:val="padro"/>
        <w:contextualSpacing/>
        <w:jc w:val="both"/>
      </w:pPr>
      <w:r w:rsidRPr="00EC3EA4">
        <w:rPr>
          <w:b/>
        </w:rPr>
        <w:t>Subcláusula Quarta.</w:t>
      </w:r>
      <w:r w:rsidRPr="00EC3EA4">
        <w:t xml:space="preserve"> Nos casos em que não tiver sido realizada pesquisa de satisfação, a organização da sociedade civil deverá apresentar declaração de entidade pública ou privada local, manifestação do conselho setorial ou outro documento que sirva para expor o grau de satisfação do público-alvo.</w:t>
      </w:r>
    </w:p>
    <w:p w14:paraId="59475045" w14:textId="77777777" w:rsidR="00E15025" w:rsidRPr="00E15025" w:rsidRDefault="00E15025" w:rsidP="00A16A4E">
      <w:pPr>
        <w:pStyle w:val="padro"/>
        <w:contextualSpacing/>
        <w:jc w:val="both"/>
      </w:pPr>
    </w:p>
    <w:p w14:paraId="1FDF53A4" w14:textId="77777777" w:rsidR="00E15025" w:rsidRPr="00E15025" w:rsidRDefault="00E15025" w:rsidP="00A16A4E">
      <w:pPr>
        <w:pStyle w:val="padro"/>
        <w:contextualSpacing/>
        <w:jc w:val="both"/>
      </w:pPr>
      <w:r w:rsidRPr="00E15025">
        <w:rPr>
          <w:b/>
        </w:rPr>
        <w:t>Subcláusula Quinta.</w:t>
      </w:r>
      <w:r w:rsidRPr="00E15025">
        <w:t xml:space="preserve"> O Relatório Final de Execução do Objeto deverá, ainda, fornecer elementos para avaliação:</w:t>
      </w:r>
    </w:p>
    <w:p w14:paraId="5598759F" w14:textId="77777777" w:rsidR="00E15025" w:rsidRPr="00E15025" w:rsidRDefault="00E15025" w:rsidP="00A16A4E">
      <w:pPr>
        <w:pStyle w:val="PargrafodaLista"/>
        <w:numPr>
          <w:ilvl w:val="0"/>
          <w:numId w:val="16"/>
        </w:numPr>
        <w:suppressAutoHyphens/>
        <w:ind w:left="0" w:firstLine="0"/>
        <w:jc w:val="both"/>
        <w:rPr>
          <w:sz w:val="24"/>
          <w:szCs w:val="24"/>
        </w:rPr>
      </w:pPr>
      <w:r w:rsidRPr="00E15025">
        <w:rPr>
          <w:sz w:val="24"/>
          <w:szCs w:val="24"/>
        </w:rPr>
        <w:lastRenderedPageBreak/>
        <w:t>dos resultados alcançados e seus benefícios;</w:t>
      </w:r>
    </w:p>
    <w:p w14:paraId="54E533B2" w14:textId="77777777" w:rsidR="00E15025" w:rsidRPr="00E15025" w:rsidRDefault="00E15025" w:rsidP="00A16A4E">
      <w:pPr>
        <w:pStyle w:val="PargrafodaLista"/>
        <w:numPr>
          <w:ilvl w:val="0"/>
          <w:numId w:val="16"/>
        </w:numPr>
        <w:suppressAutoHyphens/>
        <w:ind w:left="0" w:firstLine="0"/>
        <w:jc w:val="both"/>
        <w:rPr>
          <w:sz w:val="24"/>
          <w:szCs w:val="24"/>
        </w:rPr>
      </w:pPr>
      <w:r w:rsidRPr="00E15025">
        <w:rPr>
          <w:sz w:val="24"/>
          <w:szCs w:val="24"/>
        </w:rPr>
        <w:t>dos impactos econômicos ou sociais das ações desenvolvidas;</w:t>
      </w:r>
    </w:p>
    <w:p w14:paraId="77FD12D2" w14:textId="77777777" w:rsidR="00E15025" w:rsidRPr="00E15025" w:rsidRDefault="00E15025" w:rsidP="00A16A4E">
      <w:pPr>
        <w:pStyle w:val="PargrafodaLista"/>
        <w:numPr>
          <w:ilvl w:val="0"/>
          <w:numId w:val="16"/>
        </w:numPr>
        <w:suppressAutoHyphens/>
        <w:ind w:left="0" w:firstLine="0"/>
        <w:jc w:val="both"/>
        <w:rPr>
          <w:sz w:val="24"/>
          <w:szCs w:val="24"/>
        </w:rPr>
      </w:pPr>
      <w:r w:rsidRPr="00E15025">
        <w:rPr>
          <w:sz w:val="24"/>
          <w:szCs w:val="24"/>
        </w:rPr>
        <w:t>do grau de satisfação do público-alvo, que poderá ser indicado por meio de pesquisa de satisfação, declaração de entidade pública ou privada local e declaração do conselho de política pública setorial, entre outros; e</w:t>
      </w:r>
    </w:p>
    <w:p w14:paraId="42C7F65A" w14:textId="77777777" w:rsidR="00E15025" w:rsidRPr="00E15025" w:rsidRDefault="00E15025" w:rsidP="00A16A4E">
      <w:pPr>
        <w:pStyle w:val="PargrafodaLista"/>
        <w:numPr>
          <w:ilvl w:val="0"/>
          <w:numId w:val="16"/>
        </w:numPr>
        <w:suppressAutoHyphens/>
        <w:ind w:left="0" w:firstLine="0"/>
        <w:jc w:val="both"/>
        <w:rPr>
          <w:sz w:val="24"/>
          <w:szCs w:val="24"/>
        </w:rPr>
      </w:pPr>
      <w:r w:rsidRPr="00E15025">
        <w:rPr>
          <w:sz w:val="24"/>
          <w:szCs w:val="24"/>
        </w:rPr>
        <w:t>da possibilidade de sustentabilidade das ações após a conclusão do objeto.</w:t>
      </w:r>
    </w:p>
    <w:p w14:paraId="0C42C279" w14:textId="77777777" w:rsidR="00E15025" w:rsidRPr="00E15025" w:rsidRDefault="00E15025" w:rsidP="00A16A4E">
      <w:pPr>
        <w:pStyle w:val="PargrafodaLista"/>
        <w:ind w:left="0"/>
        <w:jc w:val="both"/>
        <w:rPr>
          <w:sz w:val="24"/>
          <w:szCs w:val="24"/>
        </w:rPr>
      </w:pPr>
    </w:p>
    <w:p w14:paraId="782B6562" w14:textId="77777777" w:rsidR="00E15025" w:rsidRPr="00E15025" w:rsidRDefault="00E15025" w:rsidP="00A16A4E">
      <w:pPr>
        <w:jc w:val="both"/>
        <w:rPr>
          <w:sz w:val="24"/>
          <w:szCs w:val="24"/>
        </w:rPr>
      </w:pPr>
      <w:r w:rsidRPr="00E15025">
        <w:rPr>
          <w:b/>
          <w:sz w:val="24"/>
          <w:szCs w:val="24"/>
        </w:rPr>
        <w:t>Subcláusula Sexta.</w:t>
      </w:r>
      <w:r w:rsidRPr="00E15025">
        <w:rPr>
          <w:sz w:val="24"/>
          <w:szCs w:val="24"/>
        </w:rPr>
        <w:t xml:space="preserve"> As informações de que trata a </w:t>
      </w:r>
      <w:r w:rsidRPr="00EC3EA4">
        <w:rPr>
          <w:sz w:val="24"/>
          <w:szCs w:val="24"/>
        </w:rPr>
        <w:t>Subcláusula anterior serão fornecidas por meio da apresentação de documentos e por outros meios previstos no plano</w:t>
      </w:r>
      <w:r w:rsidRPr="00E15025">
        <w:rPr>
          <w:sz w:val="24"/>
          <w:szCs w:val="24"/>
        </w:rPr>
        <w:t xml:space="preserve"> de trabalho, conforme definido no inciso IV do </w:t>
      </w:r>
      <w:r w:rsidRPr="00E15025">
        <w:rPr>
          <w:b/>
          <w:sz w:val="24"/>
          <w:szCs w:val="24"/>
        </w:rPr>
        <w:t>caput</w:t>
      </w:r>
      <w:r w:rsidRPr="00E15025">
        <w:rPr>
          <w:sz w:val="24"/>
          <w:szCs w:val="24"/>
        </w:rPr>
        <w:t xml:space="preserve"> do art. 40 do </w:t>
      </w:r>
      <w:r w:rsidRPr="00E15025">
        <w:rPr>
          <w:bCs/>
          <w:sz w:val="24"/>
          <w:szCs w:val="24"/>
        </w:rPr>
        <w:t>Decreto nº 13.996/2021</w:t>
      </w:r>
      <w:r w:rsidRPr="00E15025">
        <w:rPr>
          <w:sz w:val="24"/>
          <w:szCs w:val="24"/>
        </w:rPr>
        <w:t xml:space="preserve">. </w:t>
      </w:r>
    </w:p>
    <w:p w14:paraId="33DD611B" w14:textId="77777777" w:rsidR="00E15025" w:rsidRPr="00E15025" w:rsidRDefault="00E15025" w:rsidP="00A16A4E">
      <w:pPr>
        <w:jc w:val="both"/>
        <w:rPr>
          <w:b/>
          <w:sz w:val="24"/>
          <w:szCs w:val="24"/>
        </w:rPr>
      </w:pPr>
    </w:p>
    <w:p w14:paraId="4EE31011" w14:textId="77777777" w:rsidR="00E15025" w:rsidRPr="00E15025" w:rsidRDefault="00E15025" w:rsidP="00A16A4E">
      <w:pPr>
        <w:jc w:val="both"/>
        <w:rPr>
          <w:sz w:val="24"/>
          <w:szCs w:val="24"/>
        </w:rPr>
      </w:pPr>
      <w:r w:rsidRPr="00E15025">
        <w:rPr>
          <w:b/>
          <w:sz w:val="24"/>
          <w:szCs w:val="24"/>
        </w:rPr>
        <w:t>Subcláusula Sétima.</w:t>
      </w:r>
      <w:r w:rsidRPr="00E15025">
        <w:rPr>
          <w:sz w:val="24"/>
          <w:szCs w:val="24"/>
        </w:rPr>
        <w:t xml:space="preserve"> A análise da prestação de contas final pela Administração Pública será formalizada por meio de parecer técnico conclusivo emitido pelo gestor da parceria, que deverá verificar o cumprimento do objeto e o alcance das metas previstas no plano de trabalho.</w:t>
      </w:r>
    </w:p>
    <w:p w14:paraId="77EC2C0C" w14:textId="77777777" w:rsidR="00E15025" w:rsidRPr="00E15025" w:rsidRDefault="00E15025" w:rsidP="00A16A4E">
      <w:pPr>
        <w:jc w:val="both"/>
        <w:rPr>
          <w:sz w:val="24"/>
          <w:szCs w:val="24"/>
        </w:rPr>
      </w:pPr>
      <w:r w:rsidRPr="00E15025">
        <w:rPr>
          <w:sz w:val="24"/>
          <w:szCs w:val="24"/>
        </w:rPr>
        <w:t xml:space="preserve"> </w:t>
      </w:r>
    </w:p>
    <w:p w14:paraId="3A62BA53" w14:textId="77777777" w:rsidR="00E15025" w:rsidRPr="00E15025" w:rsidRDefault="00E15025" w:rsidP="00A16A4E">
      <w:pPr>
        <w:jc w:val="both"/>
        <w:rPr>
          <w:sz w:val="24"/>
          <w:szCs w:val="24"/>
        </w:rPr>
      </w:pPr>
      <w:r w:rsidRPr="00E15025">
        <w:rPr>
          <w:b/>
          <w:sz w:val="24"/>
          <w:szCs w:val="24"/>
        </w:rPr>
        <w:t>Subcláusula Oitava.</w:t>
      </w:r>
      <w:r w:rsidRPr="00E15025">
        <w:rPr>
          <w:sz w:val="24"/>
          <w:szCs w:val="24"/>
        </w:rPr>
        <w:t xml:space="preserve"> Além da análise do cumprimento do objeto e do alcance das metas previstas no plano de trabalho, o gestor da parceria, em seu parecer técnico conclusivo, avaliará a eficácia e efetividade das ações realizadas, conforme previsto art. 86, §1º, </w:t>
      </w:r>
      <w:r w:rsidRPr="00E15025">
        <w:rPr>
          <w:iCs/>
          <w:sz w:val="24"/>
          <w:szCs w:val="24"/>
        </w:rPr>
        <w:t xml:space="preserve">do </w:t>
      </w:r>
      <w:r w:rsidRPr="00E15025">
        <w:rPr>
          <w:bCs/>
          <w:iCs/>
          <w:sz w:val="24"/>
          <w:szCs w:val="24"/>
        </w:rPr>
        <w:t>Decreto nº 13.996/2021</w:t>
      </w:r>
      <w:r w:rsidRPr="00E15025">
        <w:rPr>
          <w:sz w:val="24"/>
          <w:szCs w:val="24"/>
        </w:rPr>
        <w:t xml:space="preserve">, devendo mencionar os elementos referidos </w:t>
      </w:r>
      <w:r w:rsidRPr="00EC3EA4">
        <w:rPr>
          <w:sz w:val="24"/>
          <w:szCs w:val="24"/>
        </w:rPr>
        <w:t xml:space="preserve">na </w:t>
      </w:r>
      <w:r w:rsidRPr="00EC3EA4">
        <w:rPr>
          <w:i/>
          <w:sz w:val="24"/>
          <w:szCs w:val="24"/>
        </w:rPr>
        <w:t>Subcláusula Quinta</w:t>
      </w:r>
      <w:r w:rsidRPr="00EC3EA4">
        <w:rPr>
          <w:sz w:val="24"/>
          <w:szCs w:val="24"/>
        </w:rPr>
        <w:t>.</w:t>
      </w:r>
    </w:p>
    <w:p w14:paraId="7892E6A1" w14:textId="77777777" w:rsidR="00E15025" w:rsidRPr="00E15025" w:rsidRDefault="00E15025" w:rsidP="00A16A4E">
      <w:pPr>
        <w:jc w:val="both"/>
        <w:rPr>
          <w:sz w:val="24"/>
          <w:szCs w:val="24"/>
        </w:rPr>
      </w:pPr>
      <w:bookmarkStart w:id="36" w:name="art56"/>
      <w:bookmarkEnd w:id="36"/>
    </w:p>
    <w:p w14:paraId="36A69E95" w14:textId="77777777" w:rsidR="00E15025" w:rsidRPr="00E15025" w:rsidRDefault="00E15025" w:rsidP="00A16A4E">
      <w:pPr>
        <w:jc w:val="both"/>
        <w:rPr>
          <w:sz w:val="24"/>
          <w:szCs w:val="24"/>
        </w:rPr>
      </w:pPr>
      <w:r w:rsidRPr="00E15025">
        <w:rPr>
          <w:b/>
          <w:sz w:val="24"/>
          <w:szCs w:val="24"/>
        </w:rPr>
        <w:t>Subcláusula Nona.</w:t>
      </w:r>
      <w:r w:rsidRPr="00E15025">
        <w:rPr>
          <w:sz w:val="24"/>
          <w:szCs w:val="24"/>
        </w:rPr>
        <w:t xml:space="preserve"> O Relatório Final de Execução Financeira deverá conter:</w:t>
      </w:r>
    </w:p>
    <w:p w14:paraId="311E89C7" w14:textId="77777777" w:rsidR="00E15025" w:rsidRPr="00E15025" w:rsidRDefault="00E15025" w:rsidP="00A16A4E">
      <w:pPr>
        <w:jc w:val="both"/>
        <w:rPr>
          <w:sz w:val="24"/>
          <w:szCs w:val="24"/>
        </w:rPr>
      </w:pPr>
    </w:p>
    <w:p w14:paraId="7B98745A" w14:textId="77777777" w:rsidR="00E15025" w:rsidRPr="00E15025" w:rsidRDefault="00E15025" w:rsidP="00A16A4E">
      <w:pPr>
        <w:pStyle w:val="Default"/>
      </w:pPr>
      <w:r w:rsidRPr="00E15025">
        <w:t xml:space="preserve">I - </w:t>
      </w:r>
      <w:proofErr w:type="gramStart"/>
      <w:r w:rsidRPr="00E15025">
        <w:t>relação</w:t>
      </w:r>
      <w:proofErr w:type="gramEnd"/>
      <w:r w:rsidRPr="00E15025">
        <w:t xml:space="preserve"> das despesas e receitas realizadas, inclusive rendimentos financeiros, que possibilitem a comprovação da observância do plano de trabalho aprovado; </w:t>
      </w:r>
    </w:p>
    <w:p w14:paraId="22B49177" w14:textId="77777777" w:rsidR="00E15025" w:rsidRPr="00E15025" w:rsidRDefault="00E15025" w:rsidP="00A16A4E">
      <w:pPr>
        <w:pStyle w:val="Default"/>
      </w:pPr>
      <w:r w:rsidRPr="00E15025">
        <w:t xml:space="preserve">II - </w:t>
      </w:r>
      <w:proofErr w:type="gramStart"/>
      <w:r w:rsidRPr="00E15025">
        <w:t>relação</w:t>
      </w:r>
      <w:proofErr w:type="gramEnd"/>
      <w:r w:rsidRPr="00E15025">
        <w:t xml:space="preserve"> de bens adquiridos, produzidos ou transformados, quando houver; </w:t>
      </w:r>
    </w:p>
    <w:p w14:paraId="043D43F2" w14:textId="77777777" w:rsidR="00E15025" w:rsidRPr="00E15025" w:rsidRDefault="00E15025" w:rsidP="00A16A4E">
      <w:pPr>
        <w:pStyle w:val="Default"/>
      </w:pPr>
      <w:r w:rsidRPr="00E15025">
        <w:t xml:space="preserve">III - comprovante da devolução do saldo remanescente da conta bancária específica, quando houver; </w:t>
      </w:r>
    </w:p>
    <w:p w14:paraId="3D6459DB" w14:textId="77777777" w:rsidR="00E15025" w:rsidRPr="00E15025" w:rsidRDefault="00E15025" w:rsidP="00A16A4E">
      <w:pPr>
        <w:pStyle w:val="Default"/>
      </w:pPr>
      <w:r w:rsidRPr="00E15025">
        <w:t xml:space="preserve">IV - </w:t>
      </w:r>
      <w:proofErr w:type="gramStart"/>
      <w:r w:rsidRPr="00E15025">
        <w:t>extrato</w:t>
      </w:r>
      <w:proofErr w:type="gramEnd"/>
      <w:r w:rsidRPr="00E15025">
        <w:t xml:space="preserve"> da conta bancária específica; </w:t>
      </w:r>
    </w:p>
    <w:p w14:paraId="4DD7F036" w14:textId="77777777" w:rsidR="00E15025" w:rsidRPr="00E15025" w:rsidRDefault="00E15025" w:rsidP="00A16A4E">
      <w:pPr>
        <w:jc w:val="both"/>
        <w:rPr>
          <w:sz w:val="24"/>
          <w:szCs w:val="24"/>
        </w:rPr>
      </w:pPr>
      <w:r w:rsidRPr="00E15025">
        <w:rPr>
          <w:sz w:val="24"/>
          <w:szCs w:val="24"/>
        </w:rPr>
        <w:t>V - cópia simples das notas e dos comprovantes fiscais ou recibos, com data, valor, dados da organização da sociedade civil e do fornecedor, além da indicação do produto ou serviço; e VI - memória de cálculo do rateio das despesas, nos casos em que algum item do plano de trabalho aprovado for pago proporcionalmente com recursos da parceria, para demonstrar que não houve duplicidade ou sobreposição de fontes de recursos no custeio de um mesmo item.</w:t>
      </w:r>
    </w:p>
    <w:p w14:paraId="702736A9" w14:textId="77777777" w:rsidR="00E15025" w:rsidRPr="00E15025" w:rsidRDefault="00E15025" w:rsidP="00A16A4E">
      <w:pPr>
        <w:jc w:val="both"/>
        <w:rPr>
          <w:sz w:val="24"/>
          <w:szCs w:val="24"/>
        </w:rPr>
      </w:pPr>
    </w:p>
    <w:p w14:paraId="2B68D294" w14:textId="77777777" w:rsidR="00E15025" w:rsidRPr="00EC3EA4" w:rsidRDefault="00E15025" w:rsidP="00A16A4E">
      <w:pPr>
        <w:jc w:val="both"/>
        <w:rPr>
          <w:sz w:val="24"/>
          <w:szCs w:val="24"/>
        </w:rPr>
      </w:pPr>
      <w:r w:rsidRPr="00E15025">
        <w:rPr>
          <w:b/>
          <w:sz w:val="24"/>
          <w:szCs w:val="24"/>
        </w:rPr>
        <w:t>Subcláusula Décima Segunda</w:t>
      </w:r>
      <w:r w:rsidRPr="00EC3EA4">
        <w:rPr>
          <w:b/>
          <w:sz w:val="24"/>
          <w:szCs w:val="24"/>
        </w:rPr>
        <w:t>.</w:t>
      </w:r>
      <w:r w:rsidRPr="00EC3EA4">
        <w:rPr>
          <w:sz w:val="24"/>
          <w:szCs w:val="24"/>
        </w:rPr>
        <w:t xml:space="preserve"> Fica dispensada a apresentação do comprovante de devolução do saldo remanescente e do extrato bancário quando já constarem na plataforma eletrônica.</w:t>
      </w:r>
    </w:p>
    <w:p w14:paraId="6F6341DE" w14:textId="77777777" w:rsidR="00E15025" w:rsidRPr="00EC3EA4" w:rsidRDefault="00E15025" w:rsidP="00A16A4E">
      <w:pPr>
        <w:jc w:val="both"/>
        <w:rPr>
          <w:b/>
          <w:sz w:val="24"/>
          <w:szCs w:val="24"/>
        </w:rPr>
      </w:pPr>
    </w:p>
    <w:p w14:paraId="4DE2D423" w14:textId="77777777" w:rsidR="00E15025" w:rsidRPr="00EC3EA4" w:rsidRDefault="00E15025" w:rsidP="00A16A4E">
      <w:pPr>
        <w:pStyle w:val="Default"/>
        <w:jc w:val="both"/>
      </w:pPr>
      <w:r w:rsidRPr="00EC3EA4">
        <w:rPr>
          <w:b/>
        </w:rPr>
        <w:t>Subcláusula Décima Terceira.</w:t>
      </w:r>
      <w:r w:rsidRPr="00EC3EA4">
        <w:t xml:space="preserve"> A análise do relatório de execução financeira deverá contemplar: </w:t>
      </w:r>
    </w:p>
    <w:p w14:paraId="11F13189" w14:textId="77777777" w:rsidR="00E15025" w:rsidRPr="00EC3EA4" w:rsidRDefault="00E15025" w:rsidP="00A16A4E">
      <w:pPr>
        <w:pStyle w:val="Default"/>
        <w:jc w:val="both"/>
      </w:pPr>
      <w:r w:rsidRPr="00EC3EA4">
        <w:t xml:space="preserve">I - </w:t>
      </w:r>
      <w:proofErr w:type="gramStart"/>
      <w:r w:rsidRPr="00EC3EA4">
        <w:t>exame</w:t>
      </w:r>
      <w:proofErr w:type="gramEnd"/>
      <w:r w:rsidRPr="00EC3EA4">
        <w:t xml:space="preserve"> da conformidade das despesas constantes na relação de pagamentos com as previstas no plano de trabalho aprovado, considerando a análise da execução do objeto; e </w:t>
      </w:r>
    </w:p>
    <w:p w14:paraId="6D06210B" w14:textId="77777777" w:rsidR="00E15025" w:rsidRPr="00E15025" w:rsidRDefault="00E15025" w:rsidP="00A16A4E">
      <w:pPr>
        <w:jc w:val="both"/>
        <w:rPr>
          <w:sz w:val="24"/>
          <w:szCs w:val="24"/>
        </w:rPr>
      </w:pPr>
      <w:r w:rsidRPr="00EC3EA4">
        <w:rPr>
          <w:sz w:val="24"/>
          <w:szCs w:val="24"/>
        </w:rPr>
        <w:t xml:space="preserve">II - </w:t>
      </w:r>
      <w:proofErr w:type="gramStart"/>
      <w:r w:rsidRPr="00EC3EA4">
        <w:rPr>
          <w:sz w:val="24"/>
          <w:szCs w:val="24"/>
        </w:rPr>
        <w:t>verificação</w:t>
      </w:r>
      <w:proofErr w:type="gramEnd"/>
      <w:r w:rsidRPr="00EC3EA4">
        <w:rPr>
          <w:sz w:val="24"/>
          <w:szCs w:val="24"/>
        </w:rPr>
        <w:t xml:space="preserve"> da conciliação bancária, por meio da correlação entre as despesas da relação de pagamentos e os débitos efetuados na conta.</w:t>
      </w:r>
    </w:p>
    <w:p w14:paraId="1F2E9FC1" w14:textId="77777777" w:rsidR="00E15025" w:rsidRPr="00E15025" w:rsidRDefault="00E15025" w:rsidP="00A16A4E">
      <w:pPr>
        <w:jc w:val="both"/>
        <w:rPr>
          <w:sz w:val="24"/>
          <w:szCs w:val="24"/>
        </w:rPr>
      </w:pPr>
    </w:p>
    <w:p w14:paraId="5AB37339" w14:textId="77777777" w:rsidR="00E15025" w:rsidRPr="00E15025" w:rsidRDefault="00E15025" w:rsidP="00A16A4E">
      <w:pPr>
        <w:jc w:val="both"/>
        <w:rPr>
          <w:b/>
          <w:sz w:val="24"/>
          <w:szCs w:val="24"/>
        </w:rPr>
      </w:pPr>
      <w:bookmarkStart w:id="37" w:name="art58"/>
      <w:bookmarkEnd w:id="37"/>
      <w:r w:rsidRPr="00E15025">
        <w:rPr>
          <w:b/>
          <w:sz w:val="24"/>
          <w:szCs w:val="24"/>
        </w:rPr>
        <w:lastRenderedPageBreak/>
        <w:t>Subcláusula Décima Quarta.</w:t>
      </w:r>
      <w:r w:rsidRPr="00E15025">
        <w:rPr>
          <w:sz w:val="24"/>
          <w:szCs w:val="24"/>
        </w:rPr>
        <w:t xml:space="preserve"> Os dados financeiros serão analisados com o intuito de estabelecer o nexo de causalidade entre a receita e a despesa realizada, a sua conformidade e o cumprimento das normas pertinentes (art. 64, §2º, da Lei nº 13.019, de 2014). </w:t>
      </w:r>
    </w:p>
    <w:p w14:paraId="31582FD1" w14:textId="77777777" w:rsidR="00E15025" w:rsidRPr="00E15025" w:rsidRDefault="00E15025" w:rsidP="00A16A4E">
      <w:pPr>
        <w:jc w:val="both"/>
        <w:rPr>
          <w:b/>
          <w:sz w:val="24"/>
          <w:szCs w:val="24"/>
        </w:rPr>
      </w:pPr>
    </w:p>
    <w:p w14:paraId="1F2F4429" w14:textId="77777777" w:rsidR="00E15025" w:rsidRPr="00EC3EA4" w:rsidRDefault="00E15025" w:rsidP="00A16A4E">
      <w:pPr>
        <w:jc w:val="both"/>
        <w:rPr>
          <w:sz w:val="24"/>
          <w:szCs w:val="24"/>
        </w:rPr>
      </w:pPr>
      <w:r w:rsidRPr="00E15025">
        <w:rPr>
          <w:b/>
          <w:sz w:val="24"/>
          <w:szCs w:val="24"/>
        </w:rPr>
        <w:t xml:space="preserve">Subcláusula </w:t>
      </w:r>
      <w:r w:rsidRPr="00EC3EA4">
        <w:rPr>
          <w:b/>
          <w:sz w:val="24"/>
          <w:szCs w:val="24"/>
        </w:rPr>
        <w:t>Décima Quinta.</w:t>
      </w:r>
      <w:r w:rsidRPr="00EC3EA4">
        <w:rPr>
          <w:sz w:val="24"/>
          <w:szCs w:val="24"/>
        </w:rPr>
        <w:t xml:space="preserve"> </w:t>
      </w:r>
      <w:bookmarkStart w:id="38" w:name="art63"/>
      <w:bookmarkStart w:id="39" w:name="art64"/>
      <w:bookmarkStart w:id="40" w:name="art65"/>
      <w:bookmarkStart w:id="41" w:name="art66"/>
      <w:bookmarkEnd w:id="38"/>
      <w:bookmarkEnd w:id="39"/>
      <w:bookmarkEnd w:id="40"/>
      <w:bookmarkEnd w:id="41"/>
      <w:r w:rsidRPr="00EC3EA4">
        <w:rPr>
          <w:sz w:val="24"/>
          <w:szCs w:val="24"/>
        </w:rPr>
        <w:t>Observada a verdade real e os resultados alcançados, o parecer técnico emitido pelo gestor será:</w:t>
      </w:r>
    </w:p>
    <w:p w14:paraId="7356AD90" w14:textId="77777777" w:rsidR="00E15025" w:rsidRPr="00EC3EA4" w:rsidRDefault="00E15025" w:rsidP="00A16A4E">
      <w:pPr>
        <w:jc w:val="both"/>
        <w:rPr>
          <w:sz w:val="24"/>
          <w:szCs w:val="24"/>
        </w:rPr>
      </w:pPr>
    </w:p>
    <w:p w14:paraId="5F4D50E4" w14:textId="77777777" w:rsidR="00E15025" w:rsidRPr="00EC3EA4" w:rsidRDefault="00E15025" w:rsidP="00A16A4E">
      <w:pPr>
        <w:jc w:val="both"/>
        <w:rPr>
          <w:sz w:val="24"/>
          <w:szCs w:val="24"/>
        </w:rPr>
      </w:pPr>
      <w:r w:rsidRPr="00EC3EA4">
        <w:rPr>
          <w:sz w:val="24"/>
          <w:szCs w:val="24"/>
        </w:rPr>
        <w:t xml:space="preserve">I – </w:t>
      </w:r>
      <w:proofErr w:type="gramStart"/>
      <w:r w:rsidRPr="00EC3EA4">
        <w:rPr>
          <w:sz w:val="24"/>
          <w:szCs w:val="24"/>
        </w:rPr>
        <w:t>preliminar</w:t>
      </w:r>
      <w:proofErr w:type="gramEnd"/>
      <w:r w:rsidRPr="00EC3EA4">
        <w:rPr>
          <w:sz w:val="24"/>
          <w:szCs w:val="24"/>
        </w:rPr>
        <w:t>, caso se verifique que o objeto não foi cumprido e que não há justificativa suficiente para que as metas não tenham sido alcançadas, bem como irregular execução financeira dos recursos, indicando:</w:t>
      </w:r>
    </w:p>
    <w:p w14:paraId="3425241A" w14:textId="77777777" w:rsidR="00E15025" w:rsidRPr="00EC3EA4" w:rsidRDefault="00E15025" w:rsidP="00A16A4E">
      <w:pPr>
        <w:jc w:val="both"/>
        <w:rPr>
          <w:sz w:val="24"/>
          <w:szCs w:val="24"/>
        </w:rPr>
      </w:pPr>
    </w:p>
    <w:p w14:paraId="0FE6DB28" w14:textId="77777777" w:rsidR="00E15025" w:rsidRPr="00EC3EA4" w:rsidRDefault="00E15025" w:rsidP="00A16A4E">
      <w:pPr>
        <w:jc w:val="both"/>
        <w:rPr>
          <w:sz w:val="24"/>
          <w:szCs w:val="24"/>
        </w:rPr>
      </w:pPr>
      <w:r w:rsidRPr="00EC3EA4">
        <w:rPr>
          <w:sz w:val="24"/>
          <w:szCs w:val="24"/>
        </w:rPr>
        <w:t>a) os valores suscetíveis de glosa ou devolução relacionados a metas descumpridas sem justificativa suficiente; e</w:t>
      </w:r>
    </w:p>
    <w:p w14:paraId="26723B9D" w14:textId="77777777" w:rsidR="00E15025" w:rsidRPr="00EC3EA4" w:rsidRDefault="00E15025" w:rsidP="00A16A4E">
      <w:pPr>
        <w:jc w:val="both"/>
        <w:rPr>
          <w:sz w:val="24"/>
          <w:szCs w:val="24"/>
        </w:rPr>
      </w:pPr>
    </w:p>
    <w:p w14:paraId="0765C4B7" w14:textId="77777777" w:rsidR="00E15025" w:rsidRPr="00EC3EA4" w:rsidRDefault="00E15025" w:rsidP="00A16A4E">
      <w:pPr>
        <w:jc w:val="both"/>
        <w:rPr>
          <w:sz w:val="24"/>
          <w:szCs w:val="24"/>
        </w:rPr>
      </w:pPr>
      <w:r w:rsidRPr="00EC3EA4">
        <w:rPr>
          <w:sz w:val="24"/>
          <w:szCs w:val="24"/>
        </w:rPr>
        <w:t>b) necessidade de notificação da organização da sociedade civil para que apresente esclarecimentos e eventuais documentos sobre o não cumprimento do objeto, alcance das metas e a irregular execução financeira.</w:t>
      </w:r>
    </w:p>
    <w:p w14:paraId="66384950" w14:textId="77777777" w:rsidR="00E15025" w:rsidRPr="00EC3EA4" w:rsidRDefault="00E15025" w:rsidP="00A16A4E">
      <w:pPr>
        <w:jc w:val="both"/>
        <w:rPr>
          <w:sz w:val="24"/>
          <w:szCs w:val="24"/>
        </w:rPr>
      </w:pPr>
    </w:p>
    <w:p w14:paraId="1861820B" w14:textId="77777777" w:rsidR="00E15025" w:rsidRPr="00EC3EA4" w:rsidRDefault="00E15025" w:rsidP="00A16A4E">
      <w:pPr>
        <w:jc w:val="both"/>
        <w:rPr>
          <w:sz w:val="24"/>
          <w:szCs w:val="24"/>
        </w:rPr>
      </w:pPr>
      <w:r w:rsidRPr="00EC3EA4">
        <w:rPr>
          <w:sz w:val="24"/>
          <w:szCs w:val="24"/>
        </w:rPr>
        <w:t xml:space="preserve">II – </w:t>
      </w:r>
      <w:proofErr w:type="gramStart"/>
      <w:r w:rsidRPr="00EC3EA4">
        <w:rPr>
          <w:sz w:val="24"/>
          <w:szCs w:val="24"/>
        </w:rPr>
        <w:t>conclusivo e favorável</w:t>
      </w:r>
      <w:proofErr w:type="gramEnd"/>
      <w:r w:rsidRPr="00EC3EA4">
        <w:rPr>
          <w:sz w:val="24"/>
          <w:szCs w:val="24"/>
        </w:rPr>
        <w:t xml:space="preserve"> à aprovação das contas, caso se verifique que houve cumprimento integral do objeto, ou cumprimento parcial com justificativa suficiente quanto às metas não alcançadas, e regular execução financeira dos recursos, com imediato encaminhamento do processo à autoridade responsável pelo julgamento das contas; ou</w:t>
      </w:r>
    </w:p>
    <w:p w14:paraId="6FC69CC3" w14:textId="77777777" w:rsidR="00E15025" w:rsidRPr="00EC3EA4" w:rsidRDefault="00E15025" w:rsidP="00A16A4E">
      <w:pPr>
        <w:jc w:val="both"/>
        <w:rPr>
          <w:sz w:val="24"/>
          <w:szCs w:val="24"/>
        </w:rPr>
      </w:pPr>
    </w:p>
    <w:p w14:paraId="3178CA98" w14:textId="77777777" w:rsidR="00E15025" w:rsidRPr="00EC3EA4" w:rsidRDefault="00E15025" w:rsidP="00A16A4E">
      <w:pPr>
        <w:jc w:val="both"/>
        <w:rPr>
          <w:sz w:val="24"/>
          <w:szCs w:val="24"/>
        </w:rPr>
      </w:pPr>
      <w:r w:rsidRPr="00EC3EA4">
        <w:rPr>
          <w:sz w:val="24"/>
          <w:szCs w:val="24"/>
        </w:rPr>
        <w:t>III – conclusivo e desfavorável à aprovação das contas, caso se confirme, após a apresentação de esclarecimentos pela organização, que não houve cumprimento integral do objeto e não há justificativa suficiente quanto às metas não alcançadas, bem como irregular execução financeira dos recursos, com imediato encaminhamento do processo à autoridade responsável pelo julgamento das contas.</w:t>
      </w:r>
    </w:p>
    <w:p w14:paraId="0200F679" w14:textId="77777777" w:rsidR="00E15025" w:rsidRPr="00EC3EA4" w:rsidRDefault="00E15025" w:rsidP="00A16A4E">
      <w:pPr>
        <w:jc w:val="both"/>
        <w:rPr>
          <w:sz w:val="24"/>
          <w:szCs w:val="24"/>
        </w:rPr>
      </w:pPr>
    </w:p>
    <w:p w14:paraId="79FC3DD8" w14:textId="77777777" w:rsidR="00E15025" w:rsidRPr="00EC3EA4" w:rsidRDefault="00E15025" w:rsidP="00A16A4E">
      <w:pPr>
        <w:jc w:val="both"/>
        <w:rPr>
          <w:sz w:val="24"/>
          <w:szCs w:val="24"/>
        </w:rPr>
      </w:pPr>
      <w:r w:rsidRPr="00EC3EA4">
        <w:rPr>
          <w:b/>
          <w:sz w:val="24"/>
          <w:szCs w:val="24"/>
        </w:rPr>
        <w:t>Subcláusula Décima Sexta.</w:t>
      </w:r>
      <w:r w:rsidRPr="00EC3EA4">
        <w:rPr>
          <w:sz w:val="24"/>
          <w:szCs w:val="24"/>
        </w:rPr>
        <w:t xml:space="preserve"> A rejeição das contas não poderá ser fundamentada unicamente na avaliação dos efeitos da parceria, devendo ser objeto de análise o cumprimento do objeto e o alcance das metas previstas no plano de trabalho.</w:t>
      </w:r>
    </w:p>
    <w:p w14:paraId="5CDD8905" w14:textId="77777777" w:rsidR="00E15025" w:rsidRPr="00EC3EA4" w:rsidRDefault="00E15025" w:rsidP="00A16A4E">
      <w:pPr>
        <w:jc w:val="both"/>
        <w:rPr>
          <w:sz w:val="24"/>
          <w:szCs w:val="24"/>
        </w:rPr>
      </w:pPr>
    </w:p>
    <w:p w14:paraId="39DE77D5" w14:textId="77777777" w:rsidR="00E15025" w:rsidRPr="00E15025" w:rsidRDefault="00E15025" w:rsidP="00A16A4E">
      <w:pPr>
        <w:jc w:val="both"/>
        <w:rPr>
          <w:b/>
          <w:bCs/>
          <w:sz w:val="24"/>
          <w:szCs w:val="24"/>
        </w:rPr>
      </w:pPr>
      <w:bookmarkStart w:id="42" w:name="art67"/>
      <w:bookmarkEnd w:id="42"/>
      <w:r w:rsidRPr="00EC3EA4">
        <w:rPr>
          <w:b/>
          <w:sz w:val="24"/>
          <w:szCs w:val="24"/>
        </w:rPr>
        <w:t>Subcláusula Décima Sétima.</w:t>
      </w:r>
      <w:r w:rsidRPr="00EC3EA4">
        <w:rPr>
          <w:sz w:val="24"/>
          <w:szCs w:val="24"/>
        </w:rPr>
        <w:t xml:space="preserve"> A decisão</w:t>
      </w:r>
      <w:r w:rsidRPr="00E15025">
        <w:rPr>
          <w:sz w:val="24"/>
          <w:szCs w:val="24"/>
        </w:rPr>
        <w:t xml:space="preserve"> sobre a prestação de contas final caberá à autoridade responsável por celebrar a parceria ou ao agente a ela diretamente subordinado, vedada a subdelegação.  </w:t>
      </w:r>
    </w:p>
    <w:p w14:paraId="26A7F940" w14:textId="77777777" w:rsidR="00E15025" w:rsidRPr="00E15025" w:rsidRDefault="00E15025" w:rsidP="00A16A4E">
      <w:pPr>
        <w:jc w:val="both"/>
        <w:rPr>
          <w:sz w:val="24"/>
          <w:szCs w:val="24"/>
        </w:rPr>
      </w:pPr>
    </w:p>
    <w:p w14:paraId="1511E20C" w14:textId="77777777" w:rsidR="00E15025" w:rsidRPr="00EC3EA4" w:rsidRDefault="00E15025" w:rsidP="00A16A4E">
      <w:pPr>
        <w:jc w:val="both"/>
        <w:rPr>
          <w:sz w:val="24"/>
          <w:szCs w:val="24"/>
        </w:rPr>
      </w:pPr>
      <w:r w:rsidRPr="00E15025">
        <w:rPr>
          <w:b/>
          <w:sz w:val="24"/>
          <w:szCs w:val="24"/>
        </w:rPr>
        <w:t>Subcláusula Décima Oitava.</w:t>
      </w:r>
      <w:r w:rsidRPr="00E15025">
        <w:rPr>
          <w:sz w:val="24"/>
          <w:szCs w:val="24"/>
        </w:rPr>
        <w:t xml:space="preserve"> A OSC será notificada da decisão da autoridade competente e poderá</w:t>
      </w:r>
      <w:r w:rsidRPr="00EC3EA4">
        <w:rPr>
          <w:sz w:val="24"/>
          <w:szCs w:val="24"/>
        </w:rPr>
        <w:t>:</w:t>
      </w:r>
    </w:p>
    <w:p w14:paraId="6A199902" w14:textId="77777777" w:rsidR="00E15025" w:rsidRPr="00EC3EA4" w:rsidRDefault="00E15025" w:rsidP="00A16A4E">
      <w:pPr>
        <w:jc w:val="both"/>
        <w:rPr>
          <w:sz w:val="24"/>
          <w:szCs w:val="24"/>
        </w:rPr>
      </w:pPr>
    </w:p>
    <w:p w14:paraId="730FD9D5" w14:textId="77777777" w:rsidR="00E15025" w:rsidRPr="00EC3EA4" w:rsidRDefault="00E15025" w:rsidP="00A16A4E">
      <w:pPr>
        <w:pStyle w:val="PargrafodaLista"/>
        <w:numPr>
          <w:ilvl w:val="0"/>
          <w:numId w:val="17"/>
        </w:numPr>
        <w:suppressAutoHyphens/>
        <w:ind w:left="0" w:hanging="11"/>
        <w:jc w:val="both"/>
        <w:rPr>
          <w:sz w:val="24"/>
          <w:szCs w:val="24"/>
        </w:rPr>
      </w:pPr>
      <w:r w:rsidRPr="00EC3EA4">
        <w:rPr>
          <w:sz w:val="24"/>
          <w:szCs w:val="24"/>
        </w:rPr>
        <w:t>apresentar recurso, no prazo de 15 (quinze) dias, à autoridade que a proferiu, a qual, se não reconsiderar a decisão no prazo de 5 (cinco) dias, encaminhará o recurso à autoridade superior; ou</w:t>
      </w:r>
    </w:p>
    <w:p w14:paraId="4224C71A" w14:textId="0491EF08" w:rsidR="00E15025" w:rsidRPr="00E15025" w:rsidRDefault="00E15025" w:rsidP="00A16A4E">
      <w:pPr>
        <w:pStyle w:val="PargrafodaLista"/>
        <w:numPr>
          <w:ilvl w:val="0"/>
          <w:numId w:val="17"/>
        </w:numPr>
        <w:suppressAutoHyphens/>
        <w:ind w:left="0" w:firstLine="0"/>
        <w:jc w:val="both"/>
        <w:rPr>
          <w:sz w:val="24"/>
          <w:szCs w:val="24"/>
        </w:rPr>
      </w:pPr>
      <w:r w:rsidRPr="00EC3EA4">
        <w:rPr>
          <w:sz w:val="24"/>
          <w:szCs w:val="24"/>
        </w:rPr>
        <w:t>sanar a irregularidade ou cumprir</w:t>
      </w:r>
      <w:r w:rsidRPr="00E15025">
        <w:rPr>
          <w:sz w:val="24"/>
          <w:szCs w:val="24"/>
        </w:rPr>
        <w:t xml:space="preserve"> a obrigação, no prazo </w:t>
      </w:r>
      <w:r w:rsidRPr="00EC3EA4">
        <w:rPr>
          <w:color w:val="000000" w:themeColor="text1"/>
          <w:sz w:val="24"/>
          <w:szCs w:val="24"/>
        </w:rPr>
        <w:t xml:space="preserve">de </w:t>
      </w:r>
      <w:r w:rsidR="00EC3EA4" w:rsidRPr="00EC3EA4">
        <w:rPr>
          <w:iCs/>
          <w:color w:val="000000" w:themeColor="text1"/>
          <w:sz w:val="24"/>
          <w:szCs w:val="24"/>
        </w:rPr>
        <w:t>15 (</w:t>
      </w:r>
      <w:r w:rsidR="00EC3EA4">
        <w:rPr>
          <w:iCs/>
          <w:color w:val="000000" w:themeColor="text1"/>
          <w:sz w:val="24"/>
          <w:szCs w:val="24"/>
        </w:rPr>
        <w:t>quinze</w:t>
      </w:r>
      <w:r w:rsidR="00EC3EA4" w:rsidRPr="00EC3EA4">
        <w:rPr>
          <w:iCs/>
          <w:color w:val="000000" w:themeColor="text1"/>
          <w:sz w:val="24"/>
          <w:szCs w:val="24"/>
        </w:rPr>
        <w:t>)</w:t>
      </w:r>
      <w:r w:rsidRPr="00EC3EA4">
        <w:rPr>
          <w:color w:val="000000" w:themeColor="text1"/>
          <w:sz w:val="24"/>
          <w:szCs w:val="24"/>
        </w:rPr>
        <w:t xml:space="preserve"> dias, prorrogável, no máximo, por igual período.</w:t>
      </w:r>
    </w:p>
    <w:p w14:paraId="17F6FAB4" w14:textId="77777777" w:rsidR="00E15025" w:rsidRPr="00E15025" w:rsidRDefault="00E15025" w:rsidP="00A16A4E">
      <w:pPr>
        <w:jc w:val="both"/>
        <w:rPr>
          <w:sz w:val="24"/>
          <w:szCs w:val="24"/>
        </w:rPr>
      </w:pPr>
    </w:p>
    <w:p w14:paraId="78FC7F17" w14:textId="77777777" w:rsidR="00E15025" w:rsidRPr="00E15025" w:rsidRDefault="00E15025" w:rsidP="00A16A4E">
      <w:pPr>
        <w:jc w:val="both"/>
        <w:rPr>
          <w:sz w:val="24"/>
          <w:szCs w:val="24"/>
        </w:rPr>
      </w:pPr>
      <w:bookmarkStart w:id="43" w:name="art68"/>
      <w:bookmarkEnd w:id="43"/>
      <w:r w:rsidRPr="00E15025">
        <w:rPr>
          <w:b/>
          <w:sz w:val="24"/>
          <w:szCs w:val="24"/>
        </w:rPr>
        <w:t xml:space="preserve">Subcláusula Décima Nona. </w:t>
      </w:r>
      <w:r w:rsidRPr="00E15025">
        <w:rPr>
          <w:sz w:val="24"/>
          <w:szCs w:val="24"/>
        </w:rPr>
        <w:t>Exaurida a fase recursal, a Administração Pública deverá:</w:t>
      </w:r>
    </w:p>
    <w:p w14:paraId="09A47BF0" w14:textId="77777777" w:rsidR="00E15025" w:rsidRPr="00E15025" w:rsidRDefault="00E15025" w:rsidP="00A16A4E">
      <w:pPr>
        <w:jc w:val="both"/>
        <w:rPr>
          <w:sz w:val="24"/>
          <w:szCs w:val="24"/>
        </w:rPr>
      </w:pPr>
    </w:p>
    <w:p w14:paraId="06334CEE" w14:textId="77777777" w:rsidR="00E15025" w:rsidRPr="00EC3EA4" w:rsidRDefault="00E15025" w:rsidP="00A16A4E">
      <w:pPr>
        <w:pStyle w:val="Default"/>
        <w:jc w:val="both"/>
      </w:pPr>
      <w:r w:rsidRPr="00EC3EA4">
        <w:lastRenderedPageBreak/>
        <w:t xml:space="preserve">I - </w:t>
      </w:r>
      <w:proofErr w:type="gramStart"/>
      <w:r w:rsidRPr="00EC3EA4">
        <w:t>no</w:t>
      </w:r>
      <w:proofErr w:type="gramEnd"/>
      <w:r w:rsidRPr="00EC3EA4">
        <w:t xml:space="preserve"> caso de aprovação com ressalvas das contas, registrar no Portal da Transparência as causas das ressalvas; ou </w:t>
      </w:r>
    </w:p>
    <w:p w14:paraId="791AF669" w14:textId="77777777" w:rsidR="00E15025" w:rsidRPr="00EC3EA4" w:rsidRDefault="00E15025" w:rsidP="00A16A4E">
      <w:pPr>
        <w:pStyle w:val="Default"/>
        <w:jc w:val="both"/>
      </w:pPr>
      <w:r w:rsidRPr="00EC3EA4">
        <w:t xml:space="preserve">II - </w:t>
      </w:r>
      <w:proofErr w:type="gramStart"/>
      <w:r w:rsidRPr="00EC3EA4">
        <w:t>no</w:t>
      </w:r>
      <w:proofErr w:type="gramEnd"/>
      <w:r w:rsidRPr="00EC3EA4">
        <w:t xml:space="preserve"> caso de rejeição das contas, notificar a organização da sociedade civil para que: </w:t>
      </w:r>
    </w:p>
    <w:p w14:paraId="1A6C23F1" w14:textId="77777777" w:rsidR="00E15025" w:rsidRPr="00EC3EA4" w:rsidRDefault="00E15025" w:rsidP="00A16A4E">
      <w:pPr>
        <w:pStyle w:val="Default"/>
        <w:jc w:val="both"/>
      </w:pPr>
      <w:r w:rsidRPr="00EC3EA4">
        <w:t xml:space="preserve">a) devolva os recursos, conforme o montante do débito apurado; ou </w:t>
      </w:r>
    </w:p>
    <w:p w14:paraId="41AB8986" w14:textId="77777777" w:rsidR="00E15025" w:rsidRPr="00E15025" w:rsidRDefault="00E15025" w:rsidP="00A16A4E">
      <w:pPr>
        <w:jc w:val="both"/>
        <w:rPr>
          <w:sz w:val="24"/>
          <w:szCs w:val="24"/>
        </w:rPr>
      </w:pPr>
      <w:r w:rsidRPr="00EC3EA4">
        <w:rPr>
          <w:sz w:val="24"/>
          <w:szCs w:val="24"/>
        </w:rPr>
        <w:t>b) solicite o ressarcimento ao erário por meio de ações compensatórias de interesse público, mediante a apresentação de</w:t>
      </w:r>
    </w:p>
    <w:p w14:paraId="6CC7C3A0" w14:textId="77777777" w:rsidR="00E15025" w:rsidRPr="00E15025" w:rsidRDefault="00E15025" w:rsidP="00A16A4E">
      <w:pPr>
        <w:jc w:val="both"/>
        <w:rPr>
          <w:sz w:val="24"/>
          <w:szCs w:val="24"/>
        </w:rPr>
      </w:pPr>
    </w:p>
    <w:p w14:paraId="46A8CB2F" w14:textId="77777777" w:rsidR="00E15025" w:rsidRPr="00E15025" w:rsidRDefault="00E15025" w:rsidP="00A16A4E">
      <w:pPr>
        <w:jc w:val="both"/>
        <w:rPr>
          <w:sz w:val="24"/>
          <w:szCs w:val="24"/>
        </w:rPr>
      </w:pPr>
      <w:r w:rsidRPr="00E15025">
        <w:rPr>
          <w:b/>
          <w:sz w:val="24"/>
          <w:szCs w:val="24"/>
        </w:rPr>
        <w:t xml:space="preserve">Subcláusula Vigésima. </w:t>
      </w:r>
      <w:r w:rsidRPr="00E15025">
        <w:rPr>
          <w:sz w:val="24"/>
          <w:szCs w:val="24"/>
        </w:rPr>
        <w:t>O registro da aprovação com ressalvas da prestação de contas possui caráter preventivo e será considerado na eventual aplicação de sanções.</w:t>
      </w:r>
    </w:p>
    <w:p w14:paraId="54879FDE" w14:textId="77777777" w:rsidR="00E15025" w:rsidRPr="00E15025" w:rsidRDefault="00E15025" w:rsidP="00A16A4E">
      <w:pPr>
        <w:jc w:val="both"/>
        <w:rPr>
          <w:sz w:val="24"/>
          <w:szCs w:val="24"/>
        </w:rPr>
      </w:pPr>
    </w:p>
    <w:p w14:paraId="720CE0A9" w14:textId="77777777" w:rsidR="00E15025" w:rsidRPr="00EC3EA4" w:rsidRDefault="00E15025" w:rsidP="00A16A4E">
      <w:pPr>
        <w:jc w:val="both"/>
        <w:rPr>
          <w:sz w:val="24"/>
          <w:szCs w:val="24"/>
        </w:rPr>
      </w:pPr>
      <w:r w:rsidRPr="00E15025">
        <w:rPr>
          <w:b/>
          <w:sz w:val="24"/>
          <w:szCs w:val="24"/>
        </w:rPr>
        <w:t xml:space="preserve">Subcláusula Vigésima Primeira. </w:t>
      </w:r>
      <w:r w:rsidRPr="00E15025">
        <w:rPr>
          <w:sz w:val="24"/>
          <w:szCs w:val="24"/>
        </w:rPr>
        <w:t xml:space="preserve">A </w:t>
      </w:r>
      <w:r w:rsidRPr="00EC3EA4">
        <w:rPr>
          <w:sz w:val="24"/>
          <w:szCs w:val="24"/>
        </w:rPr>
        <w:t xml:space="preserve">Administração Pública deverá se pronunciar sobre a solicitação de ressarcimento que trata a alínea “b” do inciso II da </w:t>
      </w:r>
      <w:r w:rsidRPr="00EC3EA4">
        <w:rPr>
          <w:i/>
          <w:sz w:val="24"/>
          <w:szCs w:val="24"/>
        </w:rPr>
        <w:t>Subcláusula Décima Nona</w:t>
      </w:r>
      <w:r w:rsidRPr="00EC3EA4">
        <w:rPr>
          <w:sz w:val="24"/>
          <w:szCs w:val="24"/>
        </w:rPr>
        <w:t>, sendo a autorização de ressarcimento por ações compensatórias de competência indelegável do Secretário ou do dirigente máximo da entidade, em juízo de conveniência e oportunidade, desde que ouvido o gestor da parceria e observados os seguintes requisitos:</w:t>
      </w:r>
    </w:p>
    <w:p w14:paraId="7313AB80" w14:textId="77777777" w:rsidR="00E15025" w:rsidRPr="00EC3EA4" w:rsidRDefault="00E15025" w:rsidP="00A16A4E">
      <w:pPr>
        <w:jc w:val="both"/>
        <w:rPr>
          <w:sz w:val="24"/>
          <w:szCs w:val="24"/>
        </w:rPr>
      </w:pPr>
    </w:p>
    <w:p w14:paraId="54A7544C" w14:textId="77777777" w:rsidR="00E15025" w:rsidRPr="00EC3EA4" w:rsidRDefault="00E15025" w:rsidP="00A16A4E">
      <w:pPr>
        <w:jc w:val="both"/>
        <w:rPr>
          <w:sz w:val="24"/>
          <w:szCs w:val="24"/>
        </w:rPr>
      </w:pPr>
      <w:r w:rsidRPr="00EC3EA4">
        <w:rPr>
          <w:sz w:val="24"/>
          <w:szCs w:val="24"/>
        </w:rPr>
        <w:t xml:space="preserve">I - </w:t>
      </w:r>
      <w:proofErr w:type="gramStart"/>
      <w:r w:rsidRPr="00EC3EA4">
        <w:rPr>
          <w:sz w:val="24"/>
          <w:szCs w:val="24"/>
        </w:rPr>
        <w:t>a</w:t>
      </w:r>
      <w:proofErr w:type="gramEnd"/>
      <w:r w:rsidRPr="00EC3EA4">
        <w:rPr>
          <w:sz w:val="24"/>
          <w:szCs w:val="24"/>
        </w:rPr>
        <w:t xml:space="preserve"> decisão final não tenha sido pela devolução integral dos recursos;</w:t>
      </w:r>
    </w:p>
    <w:p w14:paraId="3259B8C2" w14:textId="77777777" w:rsidR="00E15025" w:rsidRPr="00EC3EA4" w:rsidRDefault="00E15025" w:rsidP="00A16A4E">
      <w:pPr>
        <w:jc w:val="both"/>
        <w:rPr>
          <w:sz w:val="24"/>
          <w:szCs w:val="24"/>
        </w:rPr>
      </w:pPr>
      <w:r w:rsidRPr="00EC3EA4">
        <w:rPr>
          <w:sz w:val="24"/>
          <w:szCs w:val="24"/>
        </w:rPr>
        <w:t xml:space="preserve">II - </w:t>
      </w:r>
      <w:proofErr w:type="gramStart"/>
      <w:r w:rsidRPr="00EC3EA4">
        <w:rPr>
          <w:sz w:val="24"/>
          <w:szCs w:val="24"/>
        </w:rPr>
        <w:t>não</w:t>
      </w:r>
      <w:proofErr w:type="gramEnd"/>
      <w:r w:rsidRPr="00EC3EA4">
        <w:rPr>
          <w:sz w:val="24"/>
          <w:szCs w:val="24"/>
        </w:rPr>
        <w:t xml:space="preserve"> tenha sido apontada, no parecer técnico conclusivo ou na decisão final de julgamento das contas, a existência de dolo ou fraude na situação que levou à rejeição das contas;</w:t>
      </w:r>
    </w:p>
    <w:p w14:paraId="3711B974" w14:textId="77777777" w:rsidR="00E15025" w:rsidRPr="00EC3EA4" w:rsidRDefault="00E15025" w:rsidP="00A16A4E">
      <w:pPr>
        <w:jc w:val="both"/>
        <w:rPr>
          <w:sz w:val="24"/>
          <w:szCs w:val="24"/>
        </w:rPr>
      </w:pPr>
      <w:r w:rsidRPr="00EC3EA4">
        <w:rPr>
          <w:sz w:val="24"/>
          <w:szCs w:val="24"/>
        </w:rPr>
        <w:t>III - o plano de trabalho apresentado para as ações compensatórias não ultrapasse a metade do prazo originalmente previsto para a execução da parceria; e</w:t>
      </w:r>
    </w:p>
    <w:p w14:paraId="3E045BDA" w14:textId="77777777" w:rsidR="00E15025" w:rsidRPr="00EC3EA4" w:rsidRDefault="00E15025" w:rsidP="00A16A4E">
      <w:pPr>
        <w:jc w:val="both"/>
        <w:rPr>
          <w:sz w:val="24"/>
          <w:szCs w:val="24"/>
        </w:rPr>
      </w:pPr>
      <w:r w:rsidRPr="00EC3EA4">
        <w:rPr>
          <w:sz w:val="24"/>
          <w:szCs w:val="24"/>
        </w:rPr>
        <w:t xml:space="preserve">IV - </w:t>
      </w:r>
      <w:proofErr w:type="gramStart"/>
      <w:r w:rsidRPr="00EC3EA4">
        <w:rPr>
          <w:sz w:val="24"/>
          <w:szCs w:val="24"/>
        </w:rPr>
        <w:t>as</w:t>
      </w:r>
      <w:proofErr w:type="gramEnd"/>
      <w:r w:rsidRPr="00EC3EA4">
        <w:rPr>
          <w:sz w:val="24"/>
          <w:szCs w:val="24"/>
        </w:rPr>
        <w:t xml:space="preserve"> ações compensatórias propostas sejam de relevante interesse social.</w:t>
      </w:r>
    </w:p>
    <w:p w14:paraId="48448353" w14:textId="77777777" w:rsidR="00E15025" w:rsidRPr="00EC3EA4" w:rsidRDefault="00E15025" w:rsidP="00A16A4E">
      <w:pPr>
        <w:jc w:val="both"/>
        <w:rPr>
          <w:sz w:val="24"/>
          <w:szCs w:val="24"/>
        </w:rPr>
      </w:pPr>
    </w:p>
    <w:p w14:paraId="076EEBC9" w14:textId="77777777" w:rsidR="00E15025" w:rsidRPr="00EC3EA4" w:rsidRDefault="00E15025" w:rsidP="00A16A4E">
      <w:pPr>
        <w:pStyle w:val="Default"/>
        <w:jc w:val="both"/>
      </w:pPr>
      <w:r w:rsidRPr="00EC3EA4">
        <w:rPr>
          <w:b/>
        </w:rPr>
        <w:t xml:space="preserve">Subcláusula Vigésima Segunda. </w:t>
      </w:r>
      <w:r w:rsidRPr="00EC3EA4">
        <w:t xml:space="preserve">Na hipótese de descumprimento da obrigação de devolver recursos, serão adotadas as seguintes providências: </w:t>
      </w:r>
    </w:p>
    <w:p w14:paraId="45582F53" w14:textId="77777777" w:rsidR="00E15025" w:rsidRPr="00EC3EA4" w:rsidRDefault="00E15025" w:rsidP="00A16A4E">
      <w:pPr>
        <w:pStyle w:val="Default"/>
        <w:jc w:val="both"/>
      </w:pPr>
      <w:r w:rsidRPr="00EC3EA4">
        <w:t xml:space="preserve">I - </w:t>
      </w:r>
      <w:proofErr w:type="gramStart"/>
      <w:r w:rsidRPr="00EC3EA4">
        <w:t>instauração</w:t>
      </w:r>
      <w:proofErr w:type="gramEnd"/>
      <w:r w:rsidRPr="00EC3EA4">
        <w:t xml:space="preserve"> de tomada de contas; e </w:t>
      </w:r>
    </w:p>
    <w:p w14:paraId="631C4A8F" w14:textId="77777777" w:rsidR="00E15025" w:rsidRPr="00EC3EA4" w:rsidRDefault="00E15025" w:rsidP="00A16A4E">
      <w:pPr>
        <w:jc w:val="both"/>
        <w:rPr>
          <w:sz w:val="24"/>
          <w:szCs w:val="24"/>
        </w:rPr>
      </w:pPr>
      <w:r w:rsidRPr="00EC3EA4">
        <w:rPr>
          <w:sz w:val="24"/>
          <w:szCs w:val="24"/>
        </w:rPr>
        <w:t xml:space="preserve">II - </w:t>
      </w:r>
      <w:proofErr w:type="gramStart"/>
      <w:r w:rsidRPr="00EC3EA4">
        <w:rPr>
          <w:sz w:val="24"/>
          <w:szCs w:val="24"/>
        </w:rPr>
        <w:t>registro</w:t>
      </w:r>
      <w:proofErr w:type="gramEnd"/>
      <w:r w:rsidRPr="00EC3EA4">
        <w:rPr>
          <w:sz w:val="24"/>
          <w:szCs w:val="24"/>
        </w:rPr>
        <w:t xml:space="preserve"> das causas da rejeição das contas no Portal da Transparência, enquanto perdurarem os motivos determinantes da rejeição.</w:t>
      </w:r>
    </w:p>
    <w:p w14:paraId="4F652DC2" w14:textId="77777777" w:rsidR="00E15025" w:rsidRPr="00EC3EA4" w:rsidRDefault="00E15025" w:rsidP="00A16A4E">
      <w:pPr>
        <w:jc w:val="both"/>
        <w:rPr>
          <w:sz w:val="24"/>
          <w:szCs w:val="24"/>
        </w:rPr>
      </w:pPr>
    </w:p>
    <w:p w14:paraId="77995533" w14:textId="77777777" w:rsidR="00E15025" w:rsidRPr="00E15025" w:rsidRDefault="00E15025" w:rsidP="00A16A4E">
      <w:pPr>
        <w:jc w:val="both"/>
        <w:rPr>
          <w:sz w:val="24"/>
          <w:szCs w:val="24"/>
        </w:rPr>
      </w:pPr>
      <w:bookmarkStart w:id="44" w:name="art69"/>
      <w:bookmarkEnd w:id="44"/>
      <w:r w:rsidRPr="00EC3EA4">
        <w:rPr>
          <w:b/>
          <w:sz w:val="24"/>
          <w:szCs w:val="24"/>
        </w:rPr>
        <w:t xml:space="preserve">Subcláusula Vigésima Terceira. </w:t>
      </w:r>
      <w:r w:rsidRPr="00EC3EA4">
        <w:rPr>
          <w:sz w:val="24"/>
          <w:szCs w:val="24"/>
        </w:rPr>
        <w:t xml:space="preserve">O prazo de análise da prestação de contas final pela Administração Pública será de </w:t>
      </w:r>
      <w:r w:rsidRPr="00EC3EA4">
        <w:rPr>
          <w:iCs/>
          <w:sz w:val="24"/>
          <w:szCs w:val="24"/>
        </w:rPr>
        <w:t xml:space="preserve">150 (cento e cinquenta) </w:t>
      </w:r>
      <w:r w:rsidRPr="00EC3EA4">
        <w:rPr>
          <w:sz w:val="24"/>
          <w:szCs w:val="24"/>
        </w:rPr>
        <w:t>dias, contados da data da apresentação dos relatórios, podendo ser prorrogado, mediante decisão motivada, por igual período.</w:t>
      </w:r>
    </w:p>
    <w:p w14:paraId="134E08EA" w14:textId="77777777" w:rsidR="00E15025" w:rsidRPr="00E15025" w:rsidRDefault="00E15025" w:rsidP="00A16A4E">
      <w:pPr>
        <w:jc w:val="both"/>
        <w:rPr>
          <w:sz w:val="24"/>
          <w:szCs w:val="24"/>
        </w:rPr>
      </w:pPr>
    </w:p>
    <w:p w14:paraId="33B8AAD6" w14:textId="77777777" w:rsidR="00E15025" w:rsidRPr="00EC3EA4" w:rsidRDefault="00E15025" w:rsidP="00A16A4E">
      <w:pPr>
        <w:jc w:val="both"/>
        <w:rPr>
          <w:sz w:val="24"/>
          <w:szCs w:val="24"/>
        </w:rPr>
      </w:pPr>
      <w:r w:rsidRPr="00EC3EA4">
        <w:rPr>
          <w:b/>
          <w:sz w:val="24"/>
          <w:szCs w:val="24"/>
        </w:rPr>
        <w:t xml:space="preserve">Subcláusula Vigésima Quarta. </w:t>
      </w:r>
      <w:r w:rsidRPr="00EC3EA4">
        <w:rPr>
          <w:sz w:val="24"/>
          <w:szCs w:val="24"/>
        </w:rPr>
        <w:t xml:space="preserve">O transcurso do prazo definido na </w:t>
      </w:r>
      <w:r w:rsidRPr="00EC3EA4">
        <w:rPr>
          <w:i/>
          <w:sz w:val="24"/>
          <w:szCs w:val="24"/>
        </w:rPr>
        <w:t>Subcláusula anterior</w:t>
      </w:r>
      <w:r w:rsidRPr="00EC3EA4">
        <w:rPr>
          <w:sz w:val="24"/>
          <w:szCs w:val="24"/>
        </w:rPr>
        <w:t>, e de sua eventual prorrogação, sem que as contas tenham sido apreciadas:</w:t>
      </w:r>
    </w:p>
    <w:p w14:paraId="4E7EA590" w14:textId="77777777" w:rsidR="00E15025" w:rsidRPr="00EC3EA4" w:rsidRDefault="00E15025" w:rsidP="00A16A4E">
      <w:pPr>
        <w:jc w:val="both"/>
        <w:rPr>
          <w:sz w:val="24"/>
          <w:szCs w:val="24"/>
        </w:rPr>
      </w:pPr>
      <w:r w:rsidRPr="00EC3EA4">
        <w:rPr>
          <w:sz w:val="24"/>
          <w:szCs w:val="24"/>
        </w:rPr>
        <w:t> </w:t>
      </w:r>
    </w:p>
    <w:p w14:paraId="6BA26CA3" w14:textId="77777777" w:rsidR="00E15025" w:rsidRPr="00EC3EA4" w:rsidRDefault="00E15025" w:rsidP="00A16A4E">
      <w:pPr>
        <w:pStyle w:val="PargrafodaLista"/>
        <w:numPr>
          <w:ilvl w:val="0"/>
          <w:numId w:val="18"/>
        </w:numPr>
        <w:suppressAutoHyphens/>
        <w:ind w:left="0" w:firstLine="0"/>
        <w:jc w:val="both"/>
        <w:rPr>
          <w:sz w:val="24"/>
          <w:szCs w:val="24"/>
        </w:rPr>
      </w:pPr>
      <w:r w:rsidRPr="00EC3EA4">
        <w:rPr>
          <w:sz w:val="24"/>
          <w:szCs w:val="24"/>
        </w:rPr>
        <w:t>não impede que a OSC participe de outros chamamentos públicos e celebre novas parcerias; e</w:t>
      </w:r>
    </w:p>
    <w:p w14:paraId="512E958F" w14:textId="77777777" w:rsidR="00E15025" w:rsidRPr="00EC3EA4" w:rsidRDefault="00E15025" w:rsidP="00A16A4E">
      <w:pPr>
        <w:pStyle w:val="PargrafodaLista"/>
        <w:numPr>
          <w:ilvl w:val="0"/>
          <w:numId w:val="18"/>
        </w:numPr>
        <w:suppressAutoHyphens/>
        <w:ind w:left="0" w:firstLine="0"/>
        <w:jc w:val="both"/>
        <w:rPr>
          <w:sz w:val="24"/>
          <w:szCs w:val="24"/>
        </w:rPr>
      </w:pPr>
      <w:r w:rsidRPr="00EC3EA4">
        <w:rPr>
          <w:sz w:val="24"/>
          <w:szCs w:val="24"/>
        </w:rPr>
        <w:t>não implica impossibilidade de sua apreciação em data posterior ou vedação a que se adotem medidas saneadoras, punitivas ou destinadas a ressarcir danos que possam ter sido causados aos cofres públicos.</w:t>
      </w:r>
    </w:p>
    <w:p w14:paraId="032C81F8" w14:textId="77777777" w:rsidR="00E15025" w:rsidRPr="00EC3EA4" w:rsidRDefault="00E15025" w:rsidP="00A16A4E">
      <w:pPr>
        <w:jc w:val="both"/>
        <w:rPr>
          <w:sz w:val="24"/>
          <w:szCs w:val="24"/>
        </w:rPr>
      </w:pPr>
    </w:p>
    <w:p w14:paraId="5D82B39A" w14:textId="77777777" w:rsidR="00E15025" w:rsidRPr="00E15025" w:rsidRDefault="00E15025" w:rsidP="00A16A4E">
      <w:pPr>
        <w:jc w:val="both"/>
        <w:rPr>
          <w:sz w:val="24"/>
          <w:szCs w:val="24"/>
        </w:rPr>
      </w:pPr>
      <w:r w:rsidRPr="00EC3EA4">
        <w:rPr>
          <w:b/>
          <w:sz w:val="24"/>
          <w:szCs w:val="24"/>
        </w:rPr>
        <w:t xml:space="preserve">Subcláusula Vigésima Quinta. </w:t>
      </w:r>
      <w:r w:rsidRPr="00EC3EA4">
        <w:rPr>
          <w:sz w:val="24"/>
          <w:szCs w:val="24"/>
        </w:rPr>
        <w:t xml:space="preserve">Se o transcurso do prazo definido na </w:t>
      </w:r>
      <w:r w:rsidRPr="00EC3EA4">
        <w:rPr>
          <w:i/>
          <w:sz w:val="24"/>
          <w:szCs w:val="24"/>
        </w:rPr>
        <w:t>Subcláusula Vigésima Terceira</w:t>
      </w:r>
      <w:r w:rsidRPr="00EC3EA4">
        <w:rPr>
          <w:sz w:val="24"/>
          <w:szCs w:val="24"/>
        </w:rPr>
        <w:t xml:space="preserve">, e de sua eventual prorrogação, se der por culpa exclusiva da Administração Pública, sem que se constate dolo da OSC ou de seus prepostos, não incidirão juros de mora sobre os débitos apurados no período entre o final do prazo e a data em que foi emitida a manifestação conclusiva pela Administração Pública, sem prejuízo da </w:t>
      </w:r>
      <w:r w:rsidRPr="00EC3EA4">
        <w:rPr>
          <w:sz w:val="24"/>
          <w:szCs w:val="24"/>
        </w:rPr>
        <w:lastRenderedPageBreak/>
        <w:t>atualização monetária, que observará a variação anual do Índice Nacional de</w:t>
      </w:r>
      <w:r w:rsidRPr="00E15025">
        <w:rPr>
          <w:sz w:val="24"/>
          <w:szCs w:val="24"/>
        </w:rPr>
        <w:t xml:space="preserve"> Preços ao Consumidor Amplo - IPCA, calculado pela Fundação Instituto Brasileiro de Geografia e Estatística - IBGE.</w:t>
      </w:r>
    </w:p>
    <w:p w14:paraId="7A30F0BD" w14:textId="77777777" w:rsidR="00E15025" w:rsidRPr="00E15025" w:rsidRDefault="00E15025" w:rsidP="00A16A4E">
      <w:pPr>
        <w:jc w:val="both"/>
        <w:rPr>
          <w:sz w:val="24"/>
          <w:szCs w:val="24"/>
        </w:rPr>
      </w:pPr>
    </w:p>
    <w:p w14:paraId="429072AE" w14:textId="77777777" w:rsidR="00E15025" w:rsidRPr="00E15025" w:rsidRDefault="00E15025" w:rsidP="00A16A4E">
      <w:pPr>
        <w:jc w:val="both"/>
        <w:rPr>
          <w:sz w:val="24"/>
          <w:szCs w:val="24"/>
        </w:rPr>
      </w:pPr>
      <w:r w:rsidRPr="00E15025">
        <w:rPr>
          <w:b/>
          <w:sz w:val="24"/>
          <w:szCs w:val="24"/>
        </w:rPr>
        <w:t>Subcláusula Vigésima Sexta.</w:t>
      </w:r>
      <w:r w:rsidRPr="00E15025">
        <w:rPr>
          <w:sz w:val="24"/>
          <w:szCs w:val="24"/>
        </w:rPr>
        <w:t xml:space="preserve"> A OSC deverá manter a guarda dos documentos originais relativos à execução da parceria pelo prazo de 10 (dez) anos, contado do dia útil subsequente ao da apresentação da prestação de contas ou do decurso do prazo para a apresentação da prestação de contas.</w:t>
      </w:r>
    </w:p>
    <w:p w14:paraId="3A8C45F8" w14:textId="77777777" w:rsidR="00E15025" w:rsidRPr="00E15025" w:rsidRDefault="00E15025" w:rsidP="00A16A4E">
      <w:pPr>
        <w:jc w:val="both"/>
        <w:rPr>
          <w:sz w:val="24"/>
          <w:szCs w:val="24"/>
        </w:rPr>
      </w:pPr>
    </w:p>
    <w:p w14:paraId="3264FCE2" w14:textId="77777777" w:rsidR="00E15025" w:rsidRPr="00E15025" w:rsidRDefault="00E15025" w:rsidP="00A16A4E">
      <w:pPr>
        <w:jc w:val="both"/>
        <w:rPr>
          <w:rFonts w:eastAsia="Courier New"/>
          <w:b/>
          <w:sz w:val="24"/>
          <w:szCs w:val="24"/>
        </w:rPr>
      </w:pPr>
    </w:p>
    <w:p w14:paraId="67463002" w14:textId="77777777" w:rsidR="00E15025" w:rsidRPr="00E15025" w:rsidRDefault="00E15025" w:rsidP="00A16A4E">
      <w:pPr>
        <w:jc w:val="both"/>
        <w:rPr>
          <w:b/>
          <w:sz w:val="24"/>
          <w:szCs w:val="24"/>
        </w:rPr>
      </w:pPr>
      <w:r w:rsidRPr="00E15025">
        <w:rPr>
          <w:b/>
          <w:sz w:val="24"/>
          <w:szCs w:val="24"/>
        </w:rPr>
        <w:t>CLÁUSULA DÉCIMA SÉTIMA - DAS SANÇÕES ADMINISTRATIVAS</w:t>
      </w:r>
    </w:p>
    <w:p w14:paraId="0AACA8A0" w14:textId="77777777" w:rsidR="00E15025" w:rsidRPr="00E15025" w:rsidRDefault="00E15025" w:rsidP="00A16A4E">
      <w:pPr>
        <w:jc w:val="both"/>
        <w:rPr>
          <w:rFonts w:eastAsia="Courier New"/>
          <w:b/>
          <w:sz w:val="24"/>
          <w:szCs w:val="24"/>
        </w:rPr>
      </w:pPr>
    </w:p>
    <w:p w14:paraId="1CCDCB2F" w14:textId="77777777" w:rsidR="00E15025" w:rsidRPr="00E15025" w:rsidRDefault="00E15025" w:rsidP="00A16A4E">
      <w:pPr>
        <w:jc w:val="both"/>
        <w:rPr>
          <w:sz w:val="24"/>
          <w:szCs w:val="24"/>
        </w:rPr>
      </w:pPr>
      <w:r w:rsidRPr="00E15025">
        <w:rPr>
          <w:sz w:val="24"/>
          <w:szCs w:val="24"/>
        </w:rPr>
        <w:t xml:space="preserve">Quando a execução da parceria estiver em desacordo com o plano de trabalho e com as normas da Lei nº 13.019, de 2014, do </w:t>
      </w:r>
      <w:r w:rsidRPr="00E15025">
        <w:rPr>
          <w:bCs/>
          <w:iCs/>
          <w:sz w:val="24"/>
          <w:szCs w:val="24"/>
        </w:rPr>
        <w:t>Decreto nº 13.996/2021</w:t>
      </w:r>
      <w:r w:rsidRPr="00E15025">
        <w:rPr>
          <w:sz w:val="24"/>
          <w:szCs w:val="24"/>
        </w:rPr>
        <w:t>, e da legislação específica, a administração pública municipal poderá, garantida a prévia defesa, aplicar à OSC as seguintes sanções:</w:t>
      </w:r>
    </w:p>
    <w:p w14:paraId="1DF88160" w14:textId="77777777" w:rsidR="00E15025" w:rsidRPr="00E15025" w:rsidRDefault="00E15025" w:rsidP="00A16A4E">
      <w:pPr>
        <w:jc w:val="both"/>
        <w:rPr>
          <w:sz w:val="24"/>
          <w:szCs w:val="24"/>
        </w:rPr>
      </w:pPr>
    </w:p>
    <w:p w14:paraId="6187F54C" w14:textId="77777777" w:rsidR="00E15025" w:rsidRPr="00E15025" w:rsidRDefault="00E15025" w:rsidP="00A16A4E">
      <w:pPr>
        <w:widowControl w:val="0"/>
        <w:tabs>
          <w:tab w:val="left" w:pos="567"/>
        </w:tabs>
        <w:spacing w:before="120" w:after="120"/>
        <w:jc w:val="both"/>
        <w:rPr>
          <w:sz w:val="24"/>
          <w:szCs w:val="24"/>
        </w:rPr>
      </w:pPr>
      <w:r w:rsidRPr="00E15025">
        <w:rPr>
          <w:sz w:val="24"/>
          <w:szCs w:val="24"/>
        </w:rPr>
        <w:t xml:space="preserve">I- </w:t>
      </w:r>
      <w:proofErr w:type="gramStart"/>
      <w:r w:rsidRPr="00E15025">
        <w:rPr>
          <w:sz w:val="24"/>
          <w:szCs w:val="24"/>
        </w:rPr>
        <w:t>advertência</w:t>
      </w:r>
      <w:proofErr w:type="gramEnd"/>
      <w:r w:rsidRPr="00E15025">
        <w:rPr>
          <w:sz w:val="24"/>
          <w:szCs w:val="24"/>
        </w:rPr>
        <w:t xml:space="preserve">; </w:t>
      </w:r>
    </w:p>
    <w:p w14:paraId="37DA5201" w14:textId="77777777" w:rsidR="00E15025" w:rsidRPr="00E15025" w:rsidRDefault="00E15025" w:rsidP="00A16A4E">
      <w:pPr>
        <w:widowControl w:val="0"/>
        <w:tabs>
          <w:tab w:val="left" w:pos="567"/>
        </w:tabs>
        <w:spacing w:before="120" w:after="120"/>
        <w:jc w:val="both"/>
        <w:rPr>
          <w:sz w:val="24"/>
          <w:szCs w:val="24"/>
        </w:rPr>
      </w:pPr>
      <w:r w:rsidRPr="00E15025">
        <w:rPr>
          <w:sz w:val="24"/>
          <w:szCs w:val="24"/>
        </w:rPr>
        <w:t xml:space="preserve">II- </w:t>
      </w:r>
      <w:proofErr w:type="gramStart"/>
      <w:r w:rsidRPr="00E15025">
        <w:rPr>
          <w:sz w:val="24"/>
          <w:szCs w:val="24"/>
        </w:rPr>
        <w:t>suspensão</w:t>
      </w:r>
      <w:proofErr w:type="gramEnd"/>
      <w:r w:rsidRPr="00E15025">
        <w:rPr>
          <w:sz w:val="24"/>
          <w:szCs w:val="24"/>
        </w:rPr>
        <w:t xml:space="preserve"> temporária da participação em chamamento público e impedimento de celebrar parceria ou contrato com órgãos e entidades da administração pública municipal, por prazo não superior a 2 (dois) anos; e</w:t>
      </w:r>
    </w:p>
    <w:p w14:paraId="4D88D1B2" w14:textId="77777777" w:rsidR="00E15025" w:rsidRPr="00E15025" w:rsidRDefault="00E15025" w:rsidP="00A16A4E">
      <w:pPr>
        <w:widowControl w:val="0"/>
        <w:tabs>
          <w:tab w:val="left" w:pos="567"/>
        </w:tabs>
        <w:spacing w:before="120" w:after="120"/>
        <w:jc w:val="both"/>
        <w:rPr>
          <w:sz w:val="24"/>
          <w:szCs w:val="24"/>
        </w:rPr>
      </w:pPr>
      <w:r w:rsidRPr="00E15025">
        <w:rPr>
          <w:sz w:val="24"/>
          <w:szCs w:val="24"/>
        </w:rPr>
        <w:t xml:space="preserve"> III- declaração de inidoneidade para participar de chamamento público ou celebrar parceria ou contrato com órgãos e entidades de todas as esferas de governo, enquanto perdurarem os motivos determinantes da punição ou até que seja promovida a reabilitação perante a autoridade que aplicou a penalidade, que ocorrerá quando a organização da sociedade civil ressarcir a administração pública municipal pelos prejuízos resultantes, e após decorrido o prazo de dois anos da aplicação da sanção de declaração de inidoneidade.</w:t>
      </w:r>
    </w:p>
    <w:p w14:paraId="14E171A2" w14:textId="77777777" w:rsidR="00E15025" w:rsidRPr="00E15025" w:rsidRDefault="00E15025" w:rsidP="00A16A4E">
      <w:pPr>
        <w:pStyle w:val="WW-TextoPr-formatado"/>
        <w:jc w:val="both"/>
        <w:rPr>
          <w:rFonts w:ascii="Times New Roman" w:hAnsi="Times New Roman"/>
          <w:b/>
          <w:sz w:val="24"/>
          <w:szCs w:val="24"/>
        </w:rPr>
      </w:pPr>
    </w:p>
    <w:p w14:paraId="27D110C5" w14:textId="77777777" w:rsidR="00E15025" w:rsidRPr="00E15025" w:rsidRDefault="00E15025" w:rsidP="00A16A4E">
      <w:pPr>
        <w:pStyle w:val="WW-TextoPr-formatado"/>
        <w:jc w:val="both"/>
        <w:rPr>
          <w:rFonts w:ascii="Times New Roman" w:hAnsi="Times New Roman"/>
          <w:b/>
          <w:sz w:val="24"/>
          <w:szCs w:val="24"/>
        </w:rPr>
      </w:pPr>
      <w:r w:rsidRPr="00E15025">
        <w:rPr>
          <w:rFonts w:ascii="Times New Roman" w:hAnsi="Times New Roman"/>
          <w:b/>
          <w:sz w:val="24"/>
          <w:szCs w:val="24"/>
        </w:rPr>
        <w:t>Subcláusula Primeira.</w:t>
      </w:r>
      <w:r w:rsidRPr="00E15025">
        <w:rPr>
          <w:rFonts w:ascii="Times New Roman" w:hAnsi="Times New Roman"/>
          <w:sz w:val="24"/>
          <w:szCs w:val="24"/>
        </w:rPr>
        <w:t xml:space="preserve"> A sanção de advertência tem caráter preventivo e será aplicada quando verificadas impropriedades praticadas pela OSC no âmbito da parceria que não justifiquem a aplicação de penalidade mais grave.</w:t>
      </w:r>
    </w:p>
    <w:p w14:paraId="1A7D22E5" w14:textId="77777777" w:rsidR="00E15025" w:rsidRPr="00E15025" w:rsidRDefault="00E15025" w:rsidP="00A16A4E">
      <w:pPr>
        <w:pStyle w:val="WW-TextoPr-formatado"/>
        <w:jc w:val="both"/>
        <w:rPr>
          <w:rFonts w:ascii="Times New Roman" w:hAnsi="Times New Roman"/>
          <w:sz w:val="24"/>
          <w:szCs w:val="24"/>
        </w:rPr>
      </w:pPr>
    </w:p>
    <w:p w14:paraId="4DB0700D" w14:textId="77777777" w:rsidR="00E15025" w:rsidRPr="00E15025" w:rsidRDefault="00E15025" w:rsidP="00A16A4E">
      <w:pPr>
        <w:pStyle w:val="WW-TextoPr-formatado"/>
        <w:jc w:val="both"/>
        <w:rPr>
          <w:rFonts w:ascii="Times New Roman" w:hAnsi="Times New Roman"/>
          <w:sz w:val="24"/>
          <w:szCs w:val="24"/>
        </w:rPr>
      </w:pPr>
      <w:r w:rsidRPr="00E15025">
        <w:rPr>
          <w:rFonts w:ascii="Times New Roman" w:hAnsi="Times New Roman"/>
          <w:b/>
          <w:sz w:val="24"/>
          <w:szCs w:val="24"/>
        </w:rPr>
        <w:t>Subcláusula Segunda.</w:t>
      </w:r>
      <w:r w:rsidRPr="00E15025">
        <w:rPr>
          <w:rFonts w:ascii="Times New Roman" w:hAnsi="Times New Roman"/>
          <w:sz w:val="24"/>
          <w:szCs w:val="24"/>
        </w:rPr>
        <w:t xml:space="preserve">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municipal.</w:t>
      </w:r>
    </w:p>
    <w:p w14:paraId="04C779CB" w14:textId="77777777" w:rsidR="00E15025" w:rsidRPr="00E15025" w:rsidRDefault="00E15025" w:rsidP="00A16A4E">
      <w:pPr>
        <w:pStyle w:val="WW-TextoPr-formatado"/>
        <w:jc w:val="both"/>
        <w:rPr>
          <w:rFonts w:ascii="Times New Roman" w:hAnsi="Times New Roman"/>
          <w:sz w:val="24"/>
          <w:szCs w:val="24"/>
        </w:rPr>
      </w:pPr>
    </w:p>
    <w:p w14:paraId="739816C4" w14:textId="0B1D083B" w:rsidR="00E15025" w:rsidRPr="00E15025" w:rsidRDefault="00E15025" w:rsidP="00A16A4E">
      <w:pPr>
        <w:widowControl w:val="0"/>
        <w:tabs>
          <w:tab w:val="left" w:pos="567"/>
        </w:tabs>
        <w:spacing w:before="120" w:after="120"/>
        <w:jc w:val="both"/>
        <w:rPr>
          <w:sz w:val="24"/>
          <w:szCs w:val="24"/>
        </w:rPr>
      </w:pPr>
      <w:bookmarkStart w:id="45" w:name="art72"/>
      <w:bookmarkStart w:id="46" w:name="art73"/>
      <w:bookmarkEnd w:id="45"/>
      <w:bookmarkEnd w:id="46"/>
      <w:r w:rsidRPr="00E15025">
        <w:rPr>
          <w:b/>
          <w:bCs/>
          <w:sz w:val="24"/>
          <w:szCs w:val="24"/>
        </w:rPr>
        <w:t>Subclá</w:t>
      </w:r>
      <w:r w:rsidRPr="00EC3EA4">
        <w:rPr>
          <w:b/>
          <w:bCs/>
          <w:sz w:val="24"/>
          <w:szCs w:val="24"/>
        </w:rPr>
        <w:t>usula Terceira.</w:t>
      </w:r>
      <w:r w:rsidRPr="00EC3EA4">
        <w:rPr>
          <w:sz w:val="24"/>
          <w:szCs w:val="24"/>
        </w:rPr>
        <w:t xml:space="preserve"> A aplicação das sanções de suspensão temporária e de declaração de inidoneidade é de competência exclusiva do Secretário Municipal</w:t>
      </w:r>
      <w:r w:rsidR="00EC3EA4" w:rsidRPr="00EC3EA4">
        <w:rPr>
          <w:sz w:val="24"/>
          <w:szCs w:val="24"/>
        </w:rPr>
        <w:t xml:space="preserve"> de Assistência Social e Economia Solidária</w:t>
      </w:r>
      <w:r w:rsidRPr="00EC3EA4">
        <w:rPr>
          <w:sz w:val="24"/>
          <w:szCs w:val="24"/>
        </w:rPr>
        <w:t>.</w:t>
      </w:r>
      <w:r w:rsidRPr="00E15025">
        <w:rPr>
          <w:sz w:val="24"/>
          <w:szCs w:val="24"/>
        </w:rPr>
        <w:t xml:space="preserve"> </w:t>
      </w:r>
    </w:p>
    <w:p w14:paraId="2CAE5BFC" w14:textId="77777777" w:rsidR="00E15025" w:rsidRPr="00E15025" w:rsidRDefault="00E15025" w:rsidP="00A16A4E">
      <w:pPr>
        <w:widowControl w:val="0"/>
        <w:tabs>
          <w:tab w:val="left" w:pos="567"/>
        </w:tabs>
        <w:spacing w:before="120" w:after="120"/>
        <w:jc w:val="both"/>
        <w:rPr>
          <w:sz w:val="24"/>
          <w:szCs w:val="24"/>
        </w:rPr>
      </w:pPr>
      <w:r w:rsidRPr="00E15025">
        <w:rPr>
          <w:b/>
          <w:bCs/>
          <w:sz w:val="24"/>
          <w:szCs w:val="24"/>
        </w:rPr>
        <w:t>Subcláusula Quarta.</w:t>
      </w:r>
      <w:r w:rsidRPr="00E15025">
        <w:rPr>
          <w:sz w:val="24"/>
          <w:szCs w:val="24"/>
        </w:rPr>
        <w:t xml:space="preserve"> Da decisão administrativa que aplicar as sanções previstas nos incisos I a III do caput do desta Cláusula caberá recurso administrativo, no prazo de dez dias, contado da data de ciência da decisão.</w:t>
      </w:r>
    </w:p>
    <w:p w14:paraId="380B92E9" w14:textId="77777777" w:rsidR="00E15025" w:rsidRPr="00E15025" w:rsidRDefault="00E15025" w:rsidP="00A16A4E">
      <w:pPr>
        <w:widowControl w:val="0"/>
        <w:tabs>
          <w:tab w:val="left" w:pos="567"/>
        </w:tabs>
        <w:spacing w:before="120" w:after="120"/>
        <w:jc w:val="both"/>
        <w:rPr>
          <w:sz w:val="24"/>
          <w:szCs w:val="24"/>
        </w:rPr>
      </w:pPr>
      <w:r w:rsidRPr="00E15025">
        <w:rPr>
          <w:b/>
          <w:bCs/>
          <w:sz w:val="24"/>
          <w:szCs w:val="24"/>
        </w:rPr>
        <w:t>Subcláusula Quinta.</w:t>
      </w:r>
      <w:r w:rsidRPr="00E15025">
        <w:rPr>
          <w:sz w:val="24"/>
          <w:szCs w:val="24"/>
        </w:rPr>
        <w:t xml:space="preserve"> Na hipótese de aplicação de sanção de suspensão temporária ou de </w:t>
      </w:r>
      <w:r w:rsidRPr="00E15025">
        <w:rPr>
          <w:sz w:val="24"/>
          <w:szCs w:val="24"/>
        </w:rPr>
        <w:lastRenderedPageBreak/>
        <w:t>declaração de inidoneidade, a organização da sociedade civil deverá ser inscrita como inadimplente no cadastro do município, enquanto perdurarem os efeitos da punição ou até que seja promovida a reabilitação.</w:t>
      </w:r>
    </w:p>
    <w:p w14:paraId="2F0FCF9C" w14:textId="77777777" w:rsidR="00E15025" w:rsidRPr="00E15025" w:rsidRDefault="00E15025" w:rsidP="00A16A4E">
      <w:pPr>
        <w:widowControl w:val="0"/>
        <w:tabs>
          <w:tab w:val="left" w:pos="567"/>
        </w:tabs>
        <w:spacing w:before="120" w:after="120"/>
        <w:jc w:val="both"/>
        <w:rPr>
          <w:sz w:val="24"/>
          <w:szCs w:val="24"/>
        </w:rPr>
      </w:pPr>
      <w:r w:rsidRPr="00E15025">
        <w:rPr>
          <w:b/>
          <w:bCs/>
          <w:sz w:val="24"/>
          <w:szCs w:val="24"/>
        </w:rPr>
        <w:t>Subcláusula Sexta.</w:t>
      </w:r>
      <w:r w:rsidRPr="00E15025">
        <w:rPr>
          <w:sz w:val="24"/>
          <w:szCs w:val="24"/>
        </w:rPr>
        <w:t xml:space="preserve"> Prescrevem no prazo de 5 (cinco) anos as ações punitivas da administração pública destinadas a aplicar as sanções previstas nesta Cláusula, contado da data de apresentação da prestação de contas ou do fim do prazo de 90 (noventa) dias a partir do término da vigência da parceria, no caso de omissão no dever de prestar contas. A prescrição será interrompida com a edição de ato administrativo destinado à apuração da infração.</w:t>
      </w:r>
    </w:p>
    <w:p w14:paraId="611A144C" w14:textId="77777777" w:rsidR="00EC3EA4" w:rsidRDefault="00EC3EA4" w:rsidP="00A16A4E">
      <w:pPr>
        <w:widowControl w:val="0"/>
        <w:tabs>
          <w:tab w:val="left" w:pos="567"/>
        </w:tabs>
        <w:spacing w:before="120" w:after="120"/>
        <w:jc w:val="both"/>
        <w:rPr>
          <w:b/>
          <w:bCs/>
          <w:sz w:val="24"/>
          <w:szCs w:val="24"/>
        </w:rPr>
      </w:pPr>
    </w:p>
    <w:p w14:paraId="1CE71967" w14:textId="76ACDFFE" w:rsidR="00E15025" w:rsidRPr="00E15025" w:rsidRDefault="00E15025" w:rsidP="00A16A4E">
      <w:pPr>
        <w:widowControl w:val="0"/>
        <w:tabs>
          <w:tab w:val="left" w:pos="567"/>
        </w:tabs>
        <w:spacing w:before="120" w:after="120"/>
        <w:jc w:val="both"/>
        <w:rPr>
          <w:b/>
          <w:bCs/>
          <w:sz w:val="24"/>
          <w:szCs w:val="24"/>
        </w:rPr>
      </w:pPr>
      <w:r w:rsidRPr="00E15025">
        <w:rPr>
          <w:b/>
          <w:bCs/>
          <w:sz w:val="24"/>
          <w:szCs w:val="24"/>
        </w:rPr>
        <w:t xml:space="preserve">CLÁUSULA DÉCIMA OITAVA – DA EFICÁCIA, DO REGISTRO E DA PUBLICAÇÃO </w:t>
      </w:r>
    </w:p>
    <w:p w14:paraId="68C634BF" w14:textId="790BFA8D" w:rsidR="00E15025" w:rsidRPr="00E15025" w:rsidRDefault="00E15025" w:rsidP="00A16A4E">
      <w:pPr>
        <w:widowControl w:val="0"/>
        <w:tabs>
          <w:tab w:val="left" w:pos="567"/>
        </w:tabs>
        <w:spacing w:before="120" w:after="120"/>
        <w:jc w:val="both"/>
        <w:rPr>
          <w:sz w:val="24"/>
          <w:szCs w:val="24"/>
        </w:rPr>
      </w:pPr>
      <w:r w:rsidRPr="00E15025">
        <w:rPr>
          <w:sz w:val="24"/>
          <w:szCs w:val="24"/>
        </w:rPr>
        <w:t xml:space="preserve">Este Termo de Colaboração terá eficácia a partir de sua publicação, devendo </w:t>
      </w:r>
      <w:r w:rsidR="00EC3EA4">
        <w:rPr>
          <w:sz w:val="24"/>
          <w:szCs w:val="24"/>
        </w:rPr>
        <w:t>o Secretário municipal de Assistência Social e Economia Solidária</w:t>
      </w:r>
      <w:r w:rsidRPr="00E15025">
        <w:rPr>
          <w:sz w:val="24"/>
          <w:szCs w:val="24"/>
        </w:rPr>
        <w:t xml:space="preserve"> publicar seu extrato no </w:t>
      </w:r>
      <w:r w:rsidRPr="00E15025">
        <w:rPr>
          <w:color w:val="000000"/>
          <w:sz w:val="24"/>
          <w:szCs w:val="24"/>
        </w:rPr>
        <w:t xml:space="preserve">meio oficial de publicidade </w:t>
      </w:r>
      <w:r w:rsidRPr="00E15025">
        <w:rPr>
          <w:sz w:val="24"/>
          <w:szCs w:val="24"/>
        </w:rPr>
        <w:t>do Município, nos termos do artigo 38 da Lei n. 13.019, de 2014.</w:t>
      </w:r>
    </w:p>
    <w:p w14:paraId="16E2634C" w14:textId="77777777" w:rsidR="00E15025" w:rsidRPr="00E15025" w:rsidRDefault="00E15025" w:rsidP="00A16A4E">
      <w:pPr>
        <w:widowControl w:val="0"/>
        <w:tabs>
          <w:tab w:val="left" w:pos="567"/>
        </w:tabs>
        <w:spacing w:before="120" w:after="120"/>
        <w:jc w:val="both"/>
        <w:rPr>
          <w:sz w:val="24"/>
          <w:szCs w:val="24"/>
        </w:rPr>
      </w:pPr>
    </w:p>
    <w:p w14:paraId="06082145" w14:textId="77777777" w:rsidR="00E15025" w:rsidRPr="00EC3EA4" w:rsidRDefault="00E15025" w:rsidP="00A16A4E">
      <w:pPr>
        <w:widowControl w:val="0"/>
        <w:tabs>
          <w:tab w:val="left" w:pos="567"/>
        </w:tabs>
        <w:spacing w:before="120" w:after="120"/>
        <w:jc w:val="both"/>
        <w:rPr>
          <w:b/>
          <w:bCs/>
          <w:sz w:val="24"/>
          <w:szCs w:val="24"/>
        </w:rPr>
      </w:pPr>
      <w:r w:rsidRPr="00EC3EA4">
        <w:rPr>
          <w:b/>
          <w:bCs/>
          <w:sz w:val="24"/>
          <w:szCs w:val="24"/>
        </w:rPr>
        <w:t xml:space="preserve">CLÁUSULA DÉCIMA NONA – DA DIVULGAÇÃO </w:t>
      </w:r>
    </w:p>
    <w:p w14:paraId="00F11290" w14:textId="7450DC7F" w:rsidR="00E15025" w:rsidRPr="00EC3EA4" w:rsidRDefault="00E15025" w:rsidP="00A16A4E">
      <w:pPr>
        <w:widowControl w:val="0"/>
        <w:tabs>
          <w:tab w:val="left" w:pos="567"/>
        </w:tabs>
        <w:spacing w:before="120" w:after="120"/>
        <w:jc w:val="both"/>
        <w:rPr>
          <w:sz w:val="24"/>
          <w:szCs w:val="24"/>
        </w:rPr>
      </w:pPr>
      <w:r w:rsidRPr="00EC3EA4">
        <w:rPr>
          <w:sz w:val="24"/>
          <w:szCs w:val="24"/>
        </w:rPr>
        <w:t xml:space="preserve">Os partícipes divulgarão sua participação no presente Termo, conforme determinam os artigos 106 e 107 do </w:t>
      </w:r>
      <w:r w:rsidRPr="00EC3EA4">
        <w:rPr>
          <w:bCs/>
          <w:sz w:val="24"/>
          <w:szCs w:val="24"/>
        </w:rPr>
        <w:t>Decreto nº 13.996/2021</w:t>
      </w:r>
      <w:r w:rsidRPr="00EC3EA4">
        <w:rPr>
          <w:sz w:val="24"/>
          <w:szCs w:val="24"/>
        </w:rPr>
        <w:t>, sendo obrigatória a manutenção da logomarca d</w:t>
      </w:r>
      <w:r w:rsidR="00EC3EA4">
        <w:rPr>
          <w:sz w:val="24"/>
          <w:szCs w:val="24"/>
        </w:rPr>
        <w:t xml:space="preserve">a Secretaria de Assistência Social e Economia </w:t>
      </w:r>
      <w:proofErr w:type="spellStart"/>
      <w:r w:rsidR="00EC3EA4">
        <w:rPr>
          <w:sz w:val="24"/>
          <w:szCs w:val="24"/>
        </w:rPr>
        <w:t>Solidára</w:t>
      </w:r>
      <w:proofErr w:type="spellEnd"/>
      <w:r w:rsidR="00EC3EA4">
        <w:rPr>
          <w:sz w:val="24"/>
          <w:szCs w:val="24"/>
        </w:rPr>
        <w:t xml:space="preserve"> </w:t>
      </w:r>
      <w:r w:rsidRPr="00EC3EA4">
        <w:rPr>
          <w:sz w:val="24"/>
          <w:szCs w:val="24"/>
        </w:rPr>
        <w:t>em toda e qualquer divulgação.</w:t>
      </w:r>
    </w:p>
    <w:p w14:paraId="3B61BE28" w14:textId="77777777" w:rsidR="00E15025" w:rsidRPr="00E15025" w:rsidRDefault="00E15025" w:rsidP="00A16A4E">
      <w:pPr>
        <w:widowControl w:val="0"/>
        <w:tabs>
          <w:tab w:val="left" w:pos="567"/>
        </w:tabs>
        <w:autoSpaceDE w:val="0"/>
        <w:spacing w:before="120" w:after="120"/>
        <w:jc w:val="both"/>
        <w:rPr>
          <w:bCs/>
          <w:sz w:val="24"/>
          <w:szCs w:val="24"/>
        </w:rPr>
      </w:pPr>
    </w:p>
    <w:p w14:paraId="6E17DBA2" w14:textId="77777777" w:rsidR="00E15025" w:rsidRPr="00EC3EA4" w:rsidRDefault="00E15025" w:rsidP="00A16A4E">
      <w:pPr>
        <w:widowControl w:val="0"/>
        <w:tabs>
          <w:tab w:val="left" w:pos="567"/>
        </w:tabs>
        <w:spacing w:before="120" w:after="120"/>
        <w:jc w:val="both"/>
        <w:rPr>
          <w:b/>
          <w:bCs/>
          <w:sz w:val="24"/>
          <w:szCs w:val="24"/>
        </w:rPr>
      </w:pPr>
      <w:r w:rsidRPr="00E15025">
        <w:rPr>
          <w:b/>
          <w:bCs/>
          <w:sz w:val="24"/>
          <w:szCs w:val="24"/>
        </w:rPr>
        <w:t xml:space="preserve">CLÁUSULA VIGÉSIMA - DA </w:t>
      </w:r>
      <w:r w:rsidRPr="00EC3EA4">
        <w:rPr>
          <w:b/>
          <w:bCs/>
          <w:sz w:val="24"/>
          <w:szCs w:val="24"/>
        </w:rPr>
        <w:t xml:space="preserve">CONCILIAÇÃO E DO FORO </w:t>
      </w:r>
    </w:p>
    <w:p w14:paraId="2451B935" w14:textId="77777777" w:rsidR="00E15025" w:rsidRPr="00E15025" w:rsidRDefault="00E15025" w:rsidP="00A16A4E">
      <w:pPr>
        <w:widowControl w:val="0"/>
        <w:tabs>
          <w:tab w:val="left" w:pos="567"/>
        </w:tabs>
        <w:spacing w:before="120" w:after="120"/>
        <w:jc w:val="both"/>
        <w:rPr>
          <w:sz w:val="24"/>
          <w:szCs w:val="24"/>
        </w:rPr>
      </w:pPr>
      <w:r w:rsidRPr="00EC3EA4">
        <w:rPr>
          <w:sz w:val="24"/>
          <w:szCs w:val="24"/>
        </w:rPr>
        <w:t>As controvérsias decorrentes da execução do presente Termo de Colaboração que não puderem ser solucionadas diretamente por mútuo acordo entre os partícipes deverão ser encaminhadas ao órgão de consultoria e assessoramento jurídico do órgão ou entidade pública, caso instituído no município, para prévia tentativa de conciliação e solução administrativa de dúvidas de natureza eminentemente jurídica relacionadas à execução da parceria, assegurada a prerrogativa de a OSC se fazer representar por advogado, observado o disposto no inciso XVII do caput do art. 42 da Lei nº 13.019, de 2014, e no art. 114 do Decreto nº 13.996/2021.</w:t>
      </w:r>
      <w:r w:rsidRPr="00E15025">
        <w:rPr>
          <w:sz w:val="24"/>
          <w:szCs w:val="24"/>
        </w:rPr>
        <w:t xml:space="preserve"> </w:t>
      </w:r>
    </w:p>
    <w:p w14:paraId="6E3AFAB2" w14:textId="77777777" w:rsidR="00E15025" w:rsidRPr="00E15025" w:rsidRDefault="00E15025" w:rsidP="00A16A4E">
      <w:pPr>
        <w:widowControl w:val="0"/>
        <w:tabs>
          <w:tab w:val="left" w:pos="567"/>
        </w:tabs>
        <w:spacing w:before="120" w:after="120"/>
        <w:jc w:val="both"/>
        <w:rPr>
          <w:b/>
          <w:sz w:val="24"/>
          <w:szCs w:val="24"/>
        </w:rPr>
      </w:pPr>
      <w:r w:rsidRPr="00E15025">
        <w:rPr>
          <w:b/>
          <w:bCs/>
          <w:sz w:val="24"/>
          <w:szCs w:val="24"/>
        </w:rPr>
        <w:t>Subcláusula única.</w:t>
      </w:r>
      <w:r w:rsidRPr="00E15025">
        <w:rPr>
          <w:sz w:val="24"/>
          <w:szCs w:val="24"/>
        </w:rPr>
        <w:t xml:space="preserve"> Não logrando êxito ou não havendo órgão municipal de conciliação e solução administrativa, será competente para dirimir as questões decorrentes deste Termo de Colaboração o foro da Comarca de Niterói – RJ, com expressa renúncia a qualquer outro, por mais privilegiado que seja.</w:t>
      </w:r>
    </w:p>
    <w:p w14:paraId="67B073B3" w14:textId="77777777" w:rsidR="00E15025" w:rsidRPr="00E15025" w:rsidRDefault="00E15025" w:rsidP="00A16A4E">
      <w:pPr>
        <w:widowControl w:val="0"/>
        <w:tabs>
          <w:tab w:val="left" w:pos="567"/>
        </w:tabs>
        <w:spacing w:before="120" w:after="120"/>
        <w:jc w:val="both"/>
        <w:rPr>
          <w:b/>
          <w:sz w:val="24"/>
          <w:szCs w:val="24"/>
        </w:rPr>
      </w:pPr>
    </w:p>
    <w:p w14:paraId="77538FBD" w14:textId="77777777" w:rsidR="00E15025" w:rsidRPr="00E15025" w:rsidRDefault="00E15025" w:rsidP="00A16A4E">
      <w:pPr>
        <w:widowControl w:val="0"/>
        <w:tabs>
          <w:tab w:val="left" w:pos="567"/>
        </w:tabs>
        <w:spacing w:before="120" w:after="120"/>
        <w:jc w:val="both"/>
        <w:rPr>
          <w:sz w:val="24"/>
          <w:szCs w:val="24"/>
        </w:rPr>
      </w:pPr>
      <w:r w:rsidRPr="00E15025">
        <w:rPr>
          <w:sz w:val="24"/>
          <w:szCs w:val="24"/>
        </w:rPr>
        <w:t xml:space="preserve">E, por assim estarem plenamente de acordo, os partícipes obrigam-se ao total e irrenunciável cumprimento dos termos do presente instrumento, o qual lido e achado conforme, foi lavrado em 02 (duas) vias de igual teor e forma, que vão assinadas pelos partícipes, para que produza seus legais efeitos, em Juízo ou fora dele. </w:t>
      </w:r>
    </w:p>
    <w:p w14:paraId="5BBE2D36" w14:textId="77777777" w:rsidR="00E15025" w:rsidRPr="00E15025" w:rsidRDefault="00E15025" w:rsidP="00A16A4E">
      <w:pPr>
        <w:widowControl w:val="0"/>
        <w:tabs>
          <w:tab w:val="left" w:pos="567"/>
        </w:tabs>
        <w:spacing w:before="120" w:after="120"/>
        <w:jc w:val="both"/>
        <w:rPr>
          <w:sz w:val="24"/>
          <w:szCs w:val="24"/>
        </w:rPr>
      </w:pPr>
    </w:p>
    <w:p w14:paraId="29D94BA8" w14:textId="67DD660A" w:rsidR="00E15025" w:rsidRPr="00E15025" w:rsidRDefault="00E15025" w:rsidP="00A16A4E">
      <w:pPr>
        <w:widowControl w:val="0"/>
        <w:tabs>
          <w:tab w:val="left" w:pos="567"/>
        </w:tabs>
        <w:spacing w:before="120" w:after="120"/>
        <w:jc w:val="right"/>
        <w:rPr>
          <w:sz w:val="24"/>
          <w:szCs w:val="24"/>
        </w:rPr>
      </w:pPr>
      <w:r w:rsidRPr="009B6982">
        <w:rPr>
          <w:sz w:val="24"/>
          <w:szCs w:val="24"/>
        </w:rPr>
        <w:t xml:space="preserve">Niterói, </w:t>
      </w:r>
      <w:proofErr w:type="spellStart"/>
      <w:r w:rsidRPr="009B6982">
        <w:rPr>
          <w:i/>
          <w:iCs/>
          <w:color w:val="FF0000"/>
          <w:sz w:val="24"/>
          <w:szCs w:val="24"/>
        </w:rPr>
        <w:t>xx</w:t>
      </w:r>
      <w:proofErr w:type="spellEnd"/>
      <w:r w:rsidRPr="009B6982">
        <w:rPr>
          <w:i/>
          <w:iCs/>
          <w:color w:val="FF0000"/>
          <w:sz w:val="24"/>
          <w:szCs w:val="24"/>
        </w:rPr>
        <w:t xml:space="preserve"> </w:t>
      </w:r>
      <w:r w:rsidRPr="009B6982">
        <w:rPr>
          <w:sz w:val="24"/>
          <w:szCs w:val="24"/>
        </w:rPr>
        <w:t xml:space="preserve">de </w:t>
      </w:r>
      <w:proofErr w:type="spellStart"/>
      <w:r w:rsidRPr="009B6982">
        <w:rPr>
          <w:i/>
          <w:iCs/>
          <w:color w:val="FF0000"/>
          <w:sz w:val="24"/>
          <w:szCs w:val="24"/>
        </w:rPr>
        <w:t>xxxx</w:t>
      </w:r>
      <w:proofErr w:type="spellEnd"/>
      <w:r w:rsidRPr="009B6982">
        <w:rPr>
          <w:sz w:val="24"/>
          <w:szCs w:val="24"/>
        </w:rPr>
        <w:t xml:space="preserve"> de 20</w:t>
      </w:r>
      <w:r w:rsidRPr="009B6982">
        <w:rPr>
          <w:color w:val="FF0000"/>
          <w:sz w:val="24"/>
          <w:szCs w:val="24"/>
        </w:rPr>
        <w:t>xx</w:t>
      </w:r>
      <w:r w:rsidRPr="009B6982">
        <w:rPr>
          <w:sz w:val="24"/>
          <w:szCs w:val="24"/>
        </w:rPr>
        <w:t>.</w:t>
      </w:r>
    </w:p>
    <w:p w14:paraId="10383A1C" w14:textId="77777777" w:rsidR="00E15025" w:rsidRPr="00E15025" w:rsidRDefault="00E15025" w:rsidP="00A16A4E">
      <w:pPr>
        <w:widowControl w:val="0"/>
        <w:tabs>
          <w:tab w:val="left" w:pos="567"/>
        </w:tabs>
        <w:spacing w:before="120" w:after="120"/>
        <w:jc w:val="both"/>
        <w:rPr>
          <w:sz w:val="24"/>
          <w:szCs w:val="24"/>
        </w:rPr>
      </w:pPr>
    </w:p>
    <w:p w14:paraId="581A01FD" w14:textId="77777777" w:rsidR="00E15025" w:rsidRPr="00E15025" w:rsidRDefault="00E15025" w:rsidP="00A16A4E">
      <w:pPr>
        <w:widowControl w:val="0"/>
        <w:tabs>
          <w:tab w:val="left" w:pos="567"/>
        </w:tabs>
        <w:spacing w:before="120" w:after="120"/>
        <w:jc w:val="both"/>
        <w:rPr>
          <w:sz w:val="24"/>
          <w:szCs w:val="24"/>
        </w:rPr>
      </w:pPr>
    </w:p>
    <w:p w14:paraId="78CB1B20" w14:textId="77777777" w:rsidR="00E15025" w:rsidRPr="00E15025" w:rsidRDefault="00E15025" w:rsidP="00A16A4E">
      <w:pPr>
        <w:widowControl w:val="0"/>
        <w:tabs>
          <w:tab w:val="left" w:pos="567"/>
        </w:tabs>
        <w:spacing w:before="120" w:after="120"/>
        <w:jc w:val="center"/>
        <w:rPr>
          <w:sz w:val="24"/>
          <w:szCs w:val="24"/>
        </w:rPr>
      </w:pPr>
      <w:r w:rsidRPr="00E15025">
        <w:rPr>
          <w:sz w:val="24"/>
          <w:szCs w:val="24"/>
        </w:rPr>
        <w:t>_____________________________</w:t>
      </w:r>
    </w:p>
    <w:p w14:paraId="22DCA120" w14:textId="1ED3C5C6" w:rsidR="00E15025" w:rsidRPr="00E15025" w:rsidRDefault="009B6982" w:rsidP="00A16A4E">
      <w:pPr>
        <w:widowControl w:val="0"/>
        <w:tabs>
          <w:tab w:val="left" w:pos="567"/>
        </w:tabs>
        <w:spacing w:before="120" w:after="120"/>
        <w:jc w:val="center"/>
        <w:rPr>
          <w:sz w:val="24"/>
          <w:szCs w:val="24"/>
        </w:rPr>
      </w:pPr>
      <w:r>
        <w:rPr>
          <w:sz w:val="24"/>
          <w:szCs w:val="24"/>
        </w:rPr>
        <w:t>SECRETARIA DE ASSISTÊNCIA SOCIAL E ECONOMIA SOLIDÁRIA</w:t>
      </w:r>
    </w:p>
    <w:p w14:paraId="051DFDE7" w14:textId="608D1818" w:rsidR="00E15025" w:rsidRPr="00E15025" w:rsidRDefault="009B6982" w:rsidP="00A16A4E">
      <w:pPr>
        <w:widowControl w:val="0"/>
        <w:tabs>
          <w:tab w:val="left" w:pos="567"/>
        </w:tabs>
        <w:spacing w:before="120" w:after="120"/>
        <w:jc w:val="center"/>
        <w:rPr>
          <w:sz w:val="24"/>
          <w:szCs w:val="24"/>
        </w:rPr>
      </w:pPr>
      <w:r>
        <w:rPr>
          <w:sz w:val="24"/>
          <w:szCs w:val="24"/>
        </w:rPr>
        <w:t xml:space="preserve">ELTON TEIXEIRA ROSA DA SILVA </w:t>
      </w:r>
    </w:p>
    <w:p w14:paraId="6AA24003" w14:textId="77777777" w:rsidR="00E15025" w:rsidRPr="00E15025" w:rsidRDefault="00E15025" w:rsidP="00A16A4E">
      <w:pPr>
        <w:widowControl w:val="0"/>
        <w:tabs>
          <w:tab w:val="left" w:pos="567"/>
        </w:tabs>
        <w:spacing w:before="120" w:after="120"/>
        <w:jc w:val="center"/>
        <w:rPr>
          <w:sz w:val="24"/>
          <w:szCs w:val="24"/>
        </w:rPr>
      </w:pPr>
    </w:p>
    <w:p w14:paraId="6D7E9CA9" w14:textId="77777777" w:rsidR="00E15025" w:rsidRPr="00E15025" w:rsidRDefault="00E15025" w:rsidP="00A16A4E">
      <w:pPr>
        <w:widowControl w:val="0"/>
        <w:tabs>
          <w:tab w:val="left" w:pos="567"/>
        </w:tabs>
        <w:spacing w:before="120" w:after="120"/>
        <w:jc w:val="center"/>
        <w:rPr>
          <w:sz w:val="24"/>
          <w:szCs w:val="24"/>
        </w:rPr>
      </w:pPr>
      <w:r w:rsidRPr="00E15025">
        <w:rPr>
          <w:sz w:val="24"/>
          <w:szCs w:val="24"/>
        </w:rPr>
        <w:t>_____________________________</w:t>
      </w:r>
    </w:p>
    <w:p w14:paraId="2D4CFCFA" w14:textId="77777777" w:rsidR="00E15025" w:rsidRPr="00E15025" w:rsidRDefault="00E15025" w:rsidP="00A16A4E">
      <w:pPr>
        <w:widowControl w:val="0"/>
        <w:tabs>
          <w:tab w:val="left" w:pos="567"/>
        </w:tabs>
        <w:spacing w:before="120" w:after="120"/>
        <w:jc w:val="center"/>
        <w:rPr>
          <w:sz w:val="24"/>
          <w:szCs w:val="24"/>
        </w:rPr>
      </w:pPr>
      <w:r w:rsidRPr="00E15025">
        <w:rPr>
          <w:sz w:val="24"/>
          <w:szCs w:val="24"/>
        </w:rPr>
        <w:t>NOME DA OSC</w:t>
      </w:r>
    </w:p>
    <w:p w14:paraId="7D91C6C7" w14:textId="77777777" w:rsidR="00E15025" w:rsidRPr="00E15025" w:rsidRDefault="00E15025" w:rsidP="00A16A4E">
      <w:pPr>
        <w:widowControl w:val="0"/>
        <w:tabs>
          <w:tab w:val="left" w:pos="567"/>
        </w:tabs>
        <w:spacing w:before="120" w:after="120"/>
        <w:jc w:val="center"/>
        <w:rPr>
          <w:sz w:val="24"/>
          <w:szCs w:val="24"/>
        </w:rPr>
      </w:pPr>
      <w:r w:rsidRPr="00E15025">
        <w:rPr>
          <w:sz w:val="24"/>
          <w:szCs w:val="24"/>
        </w:rPr>
        <w:t>IDENTIFICAÇÃO DO PRESIDENTE</w:t>
      </w:r>
    </w:p>
    <w:p w14:paraId="5C83B6D4" w14:textId="77777777" w:rsidR="00E15025" w:rsidRPr="00E15025" w:rsidRDefault="00E15025" w:rsidP="00A16A4E">
      <w:pPr>
        <w:widowControl w:val="0"/>
        <w:tabs>
          <w:tab w:val="left" w:pos="567"/>
        </w:tabs>
        <w:spacing w:before="120" w:after="120"/>
        <w:jc w:val="both"/>
        <w:rPr>
          <w:sz w:val="24"/>
          <w:szCs w:val="24"/>
        </w:rPr>
      </w:pPr>
    </w:p>
    <w:p w14:paraId="4409CAA4" w14:textId="77777777" w:rsidR="00E15025" w:rsidRPr="00E15025" w:rsidRDefault="00E15025" w:rsidP="00A16A4E">
      <w:pPr>
        <w:widowControl w:val="0"/>
        <w:tabs>
          <w:tab w:val="left" w:pos="567"/>
        </w:tabs>
        <w:spacing w:before="120" w:after="120"/>
        <w:jc w:val="both"/>
        <w:rPr>
          <w:b/>
          <w:bCs/>
          <w:sz w:val="24"/>
          <w:szCs w:val="24"/>
        </w:rPr>
      </w:pPr>
      <w:r w:rsidRPr="00E15025">
        <w:rPr>
          <w:b/>
          <w:bCs/>
          <w:sz w:val="24"/>
          <w:szCs w:val="24"/>
        </w:rPr>
        <w:t xml:space="preserve">TESTEMUNHAS: </w:t>
      </w:r>
    </w:p>
    <w:p w14:paraId="46AFD76F" w14:textId="77777777" w:rsidR="00E15025" w:rsidRPr="00E15025" w:rsidRDefault="00E15025" w:rsidP="00A16A4E">
      <w:pPr>
        <w:widowControl w:val="0"/>
        <w:tabs>
          <w:tab w:val="left" w:pos="567"/>
        </w:tabs>
        <w:spacing w:before="120" w:after="120"/>
        <w:jc w:val="both"/>
        <w:rPr>
          <w:sz w:val="24"/>
          <w:szCs w:val="24"/>
        </w:rPr>
      </w:pPr>
      <w:r w:rsidRPr="00E15025">
        <w:rPr>
          <w:sz w:val="24"/>
          <w:szCs w:val="24"/>
        </w:rPr>
        <w:t xml:space="preserve">_____________________________                               ____________________________ </w:t>
      </w:r>
    </w:p>
    <w:p w14:paraId="62E89FB4" w14:textId="77777777" w:rsidR="00E15025" w:rsidRPr="00E15025" w:rsidRDefault="00E15025" w:rsidP="00A16A4E">
      <w:pPr>
        <w:widowControl w:val="0"/>
        <w:tabs>
          <w:tab w:val="left" w:pos="567"/>
        </w:tabs>
        <w:spacing w:before="120" w:after="120"/>
        <w:jc w:val="both"/>
        <w:rPr>
          <w:sz w:val="24"/>
          <w:szCs w:val="24"/>
        </w:rPr>
      </w:pPr>
      <w:r w:rsidRPr="00E15025">
        <w:rPr>
          <w:sz w:val="24"/>
          <w:szCs w:val="24"/>
        </w:rPr>
        <w:t>Nome:                                                                              Nome:</w:t>
      </w:r>
    </w:p>
    <w:p w14:paraId="1143A931" w14:textId="77777777" w:rsidR="00E15025" w:rsidRPr="00E15025" w:rsidRDefault="00E15025" w:rsidP="00A16A4E">
      <w:pPr>
        <w:widowControl w:val="0"/>
        <w:tabs>
          <w:tab w:val="left" w:pos="567"/>
        </w:tabs>
        <w:spacing w:before="120" w:after="120"/>
        <w:jc w:val="both"/>
        <w:rPr>
          <w:sz w:val="24"/>
          <w:szCs w:val="24"/>
        </w:rPr>
      </w:pPr>
      <w:r w:rsidRPr="00E15025">
        <w:rPr>
          <w:sz w:val="24"/>
          <w:szCs w:val="24"/>
        </w:rPr>
        <w:t xml:space="preserve">Identidade:                                                                       Identidade: </w:t>
      </w:r>
    </w:p>
    <w:p w14:paraId="6BBE6662" w14:textId="77777777" w:rsidR="00E15025" w:rsidRPr="00E15025" w:rsidRDefault="00E15025" w:rsidP="00A16A4E">
      <w:pPr>
        <w:widowControl w:val="0"/>
        <w:tabs>
          <w:tab w:val="left" w:pos="567"/>
        </w:tabs>
        <w:spacing w:before="120" w:after="120"/>
        <w:jc w:val="both"/>
        <w:rPr>
          <w:b/>
          <w:sz w:val="24"/>
          <w:szCs w:val="24"/>
        </w:rPr>
      </w:pPr>
      <w:r w:rsidRPr="00E15025">
        <w:rPr>
          <w:sz w:val="24"/>
          <w:szCs w:val="24"/>
        </w:rPr>
        <w:t>CPF:                                                                                 CPF:</w:t>
      </w:r>
    </w:p>
    <w:p w14:paraId="7BF867BC" w14:textId="77777777" w:rsidR="00E15025" w:rsidRPr="003F2AB4" w:rsidRDefault="00E15025" w:rsidP="00A16A4E">
      <w:pPr>
        <w:spacing w:before="120" w:after="120"/>
        <w:jc w:val="both"/>
      </w:pPr>
    </w:p>
    <w:p w14:paraId="03B0A3CB" w14:textId="77777777" w:rsidR="00E15025" w:rsidRDefault="00E15025" w:rsidP="00A16A4E">
      <w:pPr>
        <w:tabs>
          <w:tab w:val="left" w:pos="567"/>
        </w:tabs>
        <w:rPr>
          <w:color w:val="000000"/>
        </w:rPr>
      </w:pPr>
    </w:p>
    <w:p w14:paraId="2A88460A" w14:textId="77777777" w:rsidR="00E15025" w:rsidRPr="00A63DED" w:rsidRDefault="00E15025" w:rsidP="00A16A4E">
      <w:pPr>
        <w:tabs>
          <w:tab w:val="left" w:pos="567"/>
        </w:tabs>
        <w:jc w:val="both"/>
      </w:pPr>
    </w:p>
    <w:p w14:paraId="7B71F07B" w14:textId="4D804869" w:rsidR="00D55F07" w:rsidRDefault="00D55F07" w:rsidP="00A16A4E">
      <w:pPr>
        <w:spacing w:before="120" w:after="120"/>
        <w:ind w:right="-234"/>
        <w:jc w:val="center"/>
        <w:rPr>
          <w:b/>
          <w:sz w:val="26"/>
        </w:rPr>
      </w:pPr>
    </w:p>
    <w:p w14:paraId="4D66C88C" w14:textId="5917AA13" w:rsidR="00D55F07" w:rsidRDefault="00D55F07" w:rsidP="00A16A4E">
      <w:pPr>
        <w:spacing w:before="120" w:after="120"/>
        <w:ind w:right="-234"/>
        <w:jc w:val="center"/>
        <w:rPr>
          <w:b/>
          <w:sz w:val="26"/>
        </w:rPr>
      </w:pPr>
    </w:p>
    <w:p w14:paraId="64F5BA11" w14:textId="48E8F7AD" w:rsidR="00D55F07" w:rsidRDefault="00D55F07" w:rsidP="00A16A4E">
      <w:pPr>
        <w:spacing w:before="120" w:after="120"/>
        <w:ind w:right="-234"/>
        <w:rPr>
          <w:b/>
          <w:sz w:val="26"/>
        </w:rPr>
      </w:pPr>
    </w:p>
    <w:sectPr w:rsidR="00D55F07" w:rsidSect="00D110D1">
      <w:pgSz w:w="11907" w:h="16840"/>
      <w:pgMar w:top="1418" w:right="1275" w:bottom="426" w:left="1985" w:header="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75AEB" w14:textId="77777777" w:rsidR="00CE1F5E" w:rsidRDefault="00CE1F5E">
      <w:r>
        <w:separator/>
      </w:r>
    </w:p>
  </w:endnote>
  <w:endnote w:type="continuationSeparator" w:id="0">
    <w:p w14:paraId="01A9EF0A" w14:textId="77777777" w:rsidR="00CE1F5E" w:rsidRDefault="00CE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w:altName w:val="Calibri"/>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82E6" w14:textId="77777777" w:rsidR="00CE1F5E" w:rsidRDefault="00CE1F5E"/>
  <w:p w14:paraId="491C7E7D" w14:textId="125ADF7F" w:rsidR="00CE1F5E" w:rsidRDefault="00CE1F5E" w:rsidP="004C5A54">
    <w:pPr>
      <w:tabs>
        <w:tab w:val="left" w:pos="355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EE9B" w14:textId="77777777" w:rsidR="00CE1F5E" w:rsidRDefault="00CE1F5E">
    <w:pPr>
      <w:pBdr>
        <w:top w:val="nil"/>
        <w:left w:val="nil"/>
        <w:bottom w:val="nil"/>
        <w:right w:val="nil"/>
        <w:between w:val="nil"/>
      </w:pBdr>
      <w:tabs>
        <w:tab w:val="center" w:pos="4252"/>
        <w:tab w:val="right" w:pos="8504"/>
      </w:tabs>
      <w:jc w:val="right"/>
      <w:rPr>
        <w:color w:val="000000"/>
      </w:rPr>
    </w:pPr>
  </w:p>
  <w:p w14:paraId="2531AC04" w14:textId="77777777" w:rsidR="00CE1F5E" w:rsidRDefault="00CE1F5E">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594F" w14:textId="77777777" w:rsidR="00CE1F5E" w:rsidRDefault="00CE1F5E">
    <w:pPr>
      <w:framePr w:wrap="around" w:vAnchor="text" w:hAnchor="margin" w:xAlign="center" w:y="1"/>
      <w:rPr>
        <w:rStyle w:val="Ttulo1Char"/>
        <w:rFonts w:eastAsia="SimSun"/>
      </w:rPr>
    </w:pPr>
    <w:r>
      <w:fldChar w:fldCharType="begin"/>
    </w:r>
    <w:r>
      <w:rPr>
        <w:rStyle w:val="Ttulo1Char"/>
        <w:rFonts w:eastAsia="SimSun"/>
      </w:rPr>
      <w:instrText xml:space="preserve">PAGE  </w:instrText>
    </w:r>
    <w:r>
      <w:fldChar w:fldCharType="end"/>
    </w:r>
  </w:p>
  <w:p w14:paraId="10AD0864" w14:textId="77777777" w:rsidR="00CE1F5E" w:rsidRDefault="00CE1F5E"/>
  <w:p w14:paraId="39654A8C" w14:textId="77777777" w:rsidR="00CE1F5E" w:rsidRDefault="00CE1F5E"/>
  <w:p w14:paraId="21335787" w14:textId="77777777" w:rsidR="00CE1F5E" w:rsidRDefault="00CE1F5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8012" w14:textId="77777777" w:rsidR="00CE1F5E" w:rsidRDefault="00CE1F5E">
    <w:pPr>
      <w:pStyle w:val="Textodebalo"/>
      <w:jc w:val="center"/>
    </w:pPr>
  </w:p>
  <w:p w14:paraId="635D7D56" w14:textId="351A946A" w:rsidR="00CE1F5E" w:rsidRDefault="00CE1F5E" w:rsidP="005C25DF">
    <w:pPr>
      <w:pStyle w:val="Textodebalo"/>
      <w:jc w:val="center"/>
    </w:pPr>
  </w:p>
  <w:p w14:paraId="609AED7B" w14:textId="77777777" w:rsidR="00CE1F5E" w:rsidRDefault="00CE1F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C1E25" w14:textId="77777777" w:rsidR="00CE1F5E" w:rsidRDefault="00CE1F5E">
      <w:r>
        <w:separator/>
      </w:r>
    </w:p>
  </w:footnote>
  <w:footnote w:type="continuationSeparator" w:id="0">
    <w:p w14:paraId="04F2AC38" w14:textId="77777777" w:rsidR="00CE1F5E" w:rsidRDefault="00CE1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2D58" w14:textId="77777777" w:rsidR="00CE1F5E" w:rsidRDefault="00CE1F5E" w:rsidP="00A16A4E">
    <w:pPr>
      <w:pStyle w:val="Cabealho"/>
      <w:tabs>
        <w:tab w:val="clear" w:pos="8838"/>
        <w:tab w:val="center" w:pos="4323"/>
        <w:tab w:val="right" w:pos="9781"/>
      </w:tabs>
      <w:ind w:right="-1361"/>
      <w:jc w:val="left"/>
      <w:rPr>
        <w:sz w:val="16"/>
        <w:szCs w:val="16"/>
      </w:rPr>
    </w:pPr>
  </w:p>
  <w:p w14:paraId="527E6DE5" w14:textId="77777777" w:rsidR="00CE1F5E" w:rsidRDefault="00CE1F5E" w:rsidP="00A16A4E">
    <w:pPr>
      <w:tabs>
        <w:tab w:val="center" w:pos="4252"/>
        <w:tab w:val="right" w:pos="9052"/>
      </w:tabs>
      <w:jc w:val="center"/>
    </w:pPr>
  </w:p>
  <w:p w14:paraId="574ADDBB" w14:textId="77777777" w:rsidR="00CE1F5E" w:rsidRDefault="00CE1F5E" w:rsidP="00A16A4E">
    <w:pPr>
      <w:tabs>
        <w:tab w:val="center" w:pos="4252"/>
        <w:tab w:val="right" w:pos="9052"/>
      </w:tabs>
      <w:jc w:val="center"/>
    </w:pPr>
    <w:r>
      <w:rPr>
        <w:noProof/>
      </w:rPr>
      <w:drawing>
        <wp:anchor distT="0" distB="0" distL="114300" distR="114300" simplePos="0" relativeHeight="251668480" behindDoc="1" locked="0" layoutInCell="1" allowOverlap="1" wp14:anchorId="77DBC3CB" wp14:editId="44F34AF7">
          <wp:simplePos x="0" y="0"/>
          <wp:positionH relativeFrom="column">
            <wp:posOffset>996950</wp:posOffset>
          </wp:positionH>
          <wp:positionV relativeFrom="paragraph">
            <wp:posOffset>-455295</wp:posOffset>
          </wp:positionV>
          <wp:extent cx="3776901" cy="825818"/>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776901" cy="825818"/>
                  </a:xfrm>
                  <a:prstGeom prst="rect">
                    <a:avLst/>
                  </a:prstGeom>
                  <a:ln/>
                </pic:spPr>
              </pic:pic>
            </a:graphicData>
          </a:graphic>
        </wp:anchor>
      </w:drawing>
    </w:r>
  </w:p>
  <w:p w14:paraId="6E292C38" w14:textId="77777777" w:rsidR="00CE1F5E" w:rsidRDefault="00CE1F5E" w:rsidP="00A16A4E">
    <w:pPr>
      <w:tabs>
        <w:tab w:val="center" w:pos="4252"/>
        <w:tab w:val="right" w:pos="9052"/>
      </w:tabs>
      <w:jc w:val="center"/>
    </w:pPr>
  </w:p>
  <w:tbl>
    <w:tblPr>
      <w:tblStyle w:val="Tabelacomgrade"/>
      <w:tblW w:w="9498" w:type="dxa"/>
      <w:tblInd w:w="-856" w:type="dxa"/>
      <w:tblLook w:val="04A0" w:firstRow="1" w:lastRow="0" w:firstColumn="1" w:lastColumn="0" w:noHBand="0" w:noVBand="1"/>
    </w:tblPr>
    <w:tblGrid>
      <w:gridCol w:w="2374"/>
      <w:gridCol w:w="2375"/>
      <w:gridCol w:w="2374"/>
      <w:gridCol w:w="2375"/>
    </w:tblGrid>
    <w:tr w:rsidR="00CE1F5E" w14:paraId="2CB6B21D" w14:textId="77777777" w:rsidTr="007A09B3">
      <w:tc>
        <w:tcPr>
          <w:tcW w:w="2374" w:type="dxa"/>
        </w:tcPr>
        <w:p w14:paraId="3C923FA7" w14:textId="77777777" w:rsidR="00CE1F5E" w:rsidRDefault="00CE1F5E" w:rsidP="00A16A4E">
          <w:r>
            <w:t>Processo:</w:t>
          </w:r>
        </w:p>
        <w:p w14:paraId="51A0C54E" w14:textId="77777777" w:rsidR="00CE1F5E" w:rsidRDefault="00CE1F5E" w:rsidP="00A16A4E">
          <w:pPr>
            <w:jc w:val="center"/>
          </w:pPr>
          <w:r>
            <w:t>090000983/2022</w:t>
          </w:r>
        </w:p>
      </w:tc>
      <w:tc>
        <w:tcPr>
          <w:tcW w:w="2375" w:type="dxa"/>
        </w:tcPr>
        <w:p w14:paraId="1FBE20CC" w14:textId="77777777" w:rsidR="00CE1F5E" w:rsidRDefault="00CE1F5E" w:rsidP="00A16A4E">
          <w:r>
            <w:t>Data:</w:t>
          </w:r>
        </w:p>
        <w:p w14:paraId="5BFCF552" w14:textId="77777777" w:rsidR="00CE1F5E" w:rsidRDefault="00CE1F5E" w:rsidP="00A16A4E">
          <w:pPr>
            <w:jc w:val="center"/>
          </w:pPr>
          <w:r>
            <w:t>17/11/2022</w:t>
          </w:r>
        </w:p>
      </w:tc>
      <w:tc>
        <w:tcPr>
          <w:tcW w:w="2374" w:type="dxa"/>
        </w:tcPr>
        <w:p w14:paraId="125C2202" w14:textId="77777777" w:rsidR="00CE1F5E" w:rsidRDefault="00CE1F5E" w:rsidP="00A16A4E">
          <w:r>
            <w:t>Rubrica:</w:t>
          </w:r>
        </w:p>
      </w:tc>
      <w:tc>
        <w:tcPr>
          <w:tcW w:w="2375" w:type="dxa"/>
        </w:tcPr>
        <w:p w14:paraId="73916AAF" w14:textId="77777777" w:rsidR="00CE1F5E" w:rsidRDefault="00CE1F5E" w:rsidP="00A16A4E">
          <w:r>
            <w:t>Folha:</w:t>
          </w:r>
        </w:p>
      </w:tc>
    </w:tr>
  </w:tbl>
  <w:p w14:paraId="048B3C36" w14:textId="36E7275F" w:rsidR="00CE1F5E" w:rsidRDefault="00CE1F5E" w:rsidP="00A16A4E">
    <w:pPr>
      <w:tabs>
        <w:tab w:val="center" w:pos="4252"/>
        <w:tab w:val="right" w:pos="9052"/>
      </w:tabs>
    </w:pPr>
  </w:p>
  <w:p w14:paraId="6C91954B" w14:textId="77777777" w:rsidR="00CE1F5E" w:rsidRDefault="00CE1F5E" w:rsidP="009467E5">
    <w:pPr>
      <w:tabs>
        <w:tab w:val="center" w:pos="4252"/>
        <w:tab w:val="right" w:pos="9052"/>
      </w:tabs>
      <w:jc w:val="center"/>
    </w:pPr>
  </w:p>
  <w:p w14:paraId="29BD111F" w14:textId="489D5425" w:rsidR="00CE1F5E" w:rsidRDefault="00CE1F5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00BC" w14:textId="77777777" w:rsidR="00CE1F5E" w:rsidRDefault="00CE1F5E">
    <w:pPr>
      <w:pBdr>
        <w:top w:val="nil"/>
        <w:left w:val="nil"/>
        <w:bottom w:val="nil"/>
        <w:right w:val="nil"/>
        <w:between w:val="nil"/>
      </w:pBdr>
      <w:tabs>
        <w:tab w:val="center" w:pos="4252"/>
        <w:tab w:val="right" w:pos="8504"/>
      </w:tabs>
      <w:jc w:val="center"/>
      <w:rPr>
        <w:color w:val="000000"/>
      </w:rPr>
    </w:pPr>
    <w:r>
      <w:rPr>
        <w:b/>
        <w:noProof/>
        <w:sz w:val="24"/>
        <w:szCs w:val="24"/>
      </w:rPr>
      <w:drawing>
        <wp:inline distT="114300" distB="114300" distL="114300" distR="114300" wp14:anchorId="0B69B474" wp14:editId="713C8F0B">
          <wp:extent cx="5162550" cy="1133475"/>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162550" cy="113347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7EE5" w14:textId="77777777" w:rsidR="00CE1F5E" w:rsidRDefault="00CE1F5E" w:rsidP="00783BDB">
    <w:pPr>
      <w:pStyle w:val="Cabealho"/>
      <w:tabs>
        <w:tab w:val="clear" w:pos="8838"/>
        <w:tab w:val="center" w:pos="4323"/>
        <w:tab w:val="right" w:pos="9781"/>
      </w:tabs>
      <w:ind w:right="-1361"/>
      <w:jc w:val="left"/>
      <w:rPr>
        <w:sz w:val="16"/>
        <w:szCs w:val="16"/>
      </w:rPr>
    </w:pPr>
  </w:p>
  <w:p w14:paraId="7D3838A6" w14:textId="77777777" w:rsidR="00CE1F5E" w:rsidRDefault="00CE1F5E" w:rsidP="00783BDB">
    <w:pPr>
      <w:pStyle w:val="Cabealho"/>
      <w:tabs>
        <w:tab w:val="clear" w:pos="8838"/>
        <w:tab w:val="center" w:pos="4323"/>
        <w:tab w:val="right" w:pos="9781"/>
      </w:tabs>
      <w:ind w:right="-1361"/>
      <w:jc w:val="left"/>
      <w:rPr>
        <w:sz w:val="16"/>
        <w:szCs w:val="16"/>
      </w:rPr>
    </w:pPr>
  </w:p>
  <w:p w14:paraId="320BE00F" w14:textId="77777777" w:rsidR="00CE1F5E" w:rsidRDefault="00CE1F5E" w:rsidP="00783BDB">
    <w:pPr>
      <w:pStyle w:val="Cabealho"/>
      <w:tabs>
        <w:tab w:val="clear" w:pos="8838"/>
        <w:tab w:val="center" w:pos="4323"/>
        <w:tab w:val="right" w:pos="9781"/>
      </w:tabs>
      <w:ind w:right="-1361"/>
      <w:jc w:val="left"/>
      <w:rPr>
        <w:sz w:val="16"/>
        <w:szCs w:val="16"/>
      </w:rPr>
    </w:pPr>
  </w:p>
  <w:p w14:paraId="5A05EDF7" w14:textId="77777777" w:rsidR="00CE1F5E" w:rsidRDefault="00CE1F5E" w:rsidP="009467E5">
    <w:pPr>
      <w:tabs>
        <w:tab w:val="center" w:pos="4252"/>
        <w:tab w:val="right" w:pos="9052"/>
      </w:tabs>
      <w:jc w:val="center"/>
    </w:pPr>
  </w:p>
  <w:p w14:paraId="0C9F7CBD" w14:textId="57E3D241" w:rsidR="00CE1F5E" w:rsidRDefault="00CE1F5E" w:rsidP="009467E5">
    <w:pPr>
      <w:tabs>
        <w:tab w:val="center" w:pos="4252"/>
        <w:tab w:val="right" w:pos="9052"/>
      </w:tabs>
      <w:jc w:val="center"/>
    </w:pPr>
    <w:r>
      <w:rPr>
        <w:noProof/>
      </w:rPr>
      <w:drawing>
        <wp:anchor distT="0" distB="0" distL="114300" distR="114300" simplePos="0" relativeHeight="251666432" behindDoc="1" locked="0" layoutInCell="1" allowOverlap="1" wp14:anchorId="212D3BAE" wp14:editId="5F574678">
          <wp:simplePos x="0" y="0"/>
          <wp:positionH relativeFrom="column">
            <wp:posOffset>996950</wp:posOffset>
          </wp:positionH>
          <wp:positionV relativeFrom="paragraph">
            <wp:posOffset>-455295</wp:posOffset>
          </wp:positionV>
          <wp:extent cx="3776901" cy="82581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776901" cy="825818"/>
                  </a:xfrm>
                  <a:prstGeom prst="rect">
                    <a:avLst/>
                  </a:prstGeom>
                  <a:ln/>
                </pic:spPr>
              </pic:pic>
            </a:graphicData>
          </a:graphic>
        </wp:anchor>
      </w:drawing>
    </w:r>
  </w:p>
  <w:p w14:paraId="5D81179B" w14:textId="77777777" w:rsidR="00CE1F5E" w:rsidRDefault="00CE1F5E" w:rsidP="009467E5">
    <w:pPr>
      <w:tabs>
        <w:tab w:val="center" w:pos="4252"/>
        <w:tab w:val="right" w:pos="9052"/>
      </w:tabs>
      <w:jc w:val="center"/>
    </w:pPr>
  </w:p>
  <w:tbl>
    <w:tblPr>
      <w:tblStyle w:val="Tabelacomgrade"/>
      <w:tblW w:w="9498" w:type="dxa"/>
      <w:tblInd w:w="-856" w:type="dxa"/>
      <w:tblLook w:val="04A0" w:firstRow="1" w:lastRow="0" w:firstColumn="1" w:lastColumn="0" w:noHBand="0" w:noVBand="1"/>
    </w:tblPr>
    <w:tblGrid>
      <w:gridCol w:w="2374"/>
      <w:gridCol w:w="2375"/>
      <w:gridCol w:w="2374"/>
      <w:gridCol w:w="2375"/>
    </w:tblGrid>
    <w:tr w:rsidR="00CE1F5E" w14:paraId="4E1ACA82" w14:textId="77777777" w:rsidTr="00A16A4E">
      <w:tc>
        <w:tcPr>
          <w:tcW w:w="2374" w:type="dxa"/>
        </w:tcPr>
        <w:p w14:paraId="48F1D54A" w14:textId="77777777" w:rsidR="00CE1F5E" w:rsidRDefault="00CE1F5E" w:rsidP="009467E5">
          <w:r>
            <w:t>Processo:</w:t>
          </w:r>
        </w:p>
        <w:p w14:paraId="612DE172" w14:textId="2071FC13" w:rsidR="00CE1F5E" w:rsidRDefault="00CE1F5E" w:rsidP="000F1749">
          <w:pPr>
            <w:jc w:val="center"/>
          </w:pPr>
          <w:r>
            <w:t>090000983/2022</w:t>
          </w:r>
        </w:p>
      </w:tc>
      <w:tc>
        <w:tcPr>
          <w:tcW w:w="2375" w:type="dxa"/>
        </w:tcPr>
        <w:p w14:paraId="352E948B" w14:textId="77777777" w:rsidR="00CE1F5E" w:rsidRDefault="00CE1F5E" w:rsidP="009467E5">
          <w:r>
            <w:t>Data:</w:t>
          </w:r>
        </w:p>
        <w:p w14:paraId="382EB732" w14:textId="443C0E28" w:rsidR="00CE1F5E" w:rsidRDefault="00CE1F5E" w:rsidP="000F1749">
          <w:pPr>
            <w:jc w:val="center"/>
          </w:pPr>
          <w:r>
            <w:t>17/11/2022</w:t>
          </w:r>
        </w:p>
      </w:tc>
      <w:tc>
        <w:tcPr>
          <w:tcW w:w="2374" w:type="dxa"/>
        </w:tcPr>
        <w:p w14:paraId="7336B867" w14:textId="715ABA01" w:rsidR="00CE1F5E" w:rsidRDefault="00CE1F5E" w:rsidP="009467E5">
          <w:r>
            <w:t>Rubrica:</w:t>
          </w:r>
        </w:p>
      </w:tc>
      <w:tc>
        <w:tcPr>
          <w:tcW w:w="2375" w:type="dxa"/>
        </w:tcPr>
        <w:p w14:paraId="154D2CF3" w14:textId="22140200" w:rsidR="00CE1F5E" w:rsidRDefault="00CE1F5E" w:rsidP="009467E5">
          <w:r>
            <w:t>Folha:</w:t>
          </w:r>
        </w:p>
      </w:tc>
    </w:tr>
  </w:tbl>
  <w:p w14:paraId="0C51817D" w14:textId="77777777" w:rsidR="00CE1F5E" w:rsidRDefault="00CE1F5E" w:rsidP="009467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CCAF" w14:textId="77777777" w:rsidR="00CE1F5E" w:rsidRDefault="00CE1F5E">
    <w:pPr>
      <w:framePr w:hSpace="142" w:wrap="around" w:vAnchor="page" w:hAnchor="page" w:xAlign="center" w:y="710"/>
    </w:pPr>
    <w:r>
      <w:rPr>
        <w:noProof/>
      </w:rPr>
      <w:drawing>
        <wp:inline distT="0" distB="0" distL="0" distR="0" wp14:anchorId="1789A2FB" wp14:editId="163E32FB">
          <wp:extent cx="2161540" cy="84328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2161540" cy="843280"/>
                  </a:xfrm>
                  <a:prstGeom prst="rect">
                    <a:avLst/>
                  </a:prstGeom>
                  <a:noFill/>
                  <a:ln w="9525">
                    <a:noFill/>
                    <a:miter lim="800000"/>
                    <a:headEnd/>
                    <a:tailEnd/>
                  </a:ln>
                </pic:spPr>
              </pic:pic>
            </a:graphicData>
          </a:graphic>
        </wp:inline>
      </w:drawing>
    </w:r>
  </w:p>
  <w:p w14:paraId="7EF812DD" w14:textId="77777777" w:rsidR="00CE1F5E" w:rsidRDefault="00CE1F5E">
    <w:pPr>
      <w:pStyle w:val="Cabealho"/>
    </w:pPr>
  </w:p>
  <w:p w14:paraId="0DF89875" w14:textId="77777777" w:rsidR="00CE1F5E" w:rsidRDefault="00CE1F5E">
    <w:pPr>
      <w:pStyle w:val="Cabealho"/>
    </w:pPr>
  </w:p>
  <w:p w14:paraId="14FD70D6" w14:textId="77777777" w:rsidR="00CE1F5E" w:rsidRDefault="00CE1F5E">
    <w:pPr>
      <w:pStyle w:val="Cabealho"/>
    </w:pPr>
  </w:p>
  <w:p w14:paraId="59DE7B49" w14:textId="77777777" w:rsidR="00CE1F5E" w:rsidRDefault="00CE1F5E">
    <w:pPr>
      <w:pStyle w:val="Cabealho"/>
    </w:pPr>
  </w:p>
  <w:p w14:paraId="472C8C8A" w14:textId="77777777" w:rsidR="00CE1F5E" w:rsidRDefault="00CE1F5E">
    <w:pPr>
      <w:pStyle w:val="Cabealho"/>
    </w:pPr>
  </w:p>
  <w:p w14:paraId="13186EFD" w14:textId="77777777" w:rsidR="00CE1F5E" w:rsidRDefault="00CE1F5E">
    <w:pPr>
      <w:pStyle w:val="Cabealho"/>
    </w:pPr>
  </w:p>
  <w:p w14:paraId="2B66A61F" w14:textId="77777777" w:rsidR="00CE1F5E" w:rsidRDefault="00CE1F5E">
    <w:pPr>
      <w:pStyle w:val="Cabealho"/>
      <w:jc w:val="center"/>
      <w:rPr>
        <w:sz w:val="18"/>
      </w:rPr>
    </w:pPr>
    <w:r>
      <w:rPr>
        <w:sz w:val="18"/>
      </w:rPr>
      <w:t>PROCURADORIA GERAL DO MUNICÍPIO</w:t>
    </w:r>
  </w:p>
  <w:p w14:paraId="1BFFAE4F" w14:textId="77777777" w:rsidR="00CE1F5E" w:rsidRDefault="00CE1F5E">
    <w:pPr>
      <w:pStyle w:val="Cabealho"/>
      <w:jc w:val="center"/>
      <w:rPr>
        <w:sz w:val="18"/>
      </w:rPr>
    </w:pPr>
    <w:r>
      <w:rPr>
        <w:sz w:val="18"/>
      </w:rPr>
      <w:t>PROCURADORIA DO PATRIMÔNIO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lowerLetter"/>
      <w:lvlText w:val="%1)"/>
      <w:lvlJc w:val="left"/>
      <w:pPr>
        <w:tabs>
          <w:tab w:val="num" w:pos="0"/>
        </w:tabs>
        <w:ind w:left="1069" w:hanging="360"/>
      </w:pPr>
      <w:rPr>
        <w:rFonts w:cs="Times New Roman"/>
      </w:rPr>
    </w:lvl>
  </w:abstractNum>
  <w:abstractNum w:abstractNumId="1" w15:restartNumberingAfterBreak="0">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3091803"/>
    <w:multiLevelType w:val="hybridMultilevel"/>
    <w:tmpl w:val="047A2560"/>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454B47"/>
    <w:multiLevelType w:val="multilevel"/>
    <w:tmpl w:val="72801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AA56E4"/>
    <w:multiLevelType w:val="hybridMultilevel"/>
    <w:tmpl w:val="047A2560"/>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8105506"/>
    <w:multiLevelType w:val="multilevel"/>
    <w:tmpl w:val="FE500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4F4E96"/>
    <w:multiLevelType w:val="hybridMultilevel"/>
    <w:tmpl w:val="13FE41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C4A0156"/>
    <w:multiLevelType w:val="hybridMultilevel"/>
    <w:tmpl w:val="C2281A92"/>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8" w15:restartNumberingAfterBreak="0">
    <w:nsid w:val="1D2C4678"/>
    <w:multiLevelType w:val="hybridMultilevel"/>
    <w:tmpl w:val="6DC0FFFA"/>
    <w:lvl w:ilvl="0" w:tplc="5F00F3FA">
      <w:start w:val="1"/>
      <w:numFmt w:val="upperRoman"/>
      <w:lvlText w:val="%1."/>
      <w:lvlJc w:val="left"/>
      <w:pPr>
        <w:ind w:left="1429" w:hanging="72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1D5C100D"/>
    <w:multiLevelType w:val="multilevel"/>
    <w:tmpl w:val="C2723A0E"/>
    <w:lvl w:ilvl="0">
      <w:start w:val="1"/>
      <w:numFmt w:val="decimal"/>
      <w:pStyle w:val="Nivel01"/>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BC5238"/>
    <w:multiLevelType w:val="multilevel"/>
    <w:tmpl w:val="F428336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2FD12469"/>
    <w:multiLevelType w:val="singleLevel"/>
    <w:tmpl w:val="00000003"/>
    <w:lvl w:ilvl="0">
      <w:start w:val="1"/>
      <w:numFmt w:val="lowerLetter"/>
      <w:lvlText w:val="%1)"/>
      <w:lvlJc w:val="left"/>
      <w:pPr>
        <w:tabs>
          <w:tab w:val="num" w:pos="1135"/>
        </w:tabs>
        <w:ind w:left="2204" w:hanging="360"/>
      </w:pPr>
      <w:rPr>
        <w:rFonts w:cs="Times New Roman"/>
      </w:rPr>
    </w:lvl>
  </w:abstractNum>
  <w:abstractNum w:abstractNumId="12" w15:restartNumberingAfterBreak="0">
    <w:nsid w:val="33EC290C"/>
    <w:multiLevelType w:val="hybridMultilevel"/>
    <w:tmpl w:val="09EC2244"/>
    <w:lvl w:ilvl="0" w:tplc="7BD03798">
      <w:start w:val="7"/>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44311A7"/>
    <w:multiLevelType w:val="singleLevel"/>
    <w:tmpl w:val="00000003"/>
    <w:lvl w:ilvl="0">
      <w:start w:val="1"/>
      <w:numFmt w:val="lowerLetter"/>
      <w:lvlText w:val="%1)"/>
      <w:lvlJc w:val="left"/>
      <w:pPr>
        <w:tabs>
          <w:tab w:val="num" w:pos="0"/>
        </w:tabs>
        <w:ind w:left="1069" w:hanging="360"/>
      </w:pPr>
      <w:rPr>
        <w:rFonts w:cs="Times New Roman"/>
      </w:rPr>
    </w:lvl>
  </w:abstractNum>
  <w:abstractNum w:abstractNumId="16" w15:restartNumberingAfterBreak="0">
    <w:nsid w:val="44BB6E6F"/>
    <w:multiLevelType w:val="hybridMultilevel"/>
    <w:tmpl w:val="262E23DC"/>
    <w:lvl w:ilvl="0" w:tplc="FFEC9B56">
      <w:start w:val="1"/>
      <w:numFmt w:val="lowerLetter"/>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A4B5B57"/>
    <w:multiLevelType w:val="hybridMultilevel"/>
    <w:tmpl w:val="455A2326"/>
    <w:lvl w:ilvl="0" w:tplc="533ED8AE">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539C435D"/>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9" w15:restartNumberingAfterBreak="0">
    <w:nsid w:val="590C7630"/>
    <w:multiLevelType w:val="multilevel"/>
    <w:tmpl w:val="DFB49F74"/>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
      <w:lvlJc w:val="left"/>
      <w:pPr>
        <w:ind w:left="1080" w:hanging="360"/>
      </w:pPr>
      <w:rPr>
        <w:rFonts w:ascii="Noto Sans Symbols" w:eastAsia="Noto Sans Symbols" w:hAnsi="Noto Sans Symbols" w:cs="Noto Sans Symbols"/>
        <w:b w:val="0"/>
      </w:rPr>
    </w:lvl>
    <w:lvl w:ilvl="2">
      <w:start w:val="1"/>
      <w:numFmt w:val="bullet"/>
      <w:lvlText w:val="▪"/>
      <w:lvlJc w:val="left"/>
      <w:pPr>
        <w:ind w:left="1440" w:hanging="360"/>
      </w:pPr>
      <w:rPr>
        <w:rFonts w:ascii="Noto Sans Symbols" w:eastAsia="Noto Sans Symbols" w:hAnsi="Noto Sans Symbols" w:cs="Noto Sans Symbols"/>
        <w:b w:val="0"/>
      </w:rPr>
    </w:lvl>
    <w:lvl w:ilvl="3">
      <w:start w:val="1"/>
      <w:numFmt w:val="bullet"/>
      <w:lvlText w:val="●"/>
      <w:lvlJc w:val="left"/>
      <w:pPr>
        <w:ind w:left="1800" w:hanging="360"/>
      </w:pPr>
      <w:rPr>
        <w:rFonts w:ascii="Noto Sans Symbols" w:eastAsia="Noto Sans Symbols" w:hAnsi="Noto Sans Symbols" w:cs="Noto Sans Symbols"/>
        <w:b w:val="0"/>
      </w:rPr>
    </w:lvl>
    <w:lvl w:ilvl="4">
      <w:start w:val="1"/>
      <w:numFmt w:val="bullet"/>
      <w:lvlText w:val="◦"/>
      <w:lvlJc w:val="left"/>
      <w:pPr>
        <w:ind w:left="2160" w:hanging="360"/>
      </w:pPr>
      <w:rPr>
        <w:rFonts w:ascii="Noto Sans Symbols" w:eastAsia="Noto Sans Symbols" w:hAnsi="Noto Sans Symbols" w:cs="Noto Sans Symbols"/>
        <w:b w:val="0"/>
      </w:rPr>
    </w:lvl>
    <w:lvl w:ilvl="5">
      <w:start w:val="1"/>
      <w:numFmt w:val="bullet"/>
      <w:lvlText w:val="▪"/>
      <w:lvlJc w:val="left"/>
      <w:pPr>
        <w:ind w:left="2520" w:hanging="360"/>
      </w:pPr>
      <w:rPr>
        <w:rFonts w:ascii="Noto Sans Symbols" w:eastAsia="Noto Sans Symbols" w:hAnsi="Noto Sans Symbols" w:cs="Noto Sans Symbols"/>
        <w:b w:val="0"/>
      </w:rPr>
    </w:lvl>
    <w:lvl w:ilvl="6">
      <w:start w:val="1"/>
      <w:numFmt w:val="bullet"/>
      <w:lvlText w:val="●"/>
      <w:lvlJc w:val="left"/>
      <w:pPr>
        <w:ind w:left="2880" w:hanging="360"/>
      </w:pPr>
      <w:rPr>
        <w:rFonts w:ascii="Noto Sans Symbols" w:eastAsia="Noto Sans Symbols" w:hAnsi="Noto Sans Symbols" w:cs="Noto Sans Symbols"/>
        <w:b w:val="0"/>
      </w:rPr>
    </w:lvl>
    <w:lvl w:ilvl="7">
      <w:start w:val="1"/>
      <w:numFmt w:val="bullet"/>
      <w:lvlText w:val="◦"/>
      <w:lvlJc w:val="left"/>
      <w:pPr>
        <w:ind w:left="3240" w:hanging="360"/>
      </w:pPr>
      <w:rPr>
        <w:rFonts w:ascii="Noto Sans Symbols" w:eastAsia="Noto Sans Symbols" w:hAnsi="Noto Sans Symbols" w:cs="Noto Sans Symbols"/>
        <w:b w:val="0"/>
      </w:rPr>
    </w:lvl>
    <w:lvl w:ilvl="8">
      <w:start w:val="1"/>
      <w:numFmt w:val="bullet"/>
      <w:lvlText w:val="▪"/>
      <w:lvlJc w:val="left"/>
      <w:pPr>
        <w:ind w:left="3600" w:hanging="360"/>
      </w:pPr>
      <w:rPr>
        <w:rFonts w:ascii="Noto Sans Symbols" w:eastAsia="Noto Sans Symbols" w:hAnsi="Noto Sans Symbols" w:cs="Noto Sans Symbols"/>
        <w:b w:val="0"/>
      </w:rPr>
    </w:lvl>
  </w:abstractNum>
  <w:abstractNum w:abstractNumId="20" w15:restartNumberingAfterBreak="0">
    <w:nsid w:val="61AE202A"/>
    <w:multiLevelType w:val="hybridMultilevel"/>
    <w:tmpl w:val="25D003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2116BD7"/>
    <w:multiLevelType w:val="multilevel"/>
    <w:tmpl w:val="D1BE2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32C5CDB"/>
    <w:multiLevelType w:val="multilevel"/>
    <w:tmpl w:val="10CCA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4B29D4"/>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63C4D2A"/>
    <w:multiLevelType w:val="multilevel"/>
    <w:tmpl w:val="365A6E0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663E2489"/>
    <w:multiLevelType w:val="hybridMultilevel"/>
    <w:tmpl w:val="7EB44784"/>
    <w:lvl w:ilvl="0" w:tplc="DE5AAB8A">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6" w15:restartNumberingAfterBreak="0">
    <w:nsid w:val="6C182B6F"/>
    <w:multiLevelType w:val="hybridMultilevel"/>
    <w:tmpl w:val="F8FC9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F3466D5"/>
    <w:multiLevelType w:val="multilevel"/>
    <w:tmpl w:val="9BC2F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7640F34"/>
    <w:multiLevelType w:val="hybridMultilevel"/>
    <w:tmpl w:val="E334DA3A"/>
    <w:lvl w:ilvl="0" w:tplc="04160017">
      <w:start w:val="1"/>
      <w:numFmt w:val="lowerLetter"/>
      <w:lvlText w:val="%1)"/>
      <w:lvlJc w:val="left"/>
      <w:pPr>
        <w:ind w:left="2421" w:hanging="360"/>
      </w:pPr>
      <w:rPr>
        <w:rFonts w:hint="default"/>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29" w15:restartNumberingAfterBreak="0">
    <w:nsid w:val="77F54DEE"/>
    <w:multiLevelType w:val="hybridMultilevel"/>
    <w:tmpl w:val="9C2CB5E2"/>
    <w:lvl w:ilvl="0" w:tplc="6F4A0AE0">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16cid:durableId="599148319">
    <w:abstractNumId w:val="1"/>
  </w:num>
  <w:num w:numId="2" w16cid:durableId="1524706182">
    <w:abstractNumId w:val="0"/>
  </w:num>
  <w:num w:numId="3" w16cid:durableId="383218336">
    <w:abstractNumId w:val="11"/>
  </w:num>
  <w:num w:numId="4" w16cid:durableId="682631168">
    <w:abstractNumId w:val="15"/>
  </w:num>
  <w:num w:numId="5" w16cid:durableId="1252468670">
    <w:abstractNumId w:val="9"/>
  </w:num>
  <w:num w:numId="6" w16cid:durableId="239876950">
    <w:abstractNumId w:val="13"/>
  </w:num>
  <w:num w:numId="7" w16cid:durableId="846872808">
    <w:abstractNumId w:val="14"/>
  </w:num>
  <w:num w:numId="8" w16cid:durableId="676276430">
    <w:abstractNumId w:val="17"/>
  </w:num>
  <w:num w:numId="9" w16cid:durableId="173112123">
    <w:abstractNumId w:val="8"/>
  </w:num>
  <w:num w:numId="10" w16cid:durableId="1608153162">
    <w:abstractNumId w:val="25"/>
  </w:num>
  <w:num w:numId="11" w16cid:durableId="2082554695">
    <w:abstractNumId w:val="29"/>
  </w:num>
  <w:num w:numId="12" w16cid:durableId="1525165696">
    <w:abstractNumId w:val="28"/>
  </w:num>
  <w:num w:numId="13" w16cid:durableId="136724461">
    <w:abstractNumId w:val="26"/>
  </w:num>
  <w:num w:numId="14" w16cid:durableId="391274339">
    <w:abstractNumId w:val="16"/>
  </w:num>
  <w:num w:numId="15" w16cid:durableId="1743914357">
    <w:abstractNumId w:val="2"/>
  </w:num>
  <w:num w:numId="16" w16cid:durableId="1913807469">
    <w:abstractNumId w:val="23"/>
  </w:num>
  <w:num w:numId="17" w16cid:durableId="722291874">
    <w:abstractNumId w:val="18"/>
  </w:num>
  <w:num w:numId="18" w16cid:durableId="111363158">
    <w:abstractNumId w:val="7"/>
  </w:num>
  <w:num w:numId="19" w16cid:durableId="1909805538">
    <w:abstractNumId w:val="4"/>
  </w:num>
  <w:num w:numId="20" w16cid:durableId="1108084623">
    <w:abstractNumId w:val="21"/>
  </w:num>
  <w:num w:numId="21" w16cid:durableId="984238022">
    <w:abstractNumId w:val="5"/>
  </w:num>
  <w:num w:numId="22" w16cid:durableId="1989742371">
    <w:abstractNumId w:val="22"/>
  </w:num>
  <w:num w:numId="23" w16cid:durableId="1579053392">
    <w:abstractNumId w:val="24"/>
  </w:num>
  <w:num w:numId="24" w16cid:durableId="727263963">
    <w:abstractNumId w:val="3"/>
  </w:num>
  <w:num w:numId="25" w16cid:durableId="2128043207">
    <w:abstractNumId w:val="10"/>
  </w:num>
  <w:num w:numId="26" w16cid:durableId="989790232">
    <w:abstractNumId w:val="19"/>
  </w:num>
  <w:num w:numId="27" w16cid:durableId="785806588">
    <w:abstractNumId w:val="27"/>
  </w:num>
  <w:num w:numId="28" w16cid:durableId="2088648039">
    <w:abstractNumId w:val="6"/>
  </w:num>
  <w:num w:numId="29" w16cid:durableId="1046678272">
    <w:abstractNumId w:val="12"/>
  </w:num>
  <w:num w:numId="30" w16cid:durableId="948581754">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doNotValidateAgainstSchema/>
  <w:doNotDemarcateInvalidXml/>
  <w:hdrShapeDefaults>
    <o:shapedefaults v:ext="edit" spidmax="61441" strokecolor="#739cc3">
      <v:fill angle="90" type="gradient">
        <o:fill v:ext="view" type="gradientUnscaled"/>
      </v:fill>
      <v:stroke color="#739cc3" weight="1.25pt"/>
    </o:shapedefaults>
  </w:hdrShapeDefaults>
  <w:footnotePr>
    <w:footnote w:id="-1"/>
    <w:footnote w:id="0"/>
  </w:footnotePr>
  <w:endnotePr>
    <w:endnote w:id="-1"/>
    <w:endnote w:id="0"/>
  </w:endnotePr>
  <w:compat>
    <w:spaceForUL/>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791F"/>
    <w:rsid w:val="000117A9"/>
    <w:rsid w:val="000136C7"/>
    <w:rsid w:val="00017BD3"/>
    <w:rsid w:val="00020269"/>
    <w:rsid w:val="00022038"/>
    <w:rsid w:val="0002342D"/>
    <w:rsid w:val="00024594"/>
    <w:rsid w:val="00025A36"/>
    <w:rsid w:val="00026A10"/>
    <w:rsid w:val="0002794A"/>
    <w:rsid w:val="00027AE9"/>
    <w:rsid w:val="0003481A"/>
    <w:rsid w:val="000348D8"/>
    <w:rsid w:val="0003552E"/>
    <w:rsid w:val="00035C32"/>
    <w:rsid w:val="000437D7"/>
    <w:rsid w:val="0005485F"/>
    <w:rsid w:val="00056CA0"/>
    <w:rsid w:val="00063F26"/>
    <w:rsid w:val="000643AC"/>
    <w:rsid w:val="00065C7F"/>
    <w:rsid w:val="00073330"/>
    <w:rsid w:val="000748B3"/>
    <w:rsid w:val="00077688"/>
    <w:rsid w:val="000779A1"/>
    <w:rsid w:val="00080A21"/>
    <w:rsid w:val="00082214"/>
    <w:rsid w:val="00082415"/>
    <w:rsid w:val="00085B43"/>
    <w:rsid w:val="0008651E"/>
    <w:rsid w:val="000873BB"/>
    <w:rsid w:val="000877A5"/>
    <w:rsid w:val="00090580"/>
    <w:rsid w:val="000939F4"/>
    <w:rsid w:val="000A0270"/>
    <w:rsid w:val="000A1547"/>
    <w:rsid w:val="000A3EF8"/>
    <w:rsid w:val="000A3F08"/>
    <w:rsid w:val="000A450B"/>
    <w:rsid w:val="000A5044"/>
    <w:rsid w:val="000B4766"/>
    <w:rsid w:val="000B5551"/>
    <w:rsid w:val="000B69A8"/>
    <w:rsid w:val="000C35EA"/>
    <w:rsid w:val="000D3531"/>
    <w:rsid w:val="000E0B34"/>
    <w:rsid w:val="000E26DB"/>
    <w:rsid w:val="000E6605"/>
    <w:rsid w:val="000F1749"/>
    <w:rsid w:val="000F2809"/>
    <w:rsid w:val="000F2AA8"/>
    <w:rsid w:val="000F4092"/>
    <w:rsid w:val="000F413B"/>
    <w:rsid w:val="001001A7"/>
    <w:rsid w:val="00103B16"/>
    <w:rsid w:val="001042F0"/>
    <w:rsid w:val="0011057C"/>
    <w:rsid w:val="00115824"/>
    <w:rsid w:val="001209AB"/>
    <w:rsid w:val="00124AD6"/>
    <w:rsid w:val="00124C72"/>
    <w:rsid w:val="00126411"/>
    <w:rsid w:val="001264C2"/>
    <w:rsid w:val="00127279"/>
    <w:rsid w:val="00131753"/>
    <w:rsid w:val="00131AAD"/>
    <w:rsid w:val="0013208A"/>
    <w:rsid w:val="00132C9C"/>
    <w:rsid w:val="00133227"/>
    <w:rsid w:val="00133BB5"/>
    <w:rsid w:val="001379B0"/>
    <w:rsid w:val="00140302"/>
    <w:rsid w:val="00140F92"/>
    <w:rsid w:val="00142AA9"/>
    <w:rsid w:val="00146A14"/>
    <w:rsid w:val="00147528"/>
    <w:rsid w:val="00150A08"/>
    <w:rsid w:val="00153F37"/>
    <w:rsid w:val="00154E1B"/>
    <w:rsid w:val="00156D13"/>
    <w:rsid w:val="0016119B"/>
    <w:rsid w:val="00161A68"/>
    <w:rsid w:val="001647AE"/>
    <w:rsid w:val="00166D51"/>
    <w:rsid w:val="00166FCC"/>
    <w:rsid w:val="001703CB"/>
    <w:rsid w:val="00170C28"/>
    <w:rsid w:val="00171252"/>
    <w:rsid w:val="00172A27"/>
    <w:rsid w:val="00172FA0"/>
    <w:rsid w:val="00173245"/>
    <w:rsid w:val="00175766"/>
    <w:rsid w:val="001762CD"/>
    <w:rsid w:val="00176DA0"/>
    <w:rsid w:val="00180D5C"/>
    <w:rsid w:val="00182CD8"/>
    <w:rsid w:val="00184098"/>
    <w:rsid w:val="00190E0E"/>
    <w:rsid w:val="0019311D"/>
    <w:rsid w:val="00196598"/>
    <w:rsid w:val="00197211"/>
    <w:rsid w:val="001A3286"/>
    <w:rsid w:val="001A45B9"/>
    <w:rsid w:val="001A64E7"/>
    <w:rsid w:val="001B5153"/>
    <w:rsid w:val="001B5FCD"/>
    <w:rsid w:val="001C2053"/>
    <w:rsid w:val="001C3DC1"/>
    <w:rsid w:val="001C4D77"/>
    <w:rsid w:val="001C4F22"/>
    <w:rsid w:val="001C74DE"/>
    <w:rsid w:val="001D014E"/>
    <w:rsid w:val="001D1ECE"/>
    <w:rsid w:val="001D7B40"/>
    <w:rsid w:val="001E2D90"/>
    <w:rsid w:val="001E349E"/>
    <w:rsid w:val="001E7BCA"/>
    <w:rsid w:val="001E7DC8"/>
    <w:rsid w:val="001F3972"/>
    <w:rsid w:val="001F3C19"/>
    <w:rsid w:val="001F4882"/>
    <w:rsid w:val="001F48B6"/>
    <w:rsid w:val="001F7672"/>
    <w:rsid w:val="001F7D49"/>
    <w:rsid w:val="002010E0"/>
    <w:rsid w:val="00203A44"/>
    <w:rsid w:val="00210F93"/>
    <w:rsid w:val="0021196C"/>
    <w:rsid w:val="002140D5"/>
    <w:rsid w:val="002145DA"/>
    <w:rsid w:val="00214ECD"/>
    <w:rsid w:val="002207DF"/>
    <w:rsid w:val="00221337"/>
    <w:rsid w:val="00221667"/>
    <w:rsid w:val="00221B7C"/>
    <w:rsid w:val="00221BF2"/>
    <w:rsid w:val="00221C47"/>
    <w:rsid w:val="00230712"/>
    <w:rsid w:val="00230DD7"/>
    <w:rsid w:val="0023273D"/>
    <w:rsid w:val="002376F2"/>
    <w:rsid w:val="0024133C"/>
    <w:rsid w:val="002414F7"/>
    <w:rsid w:val="00254F60"/>
    <w:rsid w:val="00254FD9"/>
    <w:rsid w:val="00264B23"/>
    <w:rsid w:val="002704EF"/>
    <w:rsid w:val="00274A2B"/>
    <w:rsid w:val="00275F46"/>
    <w:rsid w:val="00276B7B"/>
    <w:rsid w:val="002771FD"/>
    <w:rsid w:val="00280C43"/>
    <w:rsid w:val="00283D87"/>
    <w:rsid w:val="002855E6"/>
    <w:rsid w:val="002860A3"/>
    <w:rsid w:val="002919FA"/>
    <w:rsid w:val="002954CF"/>
    <w:rsid w:val="00295974"/>
    <w:rsid w:val="00296927"/>
    <w:rsid w:val="002A047A"/>
    <w:rsid w:val="002A0CC4"/>
    <w:rsid w:val="002A108D"/>
    <w:rsid w:val="002A48C4"/>
    <w:rsid w:val="002A6944"/>
    <w:rsid w:val="002B147A"/>
    <w:rsid w:val="002B3AA5"/>
    <w:rsid w:val="002B4129"/>
    <w:rsid w:val="002B5C1D"/>
    <w:rsid w:val="002B68DB"/>
    <w:rsid w:val="002C1879"/>
    <w:rsid w:val="002C19F6"/>
    <w:rsid w:val="002C1D67"/>
    <w:rsid w:val="002C272A"/>
    <w:rsid w:val="002C3EDF"/>
    <w:rsid w:val="002C5FA8"/>
    <w:rsid w:val="002D14AF"/>
    <w:rsid w:val="002D7967"/>
    <w:rsid w:val="002E066F"/>
    <w:rsid w:val="002E1245"/>
    <w:rsid w:val="002E1ADA"/>
    <w:rsid w:val="002E27F1"/>
    <w:rsid w:val="002E280C"/>
    <w:rsid w:val="002E421D"/>
    <w:rsid w:val="002E4E69"/>
    <w:rsid w:val="002F0824"/>
    <w:rsid w:val="002F0B9A"/>
    <w:rsid w:val="002F0FAE"/>
    <w:rsid w:val="002F209A"/>
    <w:rsid w:val="002F2994"/>
    <w:rsid w:val="002F32F1"/>
    <w:rsid w:val="002F3C57"/>
    <w:rsid w:val="002F7282"/>
    <w:rsid w:val="002F791E"/>
    <w:rsid w:val="002F7A33"/>
    <w:rsid w:val="00303DC4"/>
    <w:rsid w:val="00311498"/>
    <w:rsid w:val="00321772"/>
    <w:rsid w:val="003244B5"/>
    <w:rsid w:val="00332A46"/>
    <w:rsid w:val="00332A69"/>
    <w:rsid w:val="003331A8"/>
    <w:rsid w:val="00333914"/>
    <w:rsid w:val="0033410C"/>
    <w:rsid w:val="00334756"/>
    <w:rsid w:val="0033557C"/>
    <w:rsid w:val="00337D95"/>
    <w:rsid w:val="00340C42"/>
    <w:rsid w:val="003455D1"/>
    <w:rsid w:val="0034587E"/>
    <w:rsid w:val="00347E80"/>
    <w:rsid w:val="00350559"/>
    <w:rsid w:val="00351AAD"/>
    <w:rsid w:val="00351C6D"/>
    <w:rsid w:val="00352A38"/>
    <w:rsid w:val="00354F8B"/>
    <w:rsid w:val="003557E2"/>
    <w:rsid w:val="003569F2"/>
    <w:rsid w:val="00361A46"/>
    <w:rsid w:val="00363DAF"/>
    <w:rsid w:val="0036478F"/>
    <w:rsid w:val="00365F9D"/>
    <w:rsid w:val="0036635C"/>
    <w:rsid w:val="0036668F"/>
    <w:rsid w:val="00367A48"/>
    <w:rsid w:val="003709FF"/>
    <w:rsid w:val="00374A81"/>
    <w:rsid w:val="0037521D"/>
    <w:rsid w:val="00377ECF"/>
    <w:rsid w:val="003831D3"/>
    <w:rsid w:val="00384482"/>
    <w:rsid w:val="00384A9D"/>
    <w:rsid w:val="0038657A"/>
    <w:rsid w:val="00390C79"/>
    <w:rsid w:val="0039337B"/>
    <w:rsid w:val="003941A1"/>
    <w:rsid w:val="003954C5"/>
    <w:rsid w:val="0039767B"/>
    <w:rsid w:val="00397F2B"/>
    <w:rsid w:val="003A0592"/>
    <w:rsid w:val="003A123B"/>
    <w:rsid w:val="003A1C5F"/>
    <w:rsid w:val="003A1D5B"/>
    <w:rsid w:val="003A4B30"/>
    <w:rsid w:val="003A5A13"/>
    <w:rsid w:val="003A7571"/>
    <w:rsid w:val="003B321A"/>
    <w:rsid w:val="003B400E"/>
    <w:rsid w:val="003B4E53"/>
    <w:rsid w:val="003B5A6C"/>
    <w:rsid w:val="003B7EE6"/>
    <w:rsid w:val="003C062A"/>
    <w:rsid w:val="003C4590"/>
    <w:rsid w:val="003C5534"/>
    <w:rsid w:val="003C5F24"/>
    <w:rsid w:val="003C6B02"/>
    <w:rsid w:val="003C7981"/>
    <w:rsid w:val="003D07C8"/>
    <w:rsid w:val="003D1680"/>
    <w:rsid w:val="003D5B86"/>
    <w:rsid w:val="003D71E1"/>
    <w:rsid w:val="003E1078"/>
    <w:rsid w:val="003E2DEF"/>
    <w:rsid w:val="003E2DF5"/>
    <w:rsid w:val="003E40F3"/>
    <w:rsid w:val="003E4906"/>
    <w:rsid w:val="003E6068"/>
    <w:rsid w:val="003E63CD"/>
    <w:rsid w:val="003E7695"/>
    <w:rsid w:val="003E7839"/>
    <w:rsid w:val="003E7AFA"/>
    <w:rsid w:val="003E7BB8"/>
    <w:rsid w:val="003E7D75"/>
    <w:rsid w:val="003F1912"/>
    <w:rsid w:val="003F2687"/>
    <w:rsid w:val="003F3ADD"/>
    <w:rsid w:val="003F458A"/>
    <w:rsid w:val="003F4B44"/>
    <w:rsid w:val="003F513C"/>
    <w:rsid w:val="004036D0"/>
    <w:rsid w:val="00405CEE"/>
    <w:rsid w:val="00405FEC"/>
    <w:rsid w:val="0041191D"/>
    <w:rsid w:val="004124AC"/>
    <w:rsid w:val="00413AB4"/>
    <w:rsid w:val="00414D90"/>
    <w:rsid w:val="00416B75"/>
    <w:rsid w:val="0042317F"/>
    <w:rsid w:val="00425930"/>
    <w:rsid w:val="00425BA7"/>
    <w:rsid w:val="004271C3"/>
    <w:rsid w:val="004308E8"/>
    <w:rsid w:val="00431D29"/>
    <w:rsid w:val="00434144"/>
    <w:rsid w:val="0043670A"/>
    <w:rsid w:val="00437D61"/>
    <w:rsid w:val="00443643"/>
    <w:rsid w:val="00444B82"/>
    <w:rsid w:val="0044706B"/>
    <w:rsid w:val="00450A1A"/>
    <w:rsid w:val="00452046"/>
    <w:rsid w:val="004526E3"/>
    <w:rsid w:val="00455558"/>
    <w:rsid w:val="004573F6"/>
    <w:rsid w:val="004617F2"/>
    <w:rsid w:val="004670CD"/>
    <w:rsid w:val="0047280A"/>
    <w:rsid w:val="004830AC"/>
    <w:rsid w:val="0048611A"/>
    <w:rsid w:val="00487735"/>
    <w:rsid w:val="00490BA7"/>
    <w:rsid w:val="004A05CD"/>
    <w:rsid w:val="004A118D"/>
    <w:rsid w:val="004A15F9"/>
    <w:rsid w:val="004A210B"/>
    <w:rsid w:val="004A389B"/>
    <w:rsid w:val="004B1F13"/>
    <w:rsid w:val="004B2E9F"/>
    <w:rsid w:val="004B33BD"/>
    <w:rsid w:val="004B4881"/>
    <w:rsid w:val="004B5597"/>
    <w:rsid w:val="004B6644"/>
    <w:rsid w:val="004B6E0C"/>
    <w:rsid w:val="004B7662"/>
    <w:rsid w:val="004C2493"/>
    <w:rsid w:val="004C2BD8"/>
    <w:rsid w:val="004C52C0"/>
    <w:rsid w:val="004C5A54"/>
    <w:rsid w:val="004C6413"/>
    <w:rsid w:val="004D0480"/>
    <w:rsid w:val="004D1C09"/>
    <w:rsid w:val="004D42C2"/>
    <w:rsid w:val="004D4535"/>
    <w:rsid w:val="004E379D"/>
    <w:rsid w:val="004E3D13"/>
    <w:rsid w:val="004E3F29"/>
    <w:rsid w:val="004E517E"/>
    <w:rsid w:val="004E5D73"/>
    <w:rsid w:val="004F0124"/>
    <w:rsid w:val="004F38DA"/>
    <w:rsid w:val="004F4A8B"/>
    <w:rsid w:val="004F5C1E"/>
    <w:rsid w:val="0050047D"/>
    <w:rsid w:val="005009DB"/>
    <w:rsid w:val="00500E3F"/>
    <w:rsid w:val="005030A7"/>
    <w:rsid w:val="00503349"/>
    <w:rsid w:val="00503548"/>
    <w:rsid w:val="00505693"/>
    <w:rsid w:val="00515282"/>
    <w:rsid w:val="005160F8"/>
    <w:rsid w:val="00521F7E"/>
    <w:rsid w:val="005220D7"/>
    <w:rsid w:val="005223E5"/>
    <w:rsid w:val="005255F2"/>
    <w:rsid w:val="00526905"/>
    <w:rsid w:val="005279FF"/>
    <w:rsid w:val="0053224C"/>
    <w:rsid w:val="00534266"/>
    <w:rsid w:val="00536796"/>
    <w:rsid w:val="00540F20"/>
    <w:rsid w:val="0054230B"/>
    <w:rsid w:val="005425C0"/>
    <w:rsid w:val="005430E2"/>
    <w:rsid w:val="00544216"/>
    <w:rsid w:val="005463A0"/>
    <w:rsid w:val="00546671"/>
    <w:rsid w:val="005478FF"/>
    <w:rsid w:val="00550FB7"/>
    <w:rsid w:val="00552806"/>
    <w:rsid w:val="005531CD"/>
    <w:rsid w:val="00553B63"/>
    <w:rsid w:val="0055557A"/>
    <w:rsid w:val="0055705C"/>
    <w:rsid w:val="00563059"/>
    <w:rsid w:val="00564386"/>
    <w:rsid w:val="005648C0"/>
    <w:rsid w:val="005708B8"/>
    <w:rsid w:val="00572421"/>
    <w:rsid w:val="005737FF"/>
    <w:rsid w:val="00574078"/>
    <w:rsid w:val="005742C4"/>
    <w:rsid w:val="005746F0"/>
    <w:rsid w:val="00576EE3"/>
    <w:rsid w:val="00580A00"/>
    <w:rsid w:val="00582B60"/>
    <w:rsid w:val="005921BE"/>
    <w:rsid w:val="00592E0C"/>
    <w:rsid w:val="00592EC2"/>
    <w:rsid w:val="00595E35"/>
    <w:rsid w:val="00596866"/>
    <w:rsid w:val="005A3BC6"/>
    <w:rsid w:val="005A5457"/>
    <w:rsid w:val="005A79B6"/>
    <w:rsid w:val="005B2614"/>
    <w:rsid w:val="005B4FFE"/>
    <w:rsid w:val="005B60E8"/>
    <w:rsid w:val="005B61FD"/>
    <w:rsid w:val="005C1206"/>
    <w:rsid w:val="005C25DF"/>
    <w:rsid w:val="005C3736"/>
    <w:rsid w:val="005C4FD4"/>
    <w:rsid w:val="005C59E2"/>
    <w:rsid w:val="005C6055"/>
    <w:rsid w:val="005D0340"/>
    <w:rsid w:val="005D15F1"/>
    <w:rsid w:val="005D7020"/>
    <w:rsid w:val="005D7204"/>
    <w:rsid w:val="005D7389"/>
    <w:rsid w:val="005D7B48"/>
    <w:rsid w:val="005E0378"/>
    <w:rsid w:val="005E31A6"/>
    <w:rsid w:val="005E3770"/>
    <w:rsid w:val="005E5132"/>
    <w:rsid w:val="005E6554"/>
    <w:rsid w:val="005E771A"/>
    <w:rsid w:val="005F000C"/>
    <w:rsid w:val="005F23DB"/>
    <w:rsid w:val="005F3AD5"/>
    <w:rsid w:val="005F4DBD"/>
    <w:rsid w:val="00601E03"/>
    <w:rsid w:val="006020B4"/>
    <w:rsid w:val="006027AB"/>
    <w:rsid w:val="0060332C"/>
    <w:rsid w:val="00603D4C"/>
    <w:rsid w:val="006050C9"/>
    <w:rsid w:val="006053BD"/>
    <w:rsid w:val="006066C1"/>
    <w:rsid w:val="0060671B"/>
    <w:rsid w:val="00606964"/>
    <w:rsid w:val="00611983"/>
    <w:rsid w:val="00611AD9"/>
    <w:rsid w:val="00614E02"/>
    <w:rsid w:val="006166EE"/>
    <w:rsid w:val="00617384"/>
    <w:rsid w:val="006176D9"/>
    <w:rsid w:val="00617998"/>
    <w:rsid w:val="00622B9B"/>
    <w:rsid w:val="006232BA"/>
    <w:rsid w:val="00624352"/>
    <w:rsid w:val="006245ED"/>
    <w:rsid w:val="006257C8"/>
    <w:rsid w:val="00630F47"/>
    <w:rsid w:val="00645A3A"/>
    <w:rsid w:val="00646006"/>
    <w:rsid w:val="00646045"/>
    <w:rsid w:val="00650C1A"/>
    <w:rsid w:val="00650F4F"/>
    <w:rsid w:val="00652778"/>
    <w:rsid w:val="006544E8"/>
    <w:rsid w:val="006559B6"/>
    <w:rsid w:val="00657030"/>
    <w:rsid w:val="00657895"/>
    <w:rsid w:val="00661402"/>
    <w:rsid w:val="006619F5"/>
    <w:rsid w:val="00666B3C"/>
    <w:rsid w:val="00667F48"/>
    <w:rsid w:val="00667F52"/>
    <w:rsid w:val="006713CA"/>
    <w:rsid w:val="006717CE"/>
    <w:rsid w:val="00672519"/>
    <w:rsid w:val="0067454F"/>
    <w:rsid w:val="0067558B"/>
    <w:rsid w:val="00675E7A"/>
    <w:rsid w:val="00676647"/>
    <w:rsid w:val="00684254"/>
    <w:rsid w:val="00684914"/>
    <w:rsid w:val="00685295"/>
    <w:rsid w:val="00685A08"/>
    <w:rsid w:val="00686DBF"/>
    <w:rsid w:val="0069025B"/>
    <w:rsid w:val="006942CD"/>
    <w:rsid w:val="006A1400"/>
    <w:rsid w:val="006A20B0"/>
    <w:rsid w:val="006A2AED"/>
    <w:rsid w:val="006A3F05"/>
    <w:rsid w:val="006B086D"/>
    <w:rsid w:val="006B1883"/>
    <w:rsid w:val="006B4FB0"/>
    <w:rsid w:val="006B58F7"/>
    <w:rsid w:val="006C235B"/>
    <w:rsid w:val="006C3C1C"/>
    <w:rsid w:val="006C5E40"/>
    <w:rsid w:val="006D15CA"/>
    <w:rsid w:val="006D1F8F"/>
    <w:rsid w:val="006D3DCD"/>
    <w:rsid w:val="006D6BBC"/>
    <w:rsid w:val="006E0952"/>
    <w:rsid w:val="006E328F"/>
    <w:rsid w:val="006E5B0C"/>
    <w:rsid w:val="006E69C0"/>
    <w:rsid w:val="006E70C0"/>
    <w:rsid w:val="006F0361"/>
    <w:rsid w:val="006F0960"/>
    <w:rsid w:val="006F1A99"/>
    <w:rsid w:val="006F210F"/>
    <w:rsid w:val="006F3335"/>
    <w:rsid w:val="007114DC"/>
    <w:rsid w:val="0071151E"/>
    <w:rsid w:val="00711DCF"/>
    <w:rsid w:val="00712232"/>
    <w:rsid w:val="0071388A"/>
    <w:rsid w:val="00714084"/>
    <w:rsid w:val="0071687D"/>
    <w:rsid w:val="00716A03"/>
    <w:rsid w:val="0072107F"/>
    <w:rsid w:val="00721A39"/>
    <w:rsid w:val="00724D1B"/>
    <w:rsid w:val="00742E0C"/>
    <w:rsid w:val="00742E55"/>
    <w:rsid w:val="00744C56"/>
    <w:rsid w:val="00750485"/>
    <w:rsid w:val="00752383"/>
    <w:rsid w:val="00757C42"/>
    <w:rsid w:val="00761343"/>
    <w:rsid w:val="0076198E"/>
    <w:rsid w:val="00761A60"/>
    <w:rsid w:val="00762B52"/>
    <w:rsid w:val="007647A9"/>
    <w:rsid w:val="00764FD4"/>
    <w:rsid w:val="0076500C"/>
    <w:rsid w:val="007663E8"/>
    <w:rsid w:val="007666A5"/>
    <w:rsid w:val="00767950"/>
    <w:rsid w:val="00771080"/>
    <w:rsid w:val="00771EEC"/>
    <w:rsid w:val="00774459"/>
    <w:rsid w:val="00775DC0"/>
    <w:rsid w:val="0077760A"/>
    <w:rsid w:val="007776BB"/>
    <w:rsid w:val="00780685"/>
    <w:rsid w:val="00781F4E"/>
    <w:rsid w:val="00782304"/>
    <w:rsid w:val="00782F67"/>
    <w:rsid w:val="00783BDB"/>
    <w:rsid w:val="00786E03"/>
    <w:rsid w:val="00787FED"/>
    <w:rsid w:val="00792176"/>
    <w:rsid w:val="00793CF4"/>
    <w:rsid w:val="00794ACF"/>
    <w:rsid w:val="00795F2A"/>
    <w:rsid w:val="00797614"/>
    <w:rsid w:val="007A01ED"/>
    <w:rsid w:val="007A03A1"/>
    <w:rsid w:val="007A09B3"/>
    <w:rsid w:val="007A289F"/>
    <w:rsid w:val="007A2F78"/>
    <w:rsid w:val="007A4048"/>
    <w:rsid w:val="007B0FCE"/>
    <w:rsid w:val="007B3D13"/>
    <w:rsid w:val="007B4166"/>
    <w:rsid w:val="007B56F6"/>
    <w:rsid w:val="007B7B0E"/>
    <w:rsid w:val="007B7BE6"/>
    <w:rsid w:val="007C0A8A"/>
    <w:rsid w:val="007C3183"/>
    <w:rsid w:val="007C425A"/>
    <w:rsid w:val="007C43D9"/>
    <w:rsid w:val="007C5EB0"/>
    <w:rsid w:val="007D0EF8"/>
    <w:rsid w:val="007D45D1"/>
    <w:rsid w:val="007D7934"/>
    <w:rsid w:val="007E04EE"/>
    <w:rsid w:val="007E1504"/>
    <w:rsid w:val="007E2866"/>
    <w:rsid w:val="007E439E"/>
    <w:rsid w:val="007E43D5"/>
    <w:rsid w:val="007E470B"/>
    <w:rsid w:val="007E66DC"/>
    <w:rsid w:val="007E7679"/>
    <w:rsid w:val="007E7B3B"/>
    <w:rsid w:val="007F18D7"/>
    <w:rsid w:val="007F54D0"/>
    <w:rsid w:val="008001E9"/>
    <w:rsid w:val="00800741"/>
    <w:rsid w:val="00800B02"/>
    <w:rsid w:val="00802135"/>
    <w:rsid w:val="008052E3"/>
    <w:rsid w:val="008068C6"/>
    <w:rsid w:val="00807080"/>
    <w:rsid w:val="00812B12"/>
    <w:rsid w:val="00815287"/>
    <w:rsid w:val="00817249"/>
    <w:rsid w:val="008209B2"/>
    <w:rsid w:val="00821DB9"/>
    <w:rsid w:val="00825AAA"/>
    <w:rsid w:val="00826286"/>
    <w:rsid w:val="008331BB"/>
    <w:rsid w:val="008337E8"/>
    <w:rsid w:val="008360B6"/>
    <w:rsid w:val="008407BE"/>
    <w:rsid w:val="00840E4C"/>
    <w:rsid w:val="00841CEA"/>
    <w:rsid w:val="008446DD"/>
    <w:rsid w:val="00844BDE"/>
    <w:rsid w:val="00845374"/>
    <w:rsid w:val="00845914"/>
    <w:rsid w:val="008504F4"/>
    <w:rsid w:val="00851EAF"/>
    <w:rsid w:val="008530A0"/>
    <w:rsid w:val="00853CBB"/>
    <w:rsid w:val="00854681"/>
    <w:rsid w:val="00856047"/>
    <w:rsid w:val="00857ACF"/>
    <w:rsid w:val="00857FDB"/>
    <w:rsid w:val="00860980"/>
    <w:rsid w:val="00861278"/>
    <w:rsid w:val="00861B81"/>
    <w:rsid w:val="00866BC7"/>
    <w:rsid w:val="00867F91"/>
    <w:rsid w:val="00870370"/>
    <w:rsid w:val="008766D3"/>
    <w:rsid w:val="00877C8A"/>
    <w:rsid w:val="00881A86"/>
    <w:rsid w:val="00881FDB"/>
    <w:rsid w:val="00883CC6"/>
    <w:rsid w:val="008855C6"/>
    <w:rsid w:val="00885B0C"/>
    <w:rsid w:val="00887161"/>
    <w:rsid w:val="0089054B"/>
    <w:rsid w:val="00891AA2"/>
    <w:rsid w:val="00894012"/>
    <w:rsid w:val="00894E1D"/>
    <w:rsid w:val="008972EB"/>
    <w:rsid w:val="008A0EFA"/>
    <w:rsid w:val="008A1585"/>
    <w:rsid w:val="008A4AA0"/>
    <w:rsid w:val="008A4B2F"/>
    <w:rsid w:val="008C2291"/>
    <w:rsid w:val="008C33B8"/>
    <w:rsid w:val="008C4810"/>
    <w:rsid w:val="008C7DC7"/>
    <w:rsid w:val="008D024A"/>
    <w:rsid w:val="008D4D3F"/>
    <w:rsid w:val="008D4E73"/>
    <w:rsid w:val="008E02D4"/>
    <w:rsid w:val="008E052A"/>
    <w:rsid w:val="008E348C"/>
    <w:rsid w:val="008E62C7"/>
    <w:rsid w:val="008E6EBB"/>
    <w:rsid w:val="008F0BD1"/>
    <w:rsid w:val="008F10C5"/>
    <w:rsid w:val="008F22BD"/>
    <w:rsid w:val="008F315E"/>
    <w:rsid w:val="008F4091"/>
    <w:rsid w:val="008F5389"/>
    <w:rsid w:val="008F783C"/>
    <w:rsid w:val="00902196"/>
    <w:rsid w:val="0090251E"/>
    <w:rsid w:val="009041C3"/>
    <w:rsid w:val="00910041"/>
    <w:rsid w:val="009101DB"/>
    <w:rsid w:val="00911746"/>
    <w:rsid w:val="009122CC"/>
    <w:rsid w:val="009164F9"/>
    <w:rsid w:val="0091739A"/>
    <w:rsid w:val="0092407C"/>
    <w:rsid w:val="0093013D"/>
    <w:rsid w:val="00931C76"/>
    <w:rsid w:val="00933B06"/>
    <w:rsid w:val="009340AB"/>
    <w:rsid w:val="00935C57"/>
    <w:rsid w:val="00943885"/>
    <w:rsid w:val="009439A3"/>
    <w:rsid w:val="00943A67"/>
    <w:rsid w:val="00944A04"/>
    <w:rsid w:val="009467E5"/>
    <w:rsid w:val="00947569"/>
    <w:rsid w:val="00947906"/>
    <w:rsid w:val="00947DA9"/>
    <w:rsid w:val="00950F57"/>
    <w:rsid w:val="009540AC"/>
    <w:rsid w:val="00956101"/>
    <w:rsid w:val="00956231"/>
    <w:rsid w:val="0095777C"/>
    <w:rsid w:val="00961A6A"/>
    <w:rsid w:val="009644C7"/>
    <w:rsid w:val="0096592C"/>
    <w:rsid w:val="00970EA3"/>
    <w:rsid w:val="0097107F"/>
    <w:rsid w:val="009813F5"/>
    <w:rsid w:val="009836A9"/>
    <w:rsid w:val="009861BE"/>
    <w:rsid w:val="00993413"/>
    <w:rsid w:val="009A3C93"/>
    <w:rsid w:val="009A468F"/>
    <w:rsid w:val="009A5421"/>
    <w:rsid w:val="009A5CBD"/>
    <w:rsid w:val="009A705B"/>
    <w:rsid w:val="009B15DA"/>
    <w:rsid w:val="009B2C6D"/>
    <w:rsid w:val="009B4CDF"/>
    <w:rsid w:val="009B5EAF"/>
    <w:rsid w:val="009B6982"/>
    <w:rsid w:val="009B6D73"/>
    <w:rsid w:val="009C4102"/>
    <w:rsid w:val="009C455D"/>
    <w:rsid w:val="009C4F6B"/>
    <w:rsid w:val="009C5706"/>
    <w:rsid w:val="009C5D0F"/>
    <w:rsid w:val="009C646A"/>
    <w:rsid w:val="009C67D1"/>
    <w:rsid w:val="009C6F88"/>
    <w:rsid w:val="009D0D55"/>
    <w:rsid w:val="009D1B9B"/>
    <w:rsid w:val="009D23E7"/>
    <w:rsid w:val="009D5AF5"/>
    <w:rsid w:val="009E0D51"/>
    <w:rsid w:val="009E121B"/>
    <w:rsid w:val="009E4072"/>
    <w:rsid w:val="009F362E"/>
    <w:rsid w:val="009F3F2F"/>
    <w:rsid w:val="00A03816"/>
    <w:rsid w:val="00A03E66"/>
    <w:rsid w:val="00A04DC2"/>
    <w:rsid w:val="00A05ABE"/>
    <w:rsid w:val="00A130C7"/>
    <w:rsid w:val="00A164F9"/>
    <w:rsid w:val="00A16A4E"/>
    <w:rsid w:val="00A20152"/>
    <w:rsid w:val="00A2370A"/>
    <w:rsid w:val="00A23C2E"/>
    <w:rsid w:val="00A241BE"/>
    <w:rsid w:val="00A24F70"/>
    <w:rsid w:val="00A25187"/>
    <w:rsid w:val="00A2528F"/>
    <w:rsid w:val="00A256A0"/>
    <w:rsid w:val="00A304F0"/>
    <w:rsid w:val="00A360CF"/>
    <w:rsid w:val="00A40779"/>
    <w:rsid w:val="00A52F97"/>
    <w:rsid w:val="00A60FB3"/>
    <w:rsid w:val="00A6404F"/>
    <w:rsid w:val="00A643F3"/>
    <w:rsid w:val="00A645B9"/>
    <w:rsid w:val="00A652C8"/>
    <w:rsid w:val="00A66627"/>
    <w:rsid w:val="00A66AF2"/>
    <w:rsid w:val="00A679E6"/>
    <w:rsid w:val="00A709D3"/>
    <w:rsid w:val="00A71606"/>
    <w:rsid w:val="00A71885"/>
    <w:rsid w:val="00A72DB7"/>
    <w:rsid w:val="00A73317"/>
    <w:rsid w:val="00A819A2"/>
    <w:rsid w:val="00A823DF"/>
    <w:rsid w:val="00A83C70"/>
    <w:rsid w:val="00A8412E"/>
    <w:rsid w:val="00A86585"/>
    <w:rsid w:val="00A903DC"/>
    <w:rsid w:val="00A91961"/>
    <w:rsid w:val="00A96411"/>
    <w:rsid w:val="00A96733"/>
    <w:rsid w:val="00A97903"/>
    <w:rsid w:val="00A97FA9"/>
    <w:rsid w:val="00AA0F67"/>
    <w:rsid w:val="00AA21FA"/>
    <w:rsid w:val="00AA325E"/>
    <w:rsid w:val="00AA4F77"/>
    <w:rsid w:val="00AA6B6A"/>
    <w:rsid w:val="00AB14E7"/>
    <w:rsid w:val="00AB18BA"/>
    <w:rsid w:val="00AB2009"/>
    <w:rsid w:val="00AB3829"/>
    <w:rsid w:val="00AB4FC3"/>
    <w:rsid w:val="00AB63FB"/>
    <w:rsid w:val="00AB7A8E"/>
    <w:rsid w:val="00AB7BA5"/>
    <w:rsid w:val="00AC04E0"/>
    <w:rsid w:val="00AC113B"/>
    <w:rsid w:val="00AC19D7"/>
    <w:rsid w:val="00AC264E"/>
    <w:rsid w:val="00AC31C4"/>
    <w:rsid w:val="00AC3C1B"/>
    <w:rsid w:val="00AC5ED0"/>
    <w:rsid w:val="00AC6FD8"/>
    <w:rsid w:val="00AD00B9"/>
    <w:rsid w:val="00AD0630"/>
    <w:rsid w:val="00AD26AE"/>
    <w:rsid w:val="00AD42FD"/>
    <w:rsid w:val="00AE224F"/>
    <w:rsid w:val="00AE2CD1"/>
    <w:rsid w:val="00AE7A86"/>
    <w:rsid w:val="00AF2726"/>
    <w:rsid w:val="00AF2755"/>
    <w:rsid w:val="00AF4DA5"/>
    <w:rsid w:val="00AF5FED"/>
    <w:rsid w:val="00B00F19"/>
    <w:rsid w:val="00B025A1"/>
    <w:rsid w:val="00B03C05"/>
    <w:rsid w:val="00B11584"/>
    <w:rsid w:val="00B12703"/>
    <w:rsid w:val="00B147E3"/>
    <w:rsid w:val="00B14E7E"/>
    <w:rsid w:val="00B15460"/>
    <w:rsid w:val="00B15B1F"/>
    <w:rsid w:val="00B17000"/>
    <w:rsid w:val="00B1748C"/>
    <w:rsid w:val="00B24CBF"/>
    <w:rsid w:val="00B2634E"/>
    <w:rsid w:val="00B2720A"/>
    <w:rsid w:val="00B27B90"/>
    <w:rsid w:val="00B30A09"/>
    <w:rsid w:val="00B31792"/>
    <w:rsid w:val="00B3354E"/>
    <w:rsid w:val="00B40D15"/>
    <w:rsid w:val="00B41A86"/>
    <w:rsid w:val="00B50F75"/>
    <w:rsid w:val="00B55493"/>
    <w:rsid w:val="00B5643A"/>
    <w:rsid w:val="00B56DC0"/>
    <w:rsid w:val="00B6011B"/>
    <w:rsid w:val="00B61278"/>
    <w:rsid w:val="00B62088"/>
    <w:rsid w:val="00B6226B"/>
    <w:rsid w:val="00B62DB2"/>
    <w:rsid w:val="00B6540C"/>
    <w:rsid w:val="00B705F4"/>
    <w:rsid w:val="00B718D2"/>
    <w:rsid w:val="00B7301C"/>
    <w:rsid w:val="00B73734"/>
    <w:rsid w:val="00B74237"/>
    <w:rsid w:val="00B7606E"/>
    <w:rsid w:val="00B76E83"/>
    <w:rsid w:val="00B80E8C"/>
    <w:rsid w:val="00B82D84"/>
    <w:rsid w:val="00B831F4"/>
    <w:rsid w:val="00B837D7"/>
    <w:rsid w:val="00B86554"/>
    <w:rsid w:val="00B92EB4"/>
    <w:rsid w:val="00B94095"/>
    <w:rsid w:val="00B97906"/>
    <w:rsid w:val="00BA0B46"/>
    <w:rsid w:val="00BA2BB2"/>
    <w:rsid w:val="00BA6D54"/>
    <w:rsid w:val="00BB48F7"/>
    <w:rsid w:val="00BB5958"/>
    <w:rsid w:val="00BC0DD2"/>
    <w:rsid w:val="00BC3059"/>
    <w:rsid w:val="00BC674B"/>
    <w:rsid w:val="00BD271F"/>
    <w:rsid w:val="00BD2955"/>
    <w:rsid w:val="00BD3797"/>
    <w:rsid w:val="00BD656A"/>
    <w:rsid w:val="00BD66F4"/>
    <w:rsid w:val="00BD6C0C"/>
    <w:rsid w:val="00BE0B8B"/>
    <w:rsid w:val="00BE0E38"/>
    <w:rsid w:val="00BE27C2"/>
    <w:rsid w:val="00BE2BB2"/>
    <w:rsid w:val="00BE4E79"/>
    <w:rsid w:val="00BE4F5A"/>
    <w:rsid w:val="00BF0B34"/>
    <w:rsid w:val="00BF2B1C"/>
    <w:rsid w:val="00BF653C"/>
    <w:rsid w:val="00BF77EC"/>
    <w:rsid w:val="00C003DD"/>
    <w:rsid w:val="00C12ACD"/>
    <w:rsid w:val="00C24332"/>
    <w:rsid w:val="00C24F8B"/>
    <w:rsid w:val="00C262E8"/>
    <w:rsid w:val="00C26C1E"/>
    <w:rsid w:val="00C3076A"/>
    <w:rsid w:val="00C32B07"/>
    <w:rsid w:val="00C34B17"/>
    <w:rsid w:val="00C353CF"/>
    <w:rsid w:val="00C40D30"/>
    <w:rsid w:val="00C40E51"/>
    <w:rsid w:val="00C43C3D"/>
    <w:rsid w:val="00C45237"/>
    <w:rsid w:val="00C46190"/>
    <w:rsid w:val="00C46C15"/>
    <w:rsid w:val="00C47713"/>
    <w:rsid w:val="00C47B06"/>
    <w:rsid w:val="00C51110"/>
    <w:rsid w:val="00C52AB8"/>
    <w:rsid w:val="00C534C7"/>
    <w:rsid w:val="00C53E9B"/>
    <w:rsid w:val="00C61CD6"/>
    <w:rsid w:val="00C61F68"/>
    <w:rsid w:val="00C6315B"/>
    <w:rsid w:val="00C66387"/>
    <w:rsid w:val="00C679A1"/>
    <w:rsid w:val="00C67F34"/>
    <w:rsid w:val="00C75940"/>
    <w:rsid w:val="00C80186"/>
    <w:rsid w:val="00C80DF4"/>
    <w:rsid w:val="00C81959"/>
    <w:rsid w:val="00C82E6A"/>
    <w:rsid w:val="00C902A6"/>
    <w:rsid w:val="00C91833"/>
    <w:rsid w:val="00C91EA6"/>
    <w:rsid w:val="00C92AFE"/>
    <w:rsid w:val="00C943D3"/>
    <w:rsid w:val="00C957DE"/>
    <w:rsid w:val="00C97505"/>
    <w:rsid w:val="00CA4FA7"/>
    <w:rsid w:val="00CB21A3"/>
    <w:rsid w:val="00CC04DF"/>
    <w:rsid w:val="00CC281E"/>
    <w:rsid w:val="00CD1C6A"/>
    <w:rsid w:val="00CD5DA7"/>
    <w:rsid w:val="00CD6A89"/>
    <w:rsid w:val="00CE1F5E"/>
    <w:rsid w:val="00CE254E"/>
    <w:rsid w:val="00CE34EF"/>
    <w:rsid w:val="00CE3ED1"/>
    <w:rsid w:val="00CE42B1"/>
    <w:rsid w:val="00CE5336"/>
    <w:rsid w:val="00CE65F2"/>
    <w:rsid w:val="00CF0E39"/>
    <w:rsid w:val="00CF18DA"/>
    <w:rsid w:val="00CF1AE1"/>
    <w:rsid w:val="00CF39C2"/>
    <w:rsid w:val="00CF4C94"/>
    <w:rsid w:val="00CF6314"/>
    <w:rsid w:val="00CF78E3"/>
    <w:rsid w:val="00D00FB5"/>
    <w:rsid w:val="00D01323"/>
    <w:rsid w:val="00D021EF"/>
    <w:rsid w:val="00D03132"/>
    <w:rsid w:val="00D037D1"/>
    <w:rsid w:val="00D05405"/>
    <w:rsid w:val="00D067A3"/>
    <w:rsid w:val="00D068A9"/>
    <w:rsid w:val="00D06950"/>
    <w:rsid w:val="00D10200"/>
    <w:rsid w:val="00D110D1"/>
    <w:rsid w:val="00D1478F"/>
    <w:rsid w:val="00D16ADD"/>
    <w:rsid w:val="00D24627"/>
    <w:rsid w:val="00D24BD0"/>
    <w:rsid w:val="00D26396"/>
    <w:rsid w:val="00D2759D"/>
    <w:rsid w:val="00D27DFD"/>
    <w:rsid w:val="00D33220"/>
    <w:rsid w:val="00D34DC6"/>
    <w:rsid w:val="00D3687F"/>
    <w:rsid w:val="00D43CB3"/>
    <w:rsid w:val="00D44854"/>
    <w:rsid w:val="00D44D80"/>
    <w:rsid w:val="00D50E78"/>
    <w:rsid w:val="00D52247"/>
    <w:rsid w:val="00D533A2"/>
    <w:rsid w:val="00D54B76"/>
    <w:rsid w:val="00D55F07"/>
    <w:rsid w:val="00D624B6"/>
    <w:rsid w:val="00D7339A"/>
    <w:rsid w:val="00D80845"/>
    <w:rsid w:val="00D809F8"/>
    <w:rsid w:val="00D8230F"/>
    <w:rsid w:val="00D83C46"/>
    <w:rsid w:val="00D86BB7"/>
    <w:rsid w:val="00D86D8B"/>
    <w:rsid w:val="00D90C76"/>
    <w:rsid w:val="00D91CF3"/>
    <w:rsid w:val="00D93DCF"/>
    <w:rsid w:val="00D96965"/>
    <w:rsid w:val="00DA115C"/>
    <w:rsid w:val="00DA18DC"/>
    <w:rsid w:val="00DA3831"/>
    <w:rsid w:val="00DA3F4B"/>
    <w:rsid w:val="00DA46E8"/>
    <w:rsid w:val="00DA48D0"/>
    <w:rsid w:val="00DA557B"/>
    <w:rsid w:val="00DA58D0"/>
    <w:rsid w:val="00DA5D2D"/>
    <w:rsid w:val="00DA723A"/>
    <w:rsid w:val="00DB3F2B"/>
    <w:rsid w:val="00DB40FD"/>
    <w:rsid w:val="00DB6762"/>
    <w:rsid w:val="00DB7327"/>
    <w:rsid w:val="00DC08CF"/>
    <w:rsid w:val="00DC467B"/>
    <w:rsid w:val="00DC5822"/>
    <w:rsid w:val="00DC6847"/>
    <w:rsid w:val="00DD267B"/>
    <w:rsid w:val="00DD60FB"/>
    <w:rsid w:val="00DD6611"/>
    <w:rsid w:val="00DE6BC9"/>
    <w:rsid w:val="00DF381C"/>
    <w:rsid w:val="00DF395A"/>
    <w:rsid w:val="00DF4844"/>
    <w:rsid w:val="00DF6371"/>
    <w:rsid w:val="00DF7671"/>
    <w:rsid w:val="00E03C92"/>
    <w:rsid w:val="00E06273"/>
    <w:rsid w:val="00E068C6"/>
    <w:rsid w:val="00E10D81"/>
    <w:rsid w:val="00E11B26"/>
    <w:rsid w:val="00E12EE3"/>
    <w:rsid w:val="00E15025"/>
    <w:rsid w:val="00E15AF0"/>
    <w:rsid w:val="00E20831"/>
    <w:rsid w:val="00E22809"/>
    <w:rsid w:val="00E24EF5"/>
    <w:rsid w:val="00E26297"/>
    <w:rsid w:val="00E265C1"/>
    <w:rsid w:val="00E27BFB"/>
    <w:rsid w:val="00E30784"/>
    <w:rsid w:val="00E30A5D"/>
    <w:rsid w:val="00E31C5D"/>
    <w:rsid w:val="00E3356C"/>
    <w:rsid w:val="00E3737B"/>
    <w:rsid w:val="00E405B2"/>
    <w:rsid w:val="00E40CB0"/>
    <w:rsid w:val="00E50F40"/>
    <w:rsid w:val="00E50FAF"/>
    <w:rsid w:val="00E53EFC"/>
    <w:rsid w:val="00E540EF"/>
    <w:rsid w:val="00E54BE5"/>
    <w:rsid w:val="00E62194"/>
    <w:rsid w:val="00E6459C"/>
    <w:rsid w:val="00E64CFE"/>
    <w:rsid w:val="00E66D65"/>
    <w:rsid w:val="00E7053D"/>
    <w:rsid w:val="00E7057E"/>
    <w:rsid w:val="00E70AE7"/>
    <w:rsid w:val="00E71BDB"/>
    <w:rsid w:val="00E71DEE"/>
    <w:rsid w:val="00E73E18"/>
    <w:rsid w:val="00E74283"/>
    <w:rsid w:val="00E753CE"/>
    <w:rsid w:val="00E75DE9"/>
    <w:rsid w:val="00E809BB"/>
    <w:rsid w:val="00E81520"/>
    <w:rsid w:val="00E84067"/>
    <w:rsid w:val="00E86C92"/>
    <w:rsid w:val="00E91805"/>
    <w:rsid w:val="00EA3B26"/>
    <w:rsid w:val="00EA7D91"/>
    <w:rsid w:val="00EB3344"/>
    <w:rsid w:val="00EB6E07"/>
    <w:rsid w:val="00EB7773"/>
    <w:rsid w:val="00EC12EF"/>
    <w:rsid w:val="00EC1339"/>
    <w:rsid w:val="00EC182A"/>
    <w:rsid w:val="00EC26A3"/>
    <w:rsid w:val="00EC3EA4"/>
    <w:rsid w:val="00EC3FDA"/>
    <w:rsid w:val="00ED19A6"/>
    <w:rsid w:val="00ED21C6"/>
    <w:rsid w:val="00ED6B18"/>
    <w:rsid w:val="00EE0C0A"/>
    <w:rsid w:val="00EE46B0"/>
    <w:rsid w:val="00EE5A58"/>
    <w:rsid w:val="00EF31C2"/>
    <w:rsid w:val="00EF5B71"/>
    <w:rsid w:val="00EF5F4C"/>
    <w:rsid w:val="00EF6689"/>
    <w:rsid w:val="00F0123E"/>
    <w:rsid w:val="00F03689"/>
    <w:rsid w:val="00F07674"/>
    <w:rsid w:val="00F10FCE"/>
    <w:rsid w:val="00F11AE4"/>
    <w:rsid w:val="00F122B7"/>
    <w:rsid w:val="00F152EF"/>
    <w:rsid w:val="00F15B55"/>
    <w:rsid w:val="00F15B85"/>
    <w:rsid w:val="00F16038"/>
    <w:rsid w:val="00F1613C"/>
    <w:rsid w:val="00F20532"/>
    <w:rsid w:val="00F2107B"/>
    <w:rsid w:val="00F2612D"/>
    <w:rsid w:val="00F27FC1"/>
    <w:rsid w:val="00F3034B"/>
    <w:rsid w:val="00F30FCF"/>
    <w:rsid w:val="00F328AD"/>
    <w:rsid w:val="00F33851"/>
    <w:rsid w:val="00F35796"/>
    <w:rsid w:val="00F357DB"/>
    <w:rsid w:val="00F42148"/>
    <w:rsid w:val="00F43F4C"/>
    <w:rsid w:val="00F44278"/>
    <w:rsid w:val="00F447D5"/>
    <w:rsid w:val="00F452FB"/>
    <w:rsid w:val="00F46B06"/>
    <w:rsid w:val="00F47DD4"/>
    <w:rsid w:val="00F503CA"/>
    <w:rsid w:val="00F51E3D"/>
    <w:rsid w:val="00F51E9E"/>
    <w:rsid w:val="00F550AC"/>
    <w:rsid w:val="00F5618C"/>
    <w:rsid w:val="00F62030"/>
    <w:rsid w:val="00F63562"/>
    <w:rsid w:val="00F65BB6"/>
    <w:rsid w:val="00F668AB"/>
    <w:rsid w:val="00F701E3"/>
    <w:rsid w:val="00F71AAF"/>
    <w:rsid w:val="00F76FDD"/>
    <w:rsid w:val="00F80CEC"/>
    <w:rsid w:val="00F8279A"/>
    <w:rsid w:val="00F828E8"/>
    <w:rsid w:val="00F82C0F"/>
    <w:rsid w:val="00F848A4"/>
    <w:rsid w:val="00F91165"/>
    <w:rsid w:val="00F9666D"/>
    <w:rsid w:val="00F97795"/>
    <w:rsid w:val="00F97B48"/>
    <w:rsid w:val="00FA0D2A"/>
    <w:rsid w:val="00FA1AD4"/>
    <w:rsid w:val="00FA3362"/>
    <w:rsid w:val="00FA45D1"/>
    <w:rsid w:val="00FA53DC"/>
    <w:rsid w:val="00FA5722"/>
    <w:rsid w:val="00FB2BCB"/>
    <w:rsid w:val="00FB464E"/>
    <w:rsid w:val="00FB6C1F"/>
    <w:rsid w:val="00FC1E7D"/>
    <w:rsid w:val="00FC3A08"/>
    <w:rsid w:val="00FC4283"/>
    <w:rsid w:val="00FC4E3A"/>
    <w:rsid w:val="00FD4215"/>
    <w:rsid w:val="00FD5C97"/>
    <w:rsid w:val="00FD5FAA"/>
    <w:rsid w:val="00FD711E"/>
    <w:rsid w:val="00FE5A1E"/>
    <w:rsid w:val="00FF013C"/>
    <w:rsid w:val="00FF145B"/>
    <w:rsid w:val="00FF1575"/>
    <w:rsid w:val="00FF325F"/>
    <w:rsid w:val="00FF47FB"/>
    <w:rsid w:val="67DE66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strokecolor="#739cc3">
      <v:fill angle="90" type="gradient">
        <o:fill v:ext="view" type="gradientUnscaled"/>
      </v:fill>
      <v:stroke color="#739cc3" weight="1.25pt"/>
    </o:shapedefaults>
    <o:shapelayout v:ext="edit">
      <o:idmap v:ext="edit" data="1"/>
    </o:shapelayout>
  </w:shapeDefaults>
  <w:decimalSymbol w:val=","/>
  <w:listSeparator w:val=";"/>
  <w14:docId w14:val="751E29F7"/>
  <w15:docId w15:val="{DAC5B106-56E3-4546-9802-DE8F4F64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lsdException w:name="annotation text" w:semiHidden="1" w:uiPriority="0" w:unhideWhenUsed="1"/>
    <w:lsdException w:name="footer" w:uiPriority="0"/>
    <w:lsdException w:name="index heading" w:semiHidden="1" w:uiPriority="0" w:unhideWhenUsed="1"/>
    <w:lsdException w:name="caption" w:locked="1"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lsdException w:name="annotation reference" w:semiHidden="1" w:uiPriority="0" w:unhideWhenUsed="1"/>
    <w:lsdException w:name="line number" w:semiHidden="1" w:uiPriority="0" w:unhideWhenUsed="1"/>
    <w:lsdException w:name="page number" w:uiPriority="0"/>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0" w:qFormat="1"/>
    <w:lsdException w:name="Closing" w:semiHidden="1" w:uiPriority="0" w:unhideWhenUsed="1"/>
    <w:lsdException w:name="Signature" w:semiHidden="1" w:uiPriority="0" w:unhideWhenUsed="1"/>
    <w:lsdException w:name="Default Paragraph Font" w:uiPriority="1" w:unhideWhenUsed="1"/>
    <w:lsdException w:name="Body Text" w:uiPriority="0"/>
    <w:lsdException w:name="Body Text Indent" w:uiPriority="0"/>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Indent 3" w:semiHidden="1" w:unhideWhenUsed="1"/>
    <w:lsdException w:name="Strong" w:uiPriority="22" w:qFormat="1"/>
    <w:lsdException w:name="Emphasis" w:locked="1"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A4E"/>
  </w:style>
  <w:style w:type="paragraph" w:styleId="Ttulo1">
    <w:name w:val="heading 1"/>
    <w:basedOn w:val="Normal"/>
    <w:next w:val="Normal"/>
    <w:link w:val="Ttulo1Char"/>
    <w:qFormat/>
    <w:rsid w:val="00BC674B"/>
    <w:pPr>
      <w:keepNext/>
      <w:ind w:left="1985" w:right="851"/>
      <w:jc w:val="center"/>
      <w:outlineLvl w:val="0"/>
    </w:pPr>
    <w:rPr>
      <w:rFonts w:ascii="Arial" w:hAnsi="Arial" w:cs="Arial"/>
      <w:b/>
    </w:rPr>
  </w:style>
  <w:style w:type="paragraph" w:styleId="Ttulo2">
    <w:name w:val="heading 2"/>
    <w:basedOn w:val="Normal"/>
    <w:next w:val="Normal"/>
    <w:link w:val="Ttulo2Char"/>
    <w:semiHidden/>
    <w:unhideWhenUsed/>
    <w:qFormat/>
    <w:locked/>
    <w:rsid w:val="000234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semiHidden/>
    <w:unhideWhenUsed/>
    <w:qFormat/>
    <w:locked/>
    <w:rsid w:val="0002342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qFormat/>
    <w:locked/>
    <w:rsid w:val="00E15025"/>
    <w:pPr>
      <w:keepNext/>
      <w:suppressAutoHyphens/>
      <w:ind w:right="140"/>
      <w:jc w:val="both"/>
      <w:outlineLvl w:val="3"/>
    </w:pPr>
    <w:rPr>
      <w:rFonts w:eastAsia="Times New Roman"/>
      <w:b/>
      <w:sz w:val="22"/>
      <w:lang w:eastAsia="ar-SA"/>
    </w:rPr>
  </w:style>
  <w:style w:type="paragraph" w:styleId="Ttulo5">
    <w:name w:val="heading 5"/>
    <w:basedOn w:val="Normal"/>
    <w:next w:val="Normal"/>
    <w:link w:val="Ttulo5Char"/>
    <w:unhideWhenUsed/>
    <w:qFormat/>
    <w:locked/>
    <w:rsid w:val="00E15025"/>
    <w:pPr>
      <w:keepNext/>
      <w:keepLines/>
      <w:spacing w:before="40"/>
      <w:outlineLvl w:val="4"/>
    </w:pPr>
    <w:rPr>
      <w:rFonts w:asciiTheme="majorHAnsi" w:eastAsiaTheme="majorEastAsia" w:hAnsiTheme="majorHAnsi" w:cstheme="majorBidi"/>
      <w:color w:val="365F91" w:themeColor="accent1" w:themeShade="BF"/>
    </w:rPr>
  </w:style>
  <w:style w:type="paragraph" w:styleId="Ttulo9">
    <w:name w:val="heading 9"/>
    <w:basedOn w:val="Normal"/>
    <w:next w:val="Normal"/>
    <w:link w:val="Ttulo9Char"/>
    <w:qFormat/>
    <w:locked/>
    <w:rsid w:val="00E15025"/>
    <w:pPr>
      <w:suppressAutoHyphens/>
      <w:spacing w:before="240" w:after="60"/>
      <w:outlineLvl w:val="8"/>
    </w:pPr>
    <w:rPr>
      <w:rFonts w:ascii="Arial" w:eastAsia="Times New Roman"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BC674B"/>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rsid w:val="0002342D"/>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semiHidden/>
    <w:rsid w:val="0002342D"/>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rsid w:val="00E15025"/>
    <w:rPr>
      <w:rFonts w:eastAsia="Times New Roman"/>
      <w:b/>
      <w:sz w:val="22"/>
      <w:lang w:eastAsia="ar-SA"/>
    </w:rPr>
  </w:style>
  <w:style w:type="character" w:customStyle="1" w:styleId="Ttulo5Char">
    <w:name w:val="Título 5 Char"/>
    <w:basedOn w:val="Fontepargpadro"/>
    <w:link w:val="Ttulo5"/>
    <w:rsid w:val="00E15025"/>
    <w:rPr>
      <w:rFonts w:asciiTheme="majorHAnsi" w:eastAsiaTheme="majorEastAsia" w:hAnsiTheme="majorHAnsi" w:cstheme="majorBidi"/>
      <w:color w:val="365F91" w:themeColor="accent1" w:themeShade="BF"/>
    </w:rPr>
  </w:style>
  <w:style w:type="character" w:customStyle="1" w:styleId="Ttulo9Char">
    <w:name w:val="Título 9 Char"/>
    <w:basedOn w:val="Fontepargpadro"/>
    <w:link w:val="Ttulo9"/>
    <w:rsid w:val="00E15025"/>
    <w:rPr>
      <w:rFonts w:ascii="Arial" w:eastAsia="Times New Roman" w:hAnsi="Arial" w:cs="Arial"/>
      <w:sz w:val="22"/>
      <w:szCs w:val="22"/>
      <w:lang w:eastAsia="ar-SA"/>
    </w:rPr>
  </w:style>
  <w:style w:type="character" w:styleId="Nmerodepgina">
    <w:name w:val="page number"/>
    <w:rsid w:val="00BC674B"/>
    <w:rPr>
      <w:rFonts w:cs="Times New Roman"/>
    </w:rPr>
  </w:style>
  <w:style w:type="character" w:styleId="Refdenotaderodap">
    <w:name w:val="footnote reference"/>
    <w:uiPriority w:val="99"/>
    <w:rsid w:val="00BC674B"/>
    <w:rPr>
      <w:rFonts w:cs="Times New Roman"/>
      <w:vertAlign w:val="superscript"/>
    </w:rPr>
  </w:style>
  <w:style w:type="character" w:styleId="Hyperlink">
    <w:name w:val="Hyperlink"/>
    <w:uiPriority w:val="99"/>
    <w:rsid w:val="00BC674B"/>
    <w:rPr>
      <w:rFonts w:cs="Times New Roman"/>
      <w:color w:val="0000FF"/>
      <w:u w:val="single"/>
    </w:rPr>
  </w:style>
  <w:style w:type="character" w:styleId="Forte">
    <w:name w:val="Strong"/>
    <w:uiPriority w:val="22"/>
    <w:qFormat/>
    <w:rsid w:val="00BC674B"/>
    <w:rPr>
      <w:rFonts w:cs="Times New Roman"/>
      <w:b/>
      <w:bCs/>
    </w:rPr>
  </w:style>
  <w:style w:type="character" w:styleId="HiperlinkVisitado">
    <w:name w:val="FollowedHyperlink"/>
    <w:uiPriority w:val="99"/>
    <w:rsid w:val="00BC674B"/>
    <w:rPr>
      <w:rFonts w:cs="Times New Roman"/>
      <w:color w:val="800080"/>
      <w:u w:val="single"/>
    </w:rPr>
  </w:style>
  <w:style w:type="character" w:customStyle="1" w:styleId="Recuodecorpodetexto2Char">
    <w:name w:val="Recuo de corpo de texto 2 Char"/>
    <w:link w:val="Recuodecorpodetexto2"/>
    <w:uiPriority w:val="99"/>
    <w:semiHidden/>
    <w:rsid w:val="00BC674B"/>
    <w:rPr>
      <w:sz w:val="20"/>
      <w:szCs w:val="20"/>
    </w:rPr>
  </w:style>
  <w:style w:type="paragraph" w:styleId="Recuodecorpodetexto2">
    <w:name w:val="Body Text Indent 2"/>
    <w:basedOn w:val="Normal"/>
    <w:link w:val="Recuodecorpodetexto2Char"/>
    <w:uiPriority w:val="99"/>
    <w:rsid w:val="00BC674B"/>
    <w:pPr>
      <w:spacing w:line="360" w:lineRule="auto"/>
      <w:ind w:right="-496" w:firstLine="1620"/>
      <w:jc w:val="both"/>
    </w:pPr>
    <w:rPr>
      <w:rFonts w:ascii="Arial" w:hAnsi="Arial" w:cs="Arial"/>
      <w:sz w:val="24"/>
      <w:szCs w:val="26"/>
    </w:rPr>
  </w:style>
  <w:style w:type="character" w:customStyle="1" w:styleId="RodapChar">
    <w:name w:val="Rodapé Char"/>
    <w:link w:val="Rodap"/>
    <w:uiPriority w:val="99"/>
    <w:locked/>
    <w:rsid w:val="00BC674B"/>
    <w:rPr>
      <w:rFonts w:cs="Times New Roman"/>
      <w:sz w:val="28"/>
      <w:lang w:val="pt-BR" w:eastAsia="pt-BR" w:bidi="ar-SA"/>
    </w:rPr>
  </w:style>
  <w:style w:type="paragraph" w:styleId="Rodap">
    <w:name w:val="footer"/>
    <w:basedOn w:val="Normal"/>
    <w:link w:val="RodapChar"/>
    <w:rsid w:val="00BC674B"/>
    <w:pPr>
      <w:tabs>
        <w:tab w:val="center" w:pos="4419"/>
        <w:tab w:val="right" w:pos="8838"/>
      </w:tabs>
      <w:jc w:val="both"/>
    </w:pPr>
    <w:rPr>
      <w:sz w:val="28"/>
    </w:rPr>
  </w:style>
  <w:style w:type="character" w:customStyle="1" w:styleId="TextodenotaderodapChar">
    <w:name w:val="Texto de nota de rodapé Char"/>
    <w:link w:val="Textodenotaderodap"/>
    <w:uiPriority w:val="99"/>
    <w:locked/>
    <w:rsid w:val="00BC674B"/>
    <w:rPr>
      <w:rFonts w:cs="Times New Roman"/>
      <w:lang w:val="pt-BR" w:eastAsia="pt-BR" w:bidi="ar-SA"/>
    </w:rPr>
  </w:style>
  <w:style w:type="paragraph" w:styleId="Textodenotaderodap">
    <w:name w:val="footnote text"/>
    <w:basedOn w:val="Normal"/>
    <w:link w:val="TextodenotaderodapChar"/>
    <w:uiPriority w:val="99"/>
    <w:rsid w:val="00BC674B"/>
  </w:style>
  <w:style w:type="character" w:customStyle="1" w:styleId="apple-converted-space">
    <w:name w:val="apple-converted-space"/>
    <w:basedOn w:val="Fontepargpadro"/>
    <w:rsid w:val="00BC674B"/>
  </w:style>
  <w:style w:type="character" w:customStyle="1" w:styleId="Pr-formataoHTMLChar">
    <w:name w:val="Pré-formatação HTML Char"/>
    <w:link w:val="Pr-formataoHTML"/>
    <w:uiPriority w:val="99"/>
    <w:semiHidden/>
    <w:rsid w:val="00BC674B"/>
    <w:rPr>
      <w:rFonts w:ascii="Courier New" w:hAnsi="Courier New" w:cs="Courier New"/>
      <w:sz w:val="20"/>
      <w:szCs w:val="20"/>
    </w:rPr>
  </w:style>
  <w:style w:type="paragraph" w:styleId="Pr-formataoHTML">
    <w:name w:val="HTML Preformatted"/>
    <w:basedOn w:val="Normal"/>
    <w:link w:val="Pr-formataoHTMLChar"/>
    <w:uiPriority w:val="99"/>
    <w:rsid w:val="00BC6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Arial Unicode MS"/>
    </w:rPr>
  </w:style>
  <w:style w:type="character" w:customStyle="1" w:styleId="CabealhoChar">
    <w:name w:val="Cabeçalho Char"/>
    <w:link w:val="Cabealho"/>
    <w:uiPriority w:val="99"/>
    <w:rsid w:val="00BC674B"/>
    <w:rPr>
      <w:sz w:val="20"/>
      <w:szCs w:val="20"/>
    </w:rPr>
  </w:style>
  <w:style w:type="paragraph" w:styleId="Cabealho">
    <w:name w:val="header"/>
    <w:basedOn w:val="Normal"/>
    <w:link w:val="CabealhoChar"/>
    <w:uiPriority w:val="99"/>
    <w:rsid w:val="00BC674B"/>
    <w:pPr>
      <w:tabs>
        <w:tab w:val="center" w:pos="4419"/>
        <w:tab w:val="right" w:pos="8838"/>
      </w:tabs>
      <w:jc w:val="both"/>
    </w:pPr>
    <w:rPr>
      <w:sz w:val="28"/>
    </w:rPr>
  </w:style>
  <w:style w:type="character" w:customStyle="1" w:styleId="Corpodetexto3Char">
    <w:name w:val="Corpo de texto 3 Char"/>
    <w:link w:val="Corpodetexto3"/>
    <w:uiPriority w:val="99"/>
    <w:semiHidden/>
    <w:rsid w:val="00BC674B"/>
    <w:rPr>
      <w:sz w:val="16"/>
      <w:szCs w:val="16"/>
    </w:rPr>
  </w:style>
  <w:style w:type="paragraph" w:styleId="Corpodetexto3">
    <w:name w:val="Body Text 3"/>
    <w:basedOn w:val="Normal"/>
    <w:link w:val="Corpodetexto3Char"/>
    <w:uiPriority w:val="99"/>
    <w:rsid w:val="00BC674B"/>
    <w:pPr>
      <w:spacing w:after="120"/>
    </w:pPr>
    <w:rPr>
      <w:sz w:val="16"/>
      <w:szCs w:val="16"/>
    </w:rPr>
  </w:style>
  <w:style w:type="character" w:customStyle="1" w:styleId="CorpodetextoChar">
    <w:name w:val="Corpo de texto Char"/>
    <w:link w:val="Corpodetexto"/>
    <w:uiPriority w:val="99"/>
    <w:semiHidden/>
    <w:rsid w:val="00BC674B"/>
    <w:rPr>
      <w:sz w:val="20"/>
      <w:szCs w:val="20"/>
    </w:rPr>
  </w:style>
  <w:style w:type="paragraph" w:styleId="Corpodetexto">
    <w:name w:val="Body Text"/>
    <w:basedOn w:val="Normal"/>
    <w:link w:val="CorpodetextoChar"/>
    <w:rsid w:val="00BC674B"/>
    <w:pPr>
      <w:jc w:val="both"/>
    </w:pPr>
    <w:rPr>
      <w:rFonts w:ascii="Bookman Old Style" w:hAnsi="Bookman Old Style"/>
      <w:sz w:val="28"/>
      <w:lang w:val="en-US"/>
    </w:rPr>
  </w:style>
  <w:style w:type="character" w:customStyle="1" w:styleId="RecuodecorpodetextoChar">
    <w:name w:val="Recuo de corpo de texto Char"/>
    <w:link w:val="Recuodecorpodetexto"/>
    <w:uiPriority w:val="99"/>
    <w:semiHidden/>
    <w:rsid w:val="00BC674B"/>
    <w:rPr>
      <w:sz w:val="20"/>
      <w:szCs w:val="20"/>
    </w:rPr>
  </w:style>
  <w:style w:type="paragraph" w:styleId="Recuodecorpodetexto">
    <w:name w:val="Body Text Indent"/>
    <w:basedOn w:val="Normal"/>
    <w:link w:val="RecuodecorpodetextoChar"/>
    <w:rsid w:val="00BC674B"/>
    <w:pPr>
      <w:spacing w:after="120"/>
      <w:ind w:left="283"/>
    </w:pPr>
  </w:style>
  <w:style w:type="character" w:customStyle="1" w:styleId="TextodebaloChar">
    <w:name w:val="Texto de balão Char"/>
    <w:link w:val="Textodebalo"/>
    <w:rsid w:val="00BC674B"/>
    <w:rPr>
      <w:sz w:val="16"/>
      <w:szCs w:val="0"/>
    </w:rPr>
  </w:style>
  <w:style w:type="paragraph" w:styleId="Textodebalo">
    <w:name w:val="Balloon Text"/>
    <w:basedOn w:val="Normal"/>
    <w:link w:val="TextodebaloChar"/>
    <w:rsid w:val="00BC674B"/>
    <w:rPr>
      <w:rFonts w:ascii="Tahoma" w:hAnsi="Tahoma" w:cs="Tahoma"/>
      <w:sz w:val="16"/>
      <w:szCs w:val="16"/>
    </w:rPr>
  </w:style>
  <w:style w:type="paragraph" w:styleId="Textoembloco">
    <w:name w:val="Block Text"/>
    <w:basedOn w:val="Normal"/>
    <w:uiPriority w:val="99"/>
    <w:rsid w:val="00BC674B"/>
    <w:pPr>
      <w:ind w:left="1985" w:right="851" w:firstLine="2835"/>
      <w:jc w:val="both"/>
    </w:pPr>
    <w:rPr>
      <w:rFonts w:ascii="Bookman Old Style" w:hAnsi="Bookman Old Style"/>
      <w:sz w:val="28"/>
    </w:rPr>
  </w:style>
  <w:style w:type="paragraph" w:styleId="NormalWeb">
    <w:name w:val="Normal (Web)"/>
    <w:basedOn w:val="Normal"/>
    <w:uiPriority w:val="99"/>
    <w:rsid w:val="00BC674B"/>
    <w:pPr>
      <w:spacing w:before="100" w:beforeAutospacing="1" w:after="100" w:afterAutospacing="1"/>
    </w:pPr>
    <w:rPr>
      <w:rFonts w:ascii="Verdana" w:hAnsi="Verdana"/>
      <w:sz w:val="15"/>
      <w:szCs w:val="15"/>
    </w:rPr>
  </w:style>
  <w:style w:type="paragraph" w:customStyle="1" w:styleId="rp">
    <w:name w:val="rp"/>
    <w:basedOn w:val="Normal"/>
    <w:rsid w:val="00BC674B"/>
    <w:pPr>
      <w:spacing w:before="300"/>
      <w:ind w:left="450" w:right="450"/>
      <w:jc w:val="right"/>
    </w:pPr>
    <w:rPr>
      <w:rFonts w:ascii="Arial" w:hAnsi="Arial" w:cs="Arial"/>
      <w:i/>
      <w:iCs/>
      <w:color w:val="00008B"/>
      <w:sz w:val="18"/>
      <w:szCs w:val="18"/>
    </w:rPr>
  </w:style>
  <w:style w:type="paragraph" w:customStyle="1" w:styleId="Default">
    <w:name w:val="Default"/>
    <w:rsid w:val="00BC674B"/>
    <w:pPr>
      <w:autoSpaceDE w:val="0"/>
      <w:autoSpaceDN w:val="0"/>
      <w:adjustRightInd w:val="0"/>
    </w:pPr>
    <w:rPr>
      <w:color w:val="000000"/>
      <w:sz w:val="24"/>
      <w:szCs w:val="24"/>
    </w:rPr>
  </w:style>
  <w:style w:type="paragraph" w:customStyle="1" w:styleId="regpub">
    <w:name w:val="regpub"/>
    <w:basedOn w:val="Normal"/>
    <w:rsid w:val="00BC674B"/>
    <w:pPr>
      <w:spacing w:before="30" w:after="120"/>
      <w:ind w:left="450" w:right="4500"/>
    </w:pPr>
    <w:rPr>
      <w:rFonts w:ascii="Arial" w:hAnsi="Arial" w:cs="Arial"/>
      <w:i/>
      <w:iCs/>
      <w:sz w:val="18"/>
      <w:szCs w:val="18"/>
    </w:rPr>
  </w:style>
  <w:style w:type="paragraph" w:customStyle="1" w:styleId="carta">
    <w:name w:val="carta"/>
    <w:basedOn w:val="Normal"/>
    <w:rsid w:val="00BC674B"/>
    <w:pPr>
      <w:ind w:left="450" w:right="450"/>
      <w:jc w:val="both"/>
    </w:pPr>
    <w:rPr>
      <w:rFonts w:ascii="Arial" w:hAnsi="Arial" w:cs="Arial"/>
      <w:i/>
      <w:iCs/>
      <w:color w:val="00008B"/>
      <w:sz w:val="18"/>
      <w:szCs w:val="18"/>
    </w:rPr>
  </w:style>
  <w:style w:type="paragraph" w:customStyle="1" w:styleId="Escritorio">
    <w:name w:val="Escritorio"/>
    <w:basedOn w:val="Normal"/>
    <w:uiPriority w:val="99"/>
    <w:rsid w:val="00BC674B"/>
    <w:pPr>
      <w:spacing w:line="360" w:lineRule="auto"/>
      <w:jc w:val="both"/>
    </w:pPr>
    <w:rPr>
      <w:rFonts w:ascii="Courier New" w:hAnsi="Courier New"/>
      <w:spacing w:val="20"/>
      <w:sz w:val="28"/>
    </w:rPr>
  </w:style>
  <w:style w:type="paragraph" w:customStyle="1" w:styleId="tcu-relvoto-demais">
    <w:name w:val="tcu_-_rel/voto_-_demais_§§"/>
    <w:basedOn w:val="Normal"/>
    <w:rsid w:val="00E405B2"/>
    <w:pPr>
      <w:spacing w:before="100" w:beforeAutospacing="1" w:after="100" w:afterAutospacing="1"/>
    </w:pPr>
    <w:rPr>
      <w:rFonts w:eastAsia="Times New Roman"/>
      <w:sz w:val="24"/>
      <w:szCs w:val="24"/>
    </w:rPr>
  </w:style>
  <w:style w:type="character" w:customStyle="1" w:styleId="m1623265495165106971gmail-apple-style-span">
    <w:name w:val="m_1623265495165106971gmail-apple-style-span"/>
    <w:basedOn w:val="Fontepargpadro"/>
    <w:rsid w:val="00FA1AD4"/>
  </w:style>
  <w:style w:type="paragraph" w:styleId="PargrafodaLista">
    <w:name w:val="List Paragraph"/>
    <w:basedOn w:val="Normal"/>
    <w:uiPriority w:val="34"/>
    <w:qFormat/>
    <w:rsid w:val="007A03A1"/>
    <w:pPr>
      <w:ind w:left="720"/>
      <w:contextualSpacing/>
    </w:pPr>
  </w:style>
  <w:style w:type="paragraph" w:customStyle="1" w:styleId="Indentado">
    <w:name w:val="Indentado"/>
    <w:basedOn w:val="Normal"/>
    <w:qFormat/>
    <w:rsid w:val="002E421D"/>
    <w:pPr>
      <w:tabs>
        <w:tab w:val="left" w:pos="1418"/>
        <w:tab w:val="left" w:pos="1985"/>
        <w:tab w:val="left" w:pos="2552"/>
        <w:tab w:val="left" w:pos="3402"/>
        <w:tab w:val="left" w:pos="4253"/>
        <w:tab w:val="left" w:pos="4820"/>
        <w:tab w:val="right" w:pos="9923"/>
      </w:tabs>
      <w:ind w:left="567" w:firstLine="851"/>
      <w:jc w:val="both"/>
    </w:pPr>
    <w:rPr>
      <w:rFonts w:eastAsia="Times New Roman"/>
      <w:sz w:val="24"/>
      <w:szCs w:val="22"/>
      <w:lang w:eastAsia="en-US"/>
    </w:rPr>
  </w:style>
  <w:style w:type="character" w:customStyle="1" w:styleId="RodapChar1">
    <w:name w:val="Rodapé Char1"/>
    <w:uiPriority w:val="99"/>
    <w:rsid w:val="00D01323"/>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D01323"/>
    <w:pPr>
      <w:suppressAutoHyphens/>
      <w:spacing w:after="120"/>
      <w:ind w:left="283"/>
    </w:pPr>
    <w:rPr>
      <w:rFonts w:eastAsia="Times New Roman"/>
      <w:sz w:val="16"/>
      <w:szCs w:val="16"/>
      <w:lang w:eastAsia="ar-SA"/>
    </w:rPr>
  </w:style>
  <w:style w:type="character" w:customStyle="1" w:styleId="Recuodecorpodetexto3Char">
    <w:name w:val="Recuo de corpo de texto 3 Char"/>
    <w:basedOn w:val="Fontepargpadro"/>
    <w:link w:val="Recuodecorpodetexto3"/>
    <w:uiPriority w:val="99"/>
    <w:semiHidden/>
    <w:rsid w:val="00D01323"/>
    <w:rPr>
      <w:rFonts w:eastAsia="Times New Roman"/>
      <w:sz w:val="16"/>
      <w:szCs w:val="16"/>
      <w:lang w:eastAsia="ar-SA"/>
    </w:rPr>
  </w:style>
  <w:style w:type="paragraph" w:customStyle="1" w:styleId="default0">
    <w:name w:val="default"/>
    <w:basedOn w:val="Normal"/>
    <w:uiPriority w:val="99"/>
    <w:rsid w:val="00D01323"/>
    <w:pPr>
      <w:suppressAutoHyphens/>
      <w:spacing w:before="280" w:after="280"/>
    </w:pPr>
    <w:rPr>
      <w:rFonts w:eastAsia="Times New Roman"/>
      <w:sz w:val="24"/>
      <w:szCs w:val="24"/>
      <w:lang w:eastAsia="ar-SA"/>
    </w:rPr>
  </w:style>
  <w:style w:type="character" w:styleId="nfase">
    <w:name w:val="Emphasis"/>
    <w:basedOn w:val="Fontepargpadro"/>
    <w:qFormat/>
    <w:locked/>
    <w:rsid w:val="00D01323"/>
    <w:rPr>
      <w:i/>
      <w:iCs/>
    </w:rPr>
  </w:style>
  <w:style w:type="paragraph" w:customStyle="1" w:styleId="padro">
    <w:name w:val="padro"/>
    <w:basedOn w:val="Normal"/>
    <w:rsid w:val="00D01323"/>
    <w:pPr>
      <w:spacing w:before="100" w:beforeAutospacing="1" w:after="100" w:afterAutospacing="1"/>
    </w:pPr>
    <w:rPr>
      <w:rFonts w:eastAsia="Times New Roman"/>
      <w:sz w:val="24"/>
      <w:szCs w:val="24"/>
    </w:rPr>
  </w:style>
  <w:style w:type="paragraph" w:customStyle="1" w:styleId="Nivel01">
    <w:name w:val="Nivel 01"/>
    <w:basedOn w:val="Ttulo1"/>
    <w:next w:val="Normal"/>
    <w:link w:val="Nivel01Char"/>
    <w:qFormat/>
    <w:rsid w:val="00D01323"/>
    <w:pPr>
      <w:keepLines/>
      <w:numPr>
        <w:numId w:val="5"/>
      </w:numPr>
      <w:spacing w:before="480" w:after="120" w:line="276" w:lineRule="auto"/>
      <w:ind w:right="-15"/>
      <w:jc w:val="both"/>
    </w:pPr>
    <w:rPr>
      <w:rFonts w:eastAsiaTheme="majorEastAsia" w:cs="Times New Roman"/>
      <w:bCs/>
      <w:color w:val="000000"/>
      <w:kern w:val="32"/>
      <w:sz w:val="32"/>
      <w:szCs w:val="32"/>
    </w:rPr>
  </w:style>
  <w:style w:type="character" w:customStyle="1" w:styleId="Nivel01Char">
    <w:name w:val="Nivel 01 Char"/>
    <w:basedOn w:val="Ttulo1Char"/>
    <w:link w:val="Nivel01"/>
    <w:rsid w:val="00D01323"/>
    <w:rPr>
      <w:rFonts w:ascii="Arial" w:eastAsiaTheme="majorEastAsia" w:hAnsi="Arial" w:cs="Times New Roman"/>
      <w:b/>
      <w:bCs/>
      <w:color w:val="000000"/>
      <w:kern w:val="32"/>
      <w:sz w:val="32"/>
      <w:szCs w:val="32"/>
    </w:rPr>
  </w:style>
  <w:style w:type="table" w:styleId="Tabelacomgrade">
    <w:name w:val="Table Grid"/>
    <w:basedOn w:val="Tabelanormal"/>
    <w:uiPriority w:val="39"/>
    <w:rsid w:val="00D013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comentrioChar">
    <w:name w:val="Texto de comentário Char"/>
    <w:basedOn w:val="Fontepargpadro"/>
    <w:link w:val="Textodecomentrio"/>
    <w:rsid w:val="00D01323"/>
    <w:rPr>
      <w:rFonts w:eastAsia="Times New Roman"/>
      <w:lang w:eastAsia="ar-SA"/>
    </w:rPr>
  </w:style>
  <w:style w:type="paragraph" w:styleId="Textodecomentrio">
    <w:name w:val="annotation text"/>
    <w:basedOn w:val="Normal"/>
    <w:link w:val="TextodecomentrioChar"/>
    <w:unhideWhenUsed/>
    <w:rsid w:val="00D01323"/>
    <w:pPr>
      <w:suppressAutoHyphens/>
    </w:pPr>
    <w:rPr>
      <w:rFonts w:eastAsia="Times New Roman"/>
      <w:lang w:eastAsia="ar-SA"/>
    </w:rPr>
  </w:style>
  <w:style w:type="character" w:customStyle="1" w:styleId="AssuntodocomentrioChar">
    <w:name w:val="Assunto do comentário Char"/>
    <w:basedOn w:val="TextodecomentrioChar"/>
    <w:link w:val="Assuntodocomentrio"/>
    <w:semiHidden/>
    <w:rsid w:val="00D01323"/>
    <w:rPr>
      <w:rFonts w:eastAsia="Times New Roman"/>
      <w:b/>
      <w:bCs/>
      <w:lang w:eastAsia="ar-SA"/>
    </w:rPr>
  </w:style>
  <w:style w:type="paragraph" w:styleId="Assuntodocomentrio">
    <w:name w:val="annotation subject"/>
    <w:basedOn w:val="Textodecomentrio"/>
    <w:next w:val="Textodecomentrio"/>
    <w:link w:val="AssuntodocomentrioChar"/>
    <w:semiHidden/>
    <w:unhideWhenUsed/>
    <w:rsid w:val="00D01323"/>
    <w:rPr>
      <w:b/>
      <w:bCs/>
    </w:rPr>
  </w:style>
  <w:style w:type="character" w:customStyle="1" w:styleId="Absatz-Standardschriftart">
    <w:name w:val="Absatz-Standardschriftart"/>
    <w:rsid w:val="00E15025"/>
  </w:style>
  <w:style w:type="character" w:customStyle="1" w:styleId="Fontepargpadro4">
    <w:name w:val="Fonte parág. padrão4"/>
    <w:rsid w:val="00E15025"/>
  </w:style>
  <w:style w:type="character" w:customStyle="1" w:styleId="Fontepargpadro3">
    <w:name w:val="Fonte parág. padrão3"/>
    <w:rsid w:val="00E15025"/>
  </w:style>
  <w:style w:type="character" w:customStyle="1" w:styleId="WW8Num3z0">
    <w:name w:val="WW8Num3z0"/>
    <w:rsid w:val="00E15025"/>
    <w:rPr>
      <w:color w:val="auto"/>
    </w:rPr>
  </w:style>
  <w:style w:type="character" w:customStyle="1" w:styleId="Fontepargpadro2">
    <w:name w:val="Fonte parág. padrão2"/>
    <w:rsid w:val="00E15025"/>
  </w:style>
  <w:style w:type="character" w:customStyle="1" w:styleId="WW-Absatz-Standardschriftart">
    <w:name w:val="WW-Absatz-Standardschriftart"/>
    <w:rsid w:val="00E15025"/>
  </w:style>
  <w:style w:type="character" w:customStyle="1" w:styleId="WW8Num1z0">
    <w:name w:val="WW8Num1z0"/>
    <w:rsid w:val="00E15025"/>
    <w:rPr>
      <w:b/>
    </w:rPr>
  </w:style>
  <w:style w:type="character" w:customStyle="1" w:styleId="Fontepargpadro1">
    <w:name w:val="Fonte parág. padrão1"/>
    <w:rsid w:val="00E15025"/>
  </w:style>
  <w:style w:type="character" w:customStyle="1" w:styleId="Smbolosdenumerao">
    <w:name w:val="Símbolos de numeração"/>
    <w:rsid w:val="00E15025"/>
  </w:style>
  <w:style w:type="paragraph" w:customStyle="1" w:styleId="Ttulo40">
    <w:name w:val="Título4"/>
    <w:basedOn w:val="Normal"/>
    <w:next w:val="Corpodetexto"/>
    <w:rsid w:val="00E15025"/>
    <w:pPr>
      <w:keepNext/>
      <w:suppressAutoHyphens/>
      <w:spacing w:before="240" w:after="120"/>
    </w:pPr>
    <w:rPr>
      <w:rFonts w:ascii="Arial" w:eastAsia="MS Mincho" w:hAnsi="Arial" w:cs="Tahoma"/>
      <w:sz w:val="28"/>
      <w:szCs w:val="28"/>
      <w:lang w:eastAsia="ar-SA"/>
    </w:rPr>
  </w:style>
  <w:style w:type="paragraph" w:styleId="Lista">
    <w:name w:val="List"/>
    <w:basedOn w:val="Corpodetexto"/>
    <w:rsid w:val="00E15025"/>
    <w:pPr>
      <w:suppressAutoHyphens/>
    </w:pPr>
    <w:rPr>
      <w:rFonts w:ascii="Arial" w:eastAsia="Times New Roman" w:hAnsi="Arial" w:cs="Tahoma"/>
      <w:color w:val="000000"/>
      <w:sz w:val="24"/>
      <w:lang w:val="pt-BR" w:eastAsia="ar-SA"/>
    </w:rPr>
  </w:style>
  <w:style w:type="paragraph" w:customStyle="1" w:styleId="Legenda4">
    <w:name w:val="Legenda4"/>
    <w:basedOn w:val="Normal"/>
    <w:rsid w:val="00E15025"/>
    <w:pPr>
      <w:suppressLineNumbers/>
      <w:suppressAutoHyphens/>
      <w:spacing w:before="120" w:after="120"/>
    </w:pPr>
    <w:rPr>
      <w:rFonts w:eastAsia="Times New Roman" w:cs="Tahoma"/>
      <w:i/>
      <w:iCs/>
      <w:sz w:val="24"/>
      <w:szCs w:val="24"/>
      <w:lang w:eastAsia="ar-SA"/>
    </w:rPr>
  </w:style>
  <w:style w:type="paragraph" w:customStyle="1" w:styleId="ndice">
    <w:name w:val="Índice"/>
    <w:basedOn w:val="Normal"/>
    <w:rsid w:val="00E15025"/>
    <w:pPr>
      <w:suppressLineNumbers/>
      <w:suppressAutoHyphens/>
    </w:pPr>
    <w:rPr>
      <w:rFonts w:eastAsia="Times New Roman" w:cs="Tahoma"/>
      <w:lang w:eastAsia="ar-SA"/>
    </w:rPr>
  </w:style>
  <w:style w:type="paragraph" w:customStyle="1" w:styleId="Ttulo10">
    <w:name w:val="Título1"/>
    <w:basedOn w:val="Normal"/>
    <w:next w:val="Corpodetexto"/>
    <w:rsid w:val="00E15025"/>
    <w:pPr>
      <w:keepNext/>
      <w:suppressAutoHyphens/>
      <w:spacing w:before="240" w:after="120"/>
    </w:pPr>
    <w:rPr>
      <w:rFonts w:ascii="Arial" w:eastAsia="MS Mincho" w:hAnsi="Arial" w:cs="Tahoma"/>
      <w:sz w:val="28"/>
      <w:szCs w:val="28"/>
      <w:lang w:eastAsia="ar-SA"/>
    </w:rPr>
  </w:style>
  <w:style w:type="paragraph" w:customStyle="1" w:styleId="Ttulo30">
    <w:name w:val="Título3"/>
    <w:basedOn w:val="Normal"/>
    <w:next w:val="Corpodetexto"/>
    <w:rsid w:val="00E15025"/>
    <w:pPr>
      <w:keepNext/>
      <w:suppressAutoHyphens/>
      <w:spacing w:before="240" w:after="120"/>
    </w:pPr>
    <w:rPr>
      <w:rFonts w:ascii="Arial" w:eastAsia="MS Mincho" w:hAnsi="Arial" w:cs="Tahoma"/>
      <w:sz w:val="28"/>
      <w:szCs w:val="28"/>
      <w:lang w:eastAsia="ar-SA"/>
    </w:rPr>
  </w:style>
  <w:style w:type="paragraph" w:customStyle="1" w:styleId="Legenda3">
    <w:name w:val="Legenda3"/>
    <w:basedOn w:val="Normal"/>
    <w:rsid w:val="00E15025"/>
    <w:pPr>
      <w:suppressLineNumbers/>
      <w:suppressAutoHyphens/>
      <w:spacing w:before="120" w:after="120"/>
    </w:pPr>
    <w:rPr>
      <w:rFonts w:eastAsia="Times New Roman" w:cs="Tahoma"/>
      <w:i/>
      <w:iCs/>
      <w:sz w:val="24"/>
      <w:szCs w:val="24"/>
      <w:lang w:eastAsia="ar-SA"/>
    </w:rPr>
  </w:style>
  <w:style w:type="paragraph" w:customStyle="1" w:styleId="Ttulo20">
    <w:name w:val="Título2"/>
    <w:basedOn w:val="Normal"/>
    <w:next w:val="Corpodetexto"/>
    <w:rsid w:val="00E15025"/>
    <w:pPr>
      <w:keepNext/>
      <w:suppressAutoHyphens/>
      <w:spacing w:before="240" w:after="120"/>
    </w:pPr>
    <w:rPr>
      <w:rFonts w:ascii="Arial" w:eastAsia="MS Mincho" w:hAnsi="Arial" w:cs="Tahoma"/>
      <w:sz w:val="28"/>
      <w:szCs w:val="28"/>
      <w:lang w:eastAsia="ar-SA"/>
    </w:rPr>
  </w:style>
  <w:style w:type="paragraph" w:customStyle="1" w:styleId="Legenda2">
    <w:name w:val="Legenda2"/>
    <w:basedOn w:val="Normal"/>
    <w:rsid w:val="00E15025"/>
    <w:pPr>
      <w:suppressLineNumbers/>
      <w:suppressAutoHyphens/>
      <w:spacing w:before="120" w:after="120"/>
    </w:pPr>
    <w:rPr>
      <w:rFonts w:eastAsia="Times New Roman" w:cs="Tahoma"/>
      <w:i/>
      <w:iCs/>
      <w:sz w:val="24"/>
      <w:szCs w:val="24"/>
      <w:lang w:eastAsia="ar-SA"/>
    </w:rPr>
  </w:style>
  <w:style w:type="paragraph" w:customStyle="1" w:styleId="Legenda1">
    <w:name w:val="Legenda1"/>
    <w:basedOn w:val="Normal"/>
    <w:rsid w:val="00E15025"/>
    <w:pPr>
      <w:suppressLineNumbers/>
      <w:suppressAutoHyphens/>
      <w:spacing w:before="120" w:after="120"/>
    </w:pPr>
    <w:rPr>
      <w:rFonts w:eastAsia="Times New Roman" w:cs="Tahoma"/>
      <w:i/>
      <w:iCs/>
      <w:sz w:val="24"/>
      <w:szCs w:val="24"/>
      <w:lang w:eastAsia="ar-SA"/>
    </w:rPr>
  </w:style>
  <w:style w:type="paragraph" w:customStyle="1" w:styleId="Contedodetabela">
    <w:name w:val="Conteúdo de tabela"/>
    <w:basedOn w:val="Normal"/>
    <w:rsid w:val="00E15025"/>
    <w:pPr>
      <w:suppressLineNumbers/>
      <w:suppressAutoHyphens/>
    </w:pPr>
    <w:rPr>
      <w:rFonts w:eastAsia="Times New Roman"/>
      <w:lang w:eastAsia="ar-SA"/>
    </w:rPr>
  </w:style>
  <w:style w:type="paragraph" w:customStyle="1" w:styleId="Ttulodetabela">
    <w:name w:val="Título de tabela"/>
    <w:basedOn w:val="Contedodetabela"/>
    <w:rsid w:val="00E15025"/>
    <w:pPr>
      <w:jc w:val="center"/>
    </w:pPr>
    <w:rPr>
      <w:b/>
      <w:bCs/>
    </w:rPr>
  </w:style>
  <w:style w:type="paragraph" w:customStyle="1" w:styleId="Contedodequadro">
    <w:name w:val="Conteúdo de quadro"/>
    <w:basedOn w:val="Corpodetexto"/>
    <w:rsid w:val="00E15025"/>
    <w:pPr>
      <w:suppressAutoHyphens/>
    </w:pPr>
    <w:rPr>
      <w:rFonts w:ascii="Arial" w:eastAsia="Times New Roman" w:hAnsi="Arial"/>
      <w:color w:val="000000"/>
      <w:sz w:val="24"/>
      <w:lang w:val="pt-BR" w:eastAsia="ar-SA"/>
    </w:rPr>
  </w:style>
  <w:style w:type="paragraph" w:customStyle="1" w:styleId="WW-TextoPr-formatado">
    <w:name w:val="WW-Texto Pré-formatado"/>
    <w:basedOn w:val="Normal"/>
    <w:rsid w:val="00E15025"/>
    <w:pPr>
      <w:widowControl w:val="0"/>
      <w:suppressAutoHyphens/>
    </w:pPr>
    <w:rPr>
      <w:rFonts w:ascii="Courier New" w:eastAsia="Courier New" w:hAnsi="Courier New"/>
      <w:lang w:eastAsia="ar-SA"/>
    </w:rPr>
  </w:style>
  <w:style w:type="paragraph" w:customStyle="1" w:styleId="western">
    <w:name w:val="western"/>
    <w:basedOn w:val="Normal"/>
    <w:rsid w:val="00E15025"/>
    <w:pPr>
      <w:spacing w:before="280" w:after="119"/>
    </w:pPr>
    <w:rPr>
      <w:rFonts w:eastAsia="Times New Roman"/>
      <w:sz w:val="24"/>
      <w:szCs w:val="24"/>
      <w:lang w:eastAsia="ar-SA"/>
    </w:rPr>
  </w:style>
  <w:style w:type="paragraph" w:customStyle="1" w:styleId="ww-textopr-formatado0">
    <w:name w:val="ww-textopr-formatado"/>
    <w:basedOn w:val="Normal"/>
    <w:rsid w:val="00E15025"/>
    <w:rPr>
      <w:rFonts w:eastAsia="Calibri"/>
      <w:sz w:val="24"/>
      <w:szCs w:val="24"/>
      <w:lang w:eastAsia="ar-SA"/>
    </w:rPr>
  </w:style>
  <w:style w:type="paragraph" w:customStyle="1" w:styleId="Estilo1">
    <w:name w:val="Estilo1"/>
    <w:basedOn w:val="Normal"/>
    <w:rsid w:val="00E15025"/>
    <w:pPr>
      <w:suppressAutoHyphens/>
      <w:jc w:val="both"/>
    </w:pPr>
    <w:rPr>
      <w:rFonts w:ascii="Arial" w:eastAsia="Times New Roman" w:hAnsi="Arial" w:cs="Arial"/>
      <w:b/>
      <w:color w:val="000000"/>
      <w:lang w:eastAsia="ar-SA"/>
    </w:rPr>
  </w:style>
  <w:style w:type="paragraph" w:customStyle="1" w:styleId="Estilo2">
    <w:name w:val="Estilo2"/>
    <w:basedOn w:val="Corpodetexto"/>
    <w:rsid w:val="00E15025"/>
    <w:pPr>
      <w:suppressAutoHyphens/>
    </w:pPr>
    <w:rPr>
      <w:rFonts w:ascii="Arial" w:eastAsia="Times New Roman" w:hAnsi="Arial"/>
      <w:color w:val="000000"/>
      <w:sz w:val="24"/>
      <w:szCs w:val="24"/>
      <w:lang w:val="pt-BR" w:eastAsia="ar-SA"/>
    </w:rPr>
  </w:style>
  <w:style w:type="character" w:customStyle="1" w:styleId="verbetecep">
    <w:name w:val="verbetecep"/>
    <w:basedOn w:val="Fontepargpadro"/>
    <w:rsid w:val="00E15025"/>
  </w:style>
  <w:style w:type="paragraph" w:customStyle="1" w:styleId="GradeMdia1-nfase21">
    <w:name w:val="Grade Média 1 - Ênfase 21"/>
    <w:basedOn w:val="Normal"/>
    <w:link w:val="MediumGrid1-Accent2Char"/>
    <w:uiPriority w:val="34"/>
    <w:qFormat/>
    <w:rsid w:val="00E15025"/>
    <w:pPr>
      <w:suppressAutoHyphens/>
      <w:ind w:left="720"/>
      <w:contextualSpacing/>
    </w:pPr>
    <w:rPr>
      <w:rFonts w:eastAsia="Times New Roman"/>
      <w:lang w:eastAsia="ar-SA"/>
    </w:rPr>
  </w:style>
  <w:style w:type="character" w:customStyle="1" w:styleId="MediumGrid1-Accent2Char">
    <w:name w:val="Medium Grid 1 - Accent 2 Char"/>
    <w:link w:val="GradeMdia1-nfase21"/>
    <w:uiPriority w:val="34"/>
    <w:rsid w:val="00E15025"/>
    <w:rPr>
      <w:rFonts w:eastAsia="Times New Roman"/>
      <w:lang w:eastAsia="ar-SA"/>
    </w:rPr>
  </w:style>
  <w:style w:type="paragraph" w:customStyle="1" w:styleId="artigo">
    <w:name w:val="artigo"/>
    <w:basedOn w:val="Normal"/>
    <w:rsid w:val="00E15025"/>
    <w:pPr>
      <w:spacing w:before="100" w:beforeAutospacing="1" w:after="100" w:afterAutospacing="1"/>
    </w:pPr>
    <w:rPr>
      <w:rFonts w:eastAsia="Times New Roman"/>
      <w:sz w:val="24"/>
      <w:szCs w:val="24"/>
    </w:rPr>
  </w:style>
  <w:style w:type="paragraph" w:customStyle="1" w:styleId="m-7543479504253185772gmail-padro">
    <w:name w:val="m_-7543479504253185772gmail-padro"/>
    <w:basedOn w:val="Normal"/>
    <w:rsid w:val="00E15025"/>
    <w:pPr>
      <w:spacing w:before="100" w:beforeAutospacing="1" w:after="100" w:afterAutospacing="1"/>
    </w:pPr>
    <w:rPr>
      <w:rFonts w:eastAsia="Times New Roman"/>
      <w:sz w:val="24"/>
      <w:szCs w:val="24"/>
    </w:rPr>
  </w:style>
  <w:style w:type="paragraph" w:styleId="Ttulo">
    <w:name w:val="Title"/>
    <w:basedOn w:val="Normal"/>
    <w:next w:val="Normal"/>
    <w:link w:val="TtuloChar"/>
    <w:locked/>
    <w:rsid w:val="00861B81"/>
    <w:pPr>
      <w:keepNext/>
      <w:keepLines/>
      <w:spacing w:after="60" w:line="276" w:lineRule="auto"/>
    </w:pPr>
    <w:rPr>
      <w:rFonts w:ascii="Arial" w:eastAsia="Arial" w:hAnsi="Arial" w:cs="Arial"/>
      <w:sz w:val="52"/>
      <w:szCs w:val="52"/>
    </w:rPr>
  </w:style>
  <w:style w:type="character" w:customStyle="1" w:styleId="TtuloChar">
    <w:name w:val="Título Char"/>
    <w:basedOn w:val="Fontepargpadro"/>
    <w:link w:val="Ttulo"/>
    <w:rsid w:val="00861B81"/>
    <w:rPr>
      <w:rFonts w:ascii="Arial" w:eastAsia="Arial" w:hAnsi="Arial" w:cs="Arial"/>
      <w:sz w:val="52"/>
      <w:szCs w:val="52"/>
    </w:rPr>
  </w:style>
  <w:style w:type="paragraph" w:styleId="Subttulo">
    <w:name w:val="Subtitle"/>
    <w:basedOn w:val="Normal"/>
    <w:next w:val="Normal"/>
    <w:link w:val="SubttuloChar"/>
    <w:locked/>
    <w:rsid w:val="00861B81"/>
    <w:pPr>
      <w:keepNext/>
      <w:keepLines/>
      <w:spacing w:after="320" w:line="276" w:lineRule="auto"/>
    </w:pPr>
    <w:rPr>
      <w:rFonts w:ascii="Arial" w:eastAsia="Arial" w:hAnsi="Arial" w:cs="Arial"/>
      <w:color w:val="666666"/>
      <w:sz w:val="30"/>
      <w:szCs w:val="30"/>
    </w:rPr>
  </w:style>
  <w:style w:type="character" w:customStyle="1" w:styleId="SubttuloChar">
    <w:name w:val="Subtítulo Char"/>
    <w:basedOn w:val="Fontepargpadro"/>
    <w:link w:val="Subttulo"/>
    <w:rsid w:val="00861B81"/>
    <w:rPr>
      <w:rFonts w:ascii="Arial" w:eastAsia="Arial" w:hAnsi="Arial" w:cs="Arial"/>
      <w:color w:val="666666"/>
      <w:sz w:val="30"/>
      <w:szCs w:val="30"/>
    </w:rPr>
  </w:style>
  <w:style w:type="table" w:customStyle="1" w:styleId="10">
    <w:name w:val="10"/>
    <w:basedOn w:val="Tabelanormal"/>
    <w:rsid w:val="00861B81"/>
    <w:pPr>
      <w:spacing w:line="276" w:lineRule="auto"/>
    </w:pPr>
    <w:rPr>
      <w:rFonts w:ascii="Arial" w:eastAsia="Arial" w:hAnsi="Arial" w:cs="Arial"/>
      <w:sz w:val="22"/>
      <w:szCs w:val="22"/>
    </w:rPr>
    <w:tblPr>
      <w:tblStyleRowBandSize w:val="1"/>
      <w:tblStyleColBandSize w:val="1"/>
      <w:tblInd w:w="0" w:type="nil"/>
      <w:tblCellMar>
        <w:left w:w="115" w:type="dxa"/>
        <w:right w:w="115" w:type="dxa"/>
      </w:tblCellMar>
    </w:tblPr>
  </w:style>
  <w:style w:type="table" w:customStyle="1" w:styleId="7">
    <w:name w:val="7"/>
    <w:basedOn w:val="Tabelanormal"/>
    <w:rsid w:val="00861B81"/>
    <w:pPr>
      <w:spacing w:line="276" w:lineRule="auto"/>
    </w:pPr>
    <w:rPr>
      <w:rFonts w:ascii="Arial" w:eastAsia="Arial" w:hAnsi="Arial" w:cs="Arial"/>
      <w:sz w:val="22"/>
      <w:szCs w:val="22"/>
    </w:rPr>
    <w:tblPr>
      <w:tblStyleRowBandSize w:val="1"/>
      <w:tblStyleColBandSize w:val="1"/>
      <w:tblInd w:w="0" w:type="nil"/>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5886">
      <w:bodyDiv w:val="1"/>
      <w:marLeft w:val="0"/>
      <w:marRight w:val="0"/>
      <w:marTop w:val="0"/>
      <w:marBottom w:val="0"/>
      <w:divBdr>
        <w:top w:val="none" w:sz="0" w:space="0" w:color="auto"/>
        <w:left w:val="none" w:sz="0" w:space="0" w:color="auto"/>
        <w:bottom w:val="none" w:sz="0" w:space="0" w:color="auto"/>
        <w:right w:val="none" w:sz="0" w:space="0" w:color="auto"/>
      </w:divBdr>
    </w:div>
    <w:div w:id="317467923">
      <w:bodyDiv w:val="1"/>
      <w:marLeft w:val="0"/>
      <w:marRight w:val="0"/>
      <w:marTop w:val="0"/>
      <w:marBottom w:val="0"/>
      <w:divBdr>
        <w:top w:val="none" w:sz="0" w:space="0" w:color="auto"/>
        <w:left w:val="none" w:sz="0" w:space="0" w:color="auto"/>
        <w:bottom w:val="none" w:sz="0" w:space="0" w:color="auto"/>
        <w:right w:val="none" w:sz="0" w:space="0" w:color="auto"/>
      </w:divBdr>
    </w:div>
    <w:div w:id="361709503">
      <w:bodyDiv w:val="1"/>
      <w:marLeft w:val="0"/>
      <w:marRight w:val="0"/>
      <w:marTop w:val="0"/>
      <w:marBottom w:val="0"/>
      <w:divBdr>
        <w:top w:val="none" w:sz="0" w:space="0" w:color="auto"/>
        <w:left w:val="none" w:sz="0" w:space="0" w:color="auto"/>
        <w:bottom w:val="none" w:sz="0" w:space="0" w:color="auto"/>
        <w:right w:val="none" w:sz="0" w:space="0" w:color="auto"/>
      </w:divBdr>
      <w:divsChild>
        <w:div w:id="1774132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7378554">
      <w:bodyDiv w:val="1"/>
      <w:marLeft w:val="0"/>
      <w:marRight w:val="0"/>
      <w:marTop w:val="0"/>
      <w:marBottom w:val="0"/>
      <w:divBdr>
        <w:top w:val="none" w:sz="0" w:space="0" w:color="auto"/>
        <w:left w:val="none" w:sz="0" w:space="0" w:color="auto"/>
        <w:bottom w:val="none" w:sz="0" w:space="0" w:color="auto"/>
        <w:right w:val="none" w:sz="0" w:space="0" w:color="auto"/>
      </w:divBdr>
    </w:div>
    <w:div w:id="855582071">
      <w:bodyDiv w:val="1"/>
      <w:marLeft w:val="0"/>
      <w:marRight w:val="0"/>
      <w:marTop w:val="0"/>
      <w:marBottom w:val="0"/>
      <w:divBdr>
        <w:top w:val="none" w:sz="0" w:space="0" w:color="auto"/>
        <w:left w:val="none" w:sz="0" w:space="0" w:color="auto"/>
        <w:bottom w:val="none" w:sz="0" w:space="0" w:color="auto"/>
        <w:right w:val="none" w:sz="0" w:space="0" w:color="auto"/>
      </w:divBdr>
    </w:div>
    <w:div w:id="862594661">
      <w:bodyDiv w:val="1"/>
      <w:marLeft w:val="0"/>
      <w:marRight w:val="0"/>
      <w:marTop w:val="0"/>
      <w:marBottom w:val="0"/>
      <w:divBdr>
        <w:top w:val="none" w:sz="0" w:space="0" w:color="auto"/>
        <w:left w:val="none" w:sz="0" w:space="0" w:color="auto"/>
        <w:bottom w:val="none" w:sz="0" w:space="0" w:color="auto"/>
        <w:right w:val="none" w:sz="0" w:space="0" w:color="auto"/>
      </w:divBdr>
    </w:div>
    <w:div w:id="952980854">
      <w:bodyDiv w:val="1"/>
      <w:marLeft w:val="0"/>
      <w:marRight w:val="0"/>
      <w:marTop w:val="0"/>
      <w:marBottom w:val="0"/>
      <w:divBdr>
        <w:top w:val="none" w:sz="0" w:space="0" w:color="auto"/>
        <w:left w:val="none" w:sz="0" w:space="0" w:color="auto"/>
        <w:bottom w:val="none" w:sz="0" w:space="0" w:color="auto"/>
        <w:right w:val="none" w:sz="0" w:space="0" w:color="auto"/>
      </w:divBdr>
    </w:div>
    <w:div w:id="983698459">
      <w:bodyDiv w:val="1"/>
      <w:marLeft w:val="0"/>
      <w:marRight w:val="0"/>
      <w:marTop w:val="0"/>
      <w:marBottom w:val="0"/>
      <w:divBdr>
        <w:top w:val="none" w:sz="0" w:space="0" w:color="auto"/>
        <w:left w:val="none" w:sz="0" w:space="0" w:color="auto"/>
        <w:bottom w:val="none" w:sz="0" w:space="0" w:color="auto"/>
        <w:right w:val="none" w:sz="0" w:space="0" w:color="auto"/>
      </w:divBdr>
    </w:div>
    <w:div w:id="1018384781">
      <w:bodyDiv w:val="1"/>
      <w:marLeft w:val="0"/>
      <w:marRight w:val="0"/>
      <w:marTop w:val="0"/>
      <w:marBottom w:val="0"/>
      <w:divBdr>
        <w:top w:val="none" w:sz="0" w:space="0" w:color="auto"/>
        <w:left w:val="none" w:sz="0" w:space="0" w:color="auto"/>
        <w:bottom w:val="none" w:sz="0" w:space="0" w:color="auto"/>
        <w:right w:val="none" w:sz="0" w:space="0" w:color="auto"/>
      </w:divBdr>
    </w:div>
    <w:div w:id="1041394473">
      <w:bodyDiv w:val="1"/>
      <w:marLeft w:val="0"/>
      <w:marRight w:val="0"/>
      <w:marTop w:val="0"/>
      <w:marBottom w:val="0"/>
      <w:divBdr>
        <w:top w:val="none" w:sz="0" w:space="0" w:color="auto"/>
        <w:left w:val="none" w:sz="0" w:space="0" w:color="auto"/>
        <w:bottom w:val="none" w:sz="0" w:space="0" w:color="auto"/>
        <w:right w:val="none" w:sz="0" w:space="0" w:color="auto"/>
      </w:divBdr>
    </w:div>
    <w:div w:id="1052727556">
      <w:bodyDiv w:val="1"/>
      <w:marLeft w:val="0"/>
      <w:marRight w:val="0"/>
      <w:marTop w:val="0"/>
      <w:marBottom w:val="0"/>
      <w:divBdr>
        <w:top w:val="none" w:sz="0" w:space="0" w:color="auto"/>
        <w:left w:val="none" w:sz="0" w:space="0" w:color="auto"/>
        <w:bottom w:val="none" w:sz="0" w:space="0" w:color="auto"/>
        <w:right w:val="none" w:sz="0" w:space="0" w:color="auto"/>
      </w:divBdr>
    </w:div>
    <w:div w:id="1080567088">
      <w:bodyDiv w:val="1"/>
      <w:marLeft w:val="0"/>
      <w:marRight w:val="0"/>
      <w:marTop w:val="0"/>
      <w:marBottom w:val="0"/>
      <w:divBdr>
        <w:top w:val="none" w:sz="0" w:space="0" w:color="auto"/>
        <w:left w:val="none" w:sz="0" w:space="0" w:color="auto"/>
        <w:bottom w:val="none" w:sz="0" w:space="0" w:color="auto"/>
        <w:right w:val="none" w:sz="0" w:space="0" w:color="auto"/>
      </w:divBdr>
    </w:div>
    <w:div w:id="1176573784">
      <w:bodyDiv w:val="1"/>
      <w:marLeft w:val="0"/>
      <w:marRight w:val="0"/>
      <w:marTop w:val="0"/>
      <w:marBottom w:val="0"/>
      <w:divBdr>
        <w:top w:val="none" w:sz="0" w:space="0" w:color="auto"/>
        <w:left w:val="none" w:sz="0" w:space="0" w:color="auto"/>
        <w:bottom w:val="none" w:sz="0" w:space="0" w:color="auto"/>
        <w:right w:val="none" w:sz="0" w:space="0" w:color="auto"/>
      </w:divBdr>
    </w:div>
    <w:div w:id="1198079542">
      <w:bodyDiv w:val="1"/>
      <w:marLeft w:val="0"/>
      <w:marRight w:val="0"/>
      <w:marTop w:val="0"/>
      <w:marBottom w:val="0"/>
      <w:divBdr>
        <w:top w:val="none" w:sz="0" w:space="0" w:color="auto"/>
        <w:left w:val="none" w:sz="0" w:space="0" w:color="auto"/>
        <w:bottom w:val="none" w:sz="0" w:space="0" w:color="auto"/>
        <w:right w:val="none" w:sz="0" w:space="0" w:color="auto"/>
      </w:divBdr>
      <w:divsChild>
        <w:div w:id="59640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6916">
      <w:bodyDiv w:val="1"/>
      <w:marLeft w:val="0"/>
      <w:marRight w:val="0"/>
      <w:marTop w:val="0"/>
      <w:marBottom w:val="0"/>
      <w:divBdr>
        <w:top w:val="none" w:sz="0" w:space="0" w:color="auto"/>
        <w:left w:val="none" w:sz="0" w:space="0" w:color="auto"/>
        <w:bottom w:val="none" w:sz="0" w:space="0" w:color="auto"/>
        <w:right w:val="none" w:sz="0" w:space="0" w:color="auto"/>
      </w:divBdr>
    </w:div>
    <w:div w:id="1522013975">
      <w:bodyDiv w:val="1"/>
      <w:marLeft w:val="0"/>
      <w:marRight w:val="0"/>
      <w:marTop w:val="0"/>
      <w:marBottom w:val="0"/>
      <w:divBdr>
        <w:top w:val="none" w:sz="0" w:space="0" w:color="auto"/>
        <w:left w:val="none" w:sz="0" w:space="0" w:color="auto"/>
        <w:bottom w:val="none" w:sz="0" w:space="0" w:color="auto"/>
        <w:right w:val="none" w:sz="0" w:space="0" w:color="auto"/>
      </w:divBdr>
    </w:div>
    <w:div w:id="1527669317">
      <w:bodyDiv w:val="1"/>
      <w:marLeft w:val="0"/>
      <w:marRight w:val="0"/>
      <w:marTop w:val="0"/>
      <w:marBottom w:val="0"/>
      <w:divBdr>
        <w:top w:val="none" w:sz="0" w:space="0" w:color="auto"/>
        <w:left w:val="none" w:sz="0" w:space="0" w:color="auto"/>
        <w:bottom w:val="none" w:sz="0" w:space="0" w:color="auto"/>
        <w:right w:val="none" w:sz="0" w:space="0" w:color="auto"/>
      </w:divBdr>
    </w:div>
    <w:div w:id="1679963911">
      <w:bodyDiv w:val="1"/>
      <w:marLeft w:val="0"/>
      <w:marRight w:val="0"/>
      <w:marTop w:val="0"/>
      <w:marBottom w:val="0"/>
      <w:divBdr>
        <w:top w:val="none" w:sz="0" w:space="0" w:color="auto"/>
        <w:left w:val="none" w:sz="0" w:space="0" w:color="auto"/>
        <w:bottom w:val="none" w:sz="0" w:space="0" w:color="auto"/>
        <w:right w:val="none" w:sz="0" w:space="0" w:color="auto"/>
      </w:divBdr>
    </w:div>
    <w:div w:id="1711030228">
      <w:bodyDiv w:val="1"/>
      <w:marLeft w:val="0"/>
      <w:marRight w:val="0"/>
      <w:marTop w:val="0"/>
      <w:marBottom w:val="0"/>
      <w:divBdr>
        <w:top w:val="none" w:sz="0" w:space="0" w:color="auto"/>
        <w:left w:val="none" w:sz="0" w:space="0" w:color="auto"/>
        <w:bottom w:val="none" w:sz="0" w:space="0" w:color="auto"/>
        <w:right w:val="none" w:sz="0" w:space="0" w:color="auto"/>
      </w:divBdr>
    </w:div>
    <w:div w:id="1744645438">
      <w:bodyDiv w:val="1"/>
      <w:marLeft w:val="0"/>
      <w:marRight w:val="0"/>
      <w:marTop w:val="0"/>
      <w:marBottom w:val="0"/>
      <w:divBdr>
        <w:top w:val="none" w:sz="0" w:space="0" w:color="auto"/>
        <w:left w:val="none" w:sz="0" w:space="0" w:color="auto"/>
        <w:bottom w:val="none" w:sz="0" w:space="0" w:color="auto"/>
        <w:right w:val="none" w:sz="0" w:space="0" w:color="auto"/>
      </w:divBdr>
    </w:div>
    <w:div w:id="1793356228">
      <w:bodyDiv w:val="1"/>
      <w:marLeft w:val="0"/>
      <w:marRight w:val="0"/>
      <w:marTop w:val="0"/>
      <w:marBottom w:val="0"/>
      <w:divBdr>
        <w:top w:val="none" w:sz="0" w:space="0" w:color="auto"/>
        <w:left w:val="none" w:sz="0" w:space="0" w:color="auto"/>
        <w:bottom w:val="none" w:sz="0" w:space="0" w:color="auto"/>
        <w:right w:val="none" w:sz="0" w:space="0" w:color="auto"/>
      </w:divBdr>
    </w:div>
    <w:div w:id="2117020056">
      <w:bodyDiv w:val="1"/>
      <w:marLeft w:val="0"/>
      <w:marRight w:val="0"/>
      <w:marTop w:val="0"/>
      <w:marBottom w:val="0"/>
      <w:divBdr>
        <w:top w:val="none" w:sz="0" w:space="0" w:color="auto"/>
        <w:left w:val="none" w:sz="0" w:space="0" w:color="auto"/>
        <w:bottom w:val="none" w:sz="0" w:space="0" w:color="auto"/>
        <w:right w:val="none" w:sz="0" w:space="0" w:color="auto"/>
      </w:divBdr>
    </w:div>
    <w:div w:id="212600233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lanalto.gov.br/ccivil_03/_Ato2011-2014/2014/Lei/L13019.htm"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planalto.gov.br/ccivil_03/_Ato2011-2014/2014/Lei/L13019.htm"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nalto.gov.br/CCIVIL_03/_Ato2011-2014/2014/Lei/L13019.ht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4/Lei/L13019.htm" TargetMode="External"/><Relationship Id="rId24" Type="http://schemas.openxmlformats.org/officeDocument/2006/relationships/hyperlink" Target="http://www.planalto.gov.br/ccivil_03/_Ato2011-2014/2014/Lei/L13019.htm" TargetMode="External"/><Relationship Id="rId5" Type="http://schemas.openxmlformats.org/officeDocument/2006/relationships/webSettings" Target="webSettings.xml"/><Relationship Id="rId15" Type="http://schemas.openxmlformats.org/officeDocument/2006/relationships/hyperlink" Target="http://www.planalto.gov.br/ccivil_03/_Ato2011-2014/2014/Lei/L13019.htm" TargetMode="External"/><Relationship Id="rId23" Type="http://schemas.openxmlformats.org/officeDocument/2006/relationships/hyperlink" Target="http://www.planalto.gov.br/ccivil_03/_Ato2011-2014/2014/Lei/L13019.htm" TargetMode="External"/><Relationship Id="rId10" Type="http://schemas.openxmlformats.org/officeDocument/2006/relationships/hyperlink" Target="http://www.planalto.gov.br/ccivil_03/_Ato2011-2014/2014/Lei/L13019.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lanalto.gov.br/ccivil_03/_Ato2011-2014/2014/Lei/L13019.htm"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99D66-6614-4BE5-B479-286BF1B02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73</Pages>
  <Words>27585</Words>
  <Characters>155408</Characters>
  <Application>Microsoft Office Word</Application>
  <DocSecurity>0</DocSecurity>
  <PresentationFormat/>
  <Lines>1295</Lines>
  <Paragraphs>365</Paragraphs>
  <Slides>0</Slides>
  <Notes>0</Notes>
  <HiddenSlides>0</HiddenSlides>
  <MMClips>0</MMClip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PAULO CEZAR PEREIRA NAZARETH</vt:lpstr>
      <vt:lpstr>PAULO CEZAR PEREIRA NAZARETH</vt:lpstr>
    </vt:vector>
  </TitlesOfParts>
  <Company/>
  <LinksUpToDate>false</LinksUpToDate>
  <CharactersWithSpaces>182628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PAULO CEZAR PEREIRA NAZARETH</dc:title>
  <dc:creator>Padrao</dc:creator>
  <cp:lastModifiedBy>COMPRAS SASDH</cp:lastModifiedBy>
  <cp:revision>37</cp:revision>
  <cp:lastPrinted>2023-08-08T19:32:00Z</cp:lastPrinted>
  <dcterms:created xsi:type="dcterms:W3CDTF">2023-07-26T16:54:00Z</dcterms:created>
  <dcterms:modified xsi:type="dcterms:W3CDTF">2023-08-09T18:03:00Z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1046-10.1.0.5614</vt:lpwstr>
  </property>
</Properties>
</file>